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A0" w:rsidRDefault="007C7DA0"/>
    <w:p w:rsidR="007C7DA0" w:rsidRDefault="007C7DA0"/>
    <w:p w:rsidR="007C7DA0" w:rsidRDefault="007C7DA0"/>
    <w:tbl>
      <w:tblPr>
        <w:tblpPr w:leftFromText="180" w:rightFromText="180" w:vertAnchor="text" w:tblpY="-27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834"/>
        <w:gridCol w:w="3895"/>
      </w:tblGrid>
      <w:tr w:rsidR="003A1AAC" w:rsidRPr="00211E56" w:rsidTr="003A1AAC">
        <w:trPr>
          <w:trHeight w:val="1506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3A1AAC" w:rsidRPr="00211E56" w:rsidRDefault="003A1AAC" w:rsidP="003A1AA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1E56">
              <w:rPr>
                <w:rFonts w:ascii="Times New Roman" w:hAnsi="Times New Roman" w:cs="Times New Roman"/>
                <w:b/>
              </w:rPr>
              <w:t>БУРЯАД РЕСПУБЛИКЫН «ХУРАМХААНАЙ АЙМАГ»   ГЭЖЭ МУНИЦИПАЛЬНА БАЙГУУЛАМЖЫН ЗАХИРГААН</w:t>
            </w:r>
          </w:p>
          <w:p w:rsidR="003A1AAC" w:rsidRPr="00211E56" w:rsidRDefault="003A1AAC" w:rsidP="003A1AA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A1AAC" w:rsidRPr="00211E56" w:rsidRDefault="003A1AAC" w:rsidP="003A1AAC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48761088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0" t="0" r="698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A1AAC" w:rsidRPr="00211E56" w:rsidRDefault="003A1AAC" w:rsidP="003A1AA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1E56">
              <w:rPr>
                <w:rFonts w:ascii="Times New Roman" w:hAnsi="Times New Roman" w:cs="Times New Roman"/>
                <w:b/>
              </w:rPr>
              <w:t>АДМИНИСТРАЦИЯ МУНИЦИПАЛЬНОГО</w:t>
            </w:r>
          </w:p>
          <w:p w:rsidR="003A1AAC" w:rsidRPr="00211E56" w:rsidRDefault="003A1AAC" w:rsidP="003A1AA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1E56">
              <w:rPr>
                <w:rFonts w:ascii="Times New Roman" w:hAnsi="Times New Roman" w:cs="Times New Roman"/>
                <w:b/>
              </w:rPr>
              <w:t>ОБРАЗОВАНИЯ «КУРУМКАНСКИЙ РАЙОН»</w:t>
            </w:r>
          </w:p>
          <w:p w:rsidR="003A1AAC" w:rsidRPr="00211E56" w:rsidRDefault="003A1AAC" w:rsidP="003A1AA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1E56"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3A1AAC" w:rsidRPr="00211E56" w:rsidRDefault="003A1AAC" w:rsidP="003A1AAC">
            <w:pPr>
              <w:tabs>
                <w:tab w:val="left" w:pos="7332"/>
              </w:tabs>
              <w:rPr>
                <w:rFonts w:ascii="Times New Roman" w:hAnsi="Times New Roman" w:cs="Times New Roman"/>
              </w:rPr>
            </w:pPr>
          </w:p>
        </w:tc>
      </w:tr>
      <w:tr w:rsidR="003A1AAC" w:rsidRPr="00211E56" w:rsidTr="003A1AA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44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3A1AAC" w:rsidRPr="00211E56" w:rsidRDefault="003A1AAC" w:rsidP="003A1AAC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A1AAC" w:rsidRDefault="003A1AAC" w:rsidP="003A1AAC">
      <w:pPr>
        <w:jc w:val="center"/>
        <w:rPr>
          <w:rFonts w:ascii="Times New Roman" w:hAnsi="Times New Roman" w:cs="Times New Roman"/>
          <w:b/>
        </w:rPr>
      </w:pPr>
    </w:p>
    <w:p w:rsidR="003A1AAC" w:rsidRPr="00ED1337" w:rsidRDefault="003A1AAC" w:rsidP="003A1AAC">
      <w:pPr>
        <w:jc w:val="center"/>
        <w:rPr>
          <w:rFonts w:ascii="Times New Roman" w:hAnsi="Times New Roman" w:cs="Times New Roman"/>
          <w:b/>
        </w:rPr>
      </w:pPr>
      <w:r w:rsidRPr="00ED1337">
        <w:rPr>
          <w:rFonts w:ascii="Times New Roman" w:hAnsi="Times New Roman" w:cs="Times New Roman"/>
          <w:b/>
        </w:rPr>
        <w:t>ТОГТООЛ</w:t>
      </w:r>
    </w:p>
    <w:p w:rsidR="003A1AAC" w:rsidRDefault="003A1AAC" w:rsidP="003A1AAC">
      <w:pPr>
        <w:jc w:val="center"/>
        <w:rPr>
          <w:rFonts w:ascii="Times New Roman" w:hAnsi="Times New Roman" w:cs="Times New Roman"/>
          <w:b/>
        </w:rPr>
      </w:pPr>
    </w:p>
    <w:p w:rsidR="003A1AAC" w:rsidRPr="00ED1337" w:rsidRDefault="003A1AAC" w:rsidP="003A1AAC">
      <w:pPr>
        <w:jc w:val="center"/>
        <w:rPr>
          <w:rFonts w:ascii="Times New Roman" w:hAnsi="Times New Roman" w:cs="Times New Roman"/>
          <w:b/>
        </w:rPr>
      </w:pPr>
      <w:r w:rsidRPr="00ED1337">
        <w:rPr>
          <w:rFonts w:ascii="Times New Roman" w:hAnsi="Times New Roman" w:cs="Times New Roman"/>
          <w:b/>
        </w:rPr>
        <w:t xml:space="preserve">ПОСТАНОВЛЕНИЕ </w:t>
      </w:r>
    </w:p>
    <w:p w:rsidR="003A1AAC" w:rsidRPr="00ED1337" w:rsidRDefault="003A1AAC" w:rsidP="003A1AAC">
      <w:pPr>
        <w:jc w:val="center"/>
        <w:rPr>
          <w:rFonts w:ascii="Times New Roman" w:hAnsi="Times New Roman" w:cs="Times New Roman"/>
          <w:b/>
        </w:rPr>
      </w:pPr>
    </w:p>
    <w:p w:rsidR="003A1AAC" w:rsidRPr="00ED1337" w:rsidRDefault="003A1AAC" w:rsidP="003A1AAC">
      <w:pPr>
        <w:rPr>
          <w:rFonts w:ascii="Times New Roman" w:hAnsi="Times New Roman" w:cs="Times New Roman"/>
          <w:b/>
        </w:rPr>
      </w:pPr>
      <w:r w:rsidRPr="00ED1337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«</w:t>
      </w:r>
      <w:r w:rsidR="00FF5197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>»</w:t>
      </w:r>
      <w:r w:rsidRPr="00ED1337">
        <w:rPr>
          <w:rFonts w:ascii="Times New Roman" w:hAnsi="Times New Roman" w:cs="Times New Roman"/>
          <w:b/>
        </w:rPr>
        <w:t xml:space="preserve"> </w:t>
      </w:r>
      <w:r w:rsidR="00AF11D5">
        <w:rPr>
          <w:rFonts w:ascii="Times New Roman" w:hAnsi="Times New Roman" w:cs="Times New Roman"/>
          <w:b/>
        </w:rPr>
        <w:t>марта</w:t>
      </w:r>
      <w:r w:rsidRPr="00ED133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  <w:r w:rsidRPr="00ED1337">
        <w:rPr>
          <w:rFonts w:ascii="Times New Roman" w:hAnsi="Times New Roman" w:cs="Times New Roman"/>
          <w:b/>
        </w:rPr>
        <w:t xml:space="preserve"> года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ED1337">
        <w:rPr>
          <w:rFonts w:ascii="Times New Roman" w:hAnsi="Times New Roman" w:cs="Times New Roman"/>
          <w:b/>
        </w:rPr>
        <w:t xml:space="preserve">                            </w:t>
      </w:r>
      <w:r w:rsidR="00FF5197">
        <w:rPr>
          <w:rFonts w:ascii="Times New Roman" w:hAnsi="Times New Roman" w:cs="Times New Roman"/>
          <w:b/>
        </w:rPr>
        <w:t xml:space="preserve">       </w:t>
      </w:r>
      <w:r w:rsidRPr="00ED1337">
        <w:rPr>
          <w:rFonts w:ascii="Times New Roman" w:hAnsi="Times New Roman" w:cs="Times New Roman"/>
          <w:b/>
        </w:rPr>
        <w:t xml:space="preserve">      </w:t>
      </w:r>
      <w:r w:rsidR="00AF11D5">
        <w:rPr>
          <w:rFonts w:ascii="Times New Roman" w:hAnsi="Times New Roman" w:cs="Times New Roman"/>
          <w:b/>
        </w:rPr>
        <w:t xml:space="preserve">                                    </w:t>
      </w:r>
      <w:r w:rsidRPr="00ED1337">
        <w:rPr>
          <w:rFonts w:ascii="Times New Roman" w:hAnsi="Times New Roman" w:cs="Times New Roman"/>
          <w:b/>
        </w:rPr>
        <w:t xml:space="preserve"> № </w:t>
      </w:r>
      <w:r w:rsidR="00810F5E">
        <w:rPr>
          <w:rFonts w:ascii="Times New Roman" w:hAnsi="Times New Roman" w:cs="Times New Roman"/>
          <w:b/>
        </w:rPr>
        <w:t>75</w:t>
      </w:r>
      <w:bookmarkStart w:id="0" w:name="_GoBack"/>
      <w:bookmarkEnd w:id="0"/>
      <w:r w:rsidRPr="00ED1337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3A1AAC" w:rsidRPr="00ED1337" w:rsidRDefault="003A1AAC" w:rsidP="003A1AAC">
      <w:pPr>
        <w:jc w:val="center"/>
        <w:rPr>
          <w:rFonts w:ascii="Times New Roman" w:hAnsi="Times New Roman" w:cs="Times New Roman"/>
        </w:rPr>
      </w:pPr>
      <w:r w:rsidRPr="00ED1337">
        <w:rPr>
          <w:rFonts w:ascii="Times New Roman" w:hAnsi="Times New Roman" w:cs="Times New Roman"/>
          <w:b/>
        </w:rPr>
        <w:t>Курумкан</w:t>
      </w:r>
    </w:p>
    <w:p w:rsidR="003A1AAC" w:rsidRPr="00ED1337" w:rsidRDefault="003A1AAC" w:rsidP="003A1AAC">
      <w:pPr>
        <w:rPr>
          <w:rFonts w:ascii="Times New Roman" w:hAnsi="Times New Roman" w:cs="Times New Roman"/>
          <w:sz w:val="28"/>
        </w:rPr>
      </w:pPr>
    </w:p>
    <w:p w:rsidR="003A1AAC" w:rsidRPr="003A1AAC" w:rsidRDefault="003A1AAC" w:rsidP="003A1A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заключения специального инвестиционного контракта в муниципальном образовании «Курумканский район»»</w:t>
      </w:r>
    </w:p>
    <w:p w:rsidR="003A1AAC" w:rsidRPr="00ED1337" w:rsidRDefault="003A1AAC" w:rsidP="003A1AAC">
      <w:pPr>
        <w:spacing w:line="276" w:lineRule="auto"/>
        <w:rPr>
          <w:rFonts w:ascii="Times New Roman" w:hAnsi="Times New Roman" w:cs="Times New Roman"/>
        </w:rPr>
      </w:pPr>
    </w:p>
    <w:p w:rsidR="003A1AAC" w:rsidRPr="00ED1337" w:rsidRDefault="003A1AAC" w:rsidP="003A1AAC">
      <w:pPr>
        <w:pStyle w:val="a6"/>
        <w:spacing w:after="0" w:line="276" w:lineRule="auto"/>
        <w:ind w:left="0" w:firstLine="567"/>
        <w:jc w:val="both"/>
        <w:rPr>
          <w:sz w:val="24"/>
          <w:szCs w:val="24"/>
        </w:rPr>
      </w:pPr>
      <w:r w:rsidRPr="003A1AA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целях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реализации </w:t>
      </w:r>
      <w:r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>Федерального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>закона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>от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>31.12.2014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 xml:space="preserve"> N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>488-ФЗ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>"О</w:t>
      </w:r>
      <w:r w:rsidRPr="003A1AAC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промышленной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политике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Российской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Федерации"</w:t>
      </w:r>
      <w:r w:rsidRPr="003A1AAC">
        <w:rPr>
          <w:rFonts w:ascii="Times New Roman" w:hAnsi="Times New Roman" w:cs="Times New Roman"/>
          <w:sz w:val="24"/>
          <w:szCs w:val="24"/>
        </w:rPr>
        <w:t>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соответствии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Постановлением Правительства Российской Федерации от 16.07.2015 N 708</w:t>
      </w:r>
      <w:r w:rsidRPr="003A1AAC">
        <w:rPr>
          <w:rFonts w:ascii="Times New Roman" w:hAnsi="Times New Roman" w:cs="Times New Roman"/>
          <w:color w:val="0000ED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"О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специальных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инвестиционных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контрактах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для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отдельных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отраслей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промышленности"</w:t>
      </w:r>
      <w:r w:rsidRPr="003A1AAC">
        <w:rPr>
          <w:rFonts w:ascii="Times New Roman" w:hAnsi="Times New Roman" w:cs="Times New Roman"/>
          <w:sz w:val="24"/>
          <w:szCs w:val="24"/>
        </w:rPr>
        <w:t>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CD33A5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 xml:space="preserve">Законом </w:t>
        </w:r>
        <w:r w:rsidRPr="00CD33A5">
          <w:rPr>
            <w:rFonts w:ascii="Times New Roman" w:hAnsi="Times New Roman" w:cs="Times New Roman"/>
            <w:color w:val="0000ED"/>
            <w:spacing w:val="-5"/>
            <w:w w:val="105"/>
            <w:sz w:val="24"/>
            <w:szCs w:val="24"/>
            <w:u w:val="single" w:color="0000ED"/>
          </w:rPr>
          <w:t xml:space="preserve">Республики </w:t>
        </w:r>
        <w:r w:rsidRPr="00CD33A5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 xml:space="preserve">Бурятия от </w:t>
        </w:r>
        <w:r w:rsidRPr="00CD33A5">
          <w:rPr>
            <w:rFonts w:ascii="Times New Roman" w:hAnsi="Times New Roman" w:cs="Times New Roman"/>
            <w:color w:val="0000ED"/>
            <w:spacing w:val="-5"/>
            <w:w w:val="105"/>
            <w:sz w:val="24"/>
            <w:szCs w:val="24"/>
            <w:u w:val="single" w:color="0000ED"/>
          </w:rPr>
          <w:t xml:space="preserve">07.05.2016 </w:t>
        </w:r>
        <w:r w:rsidRPr="00CD33A5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N </w:t>
        </w:r>
        <w:r w:rsidRPr="00CD33A5">
          <w:rPr>
            <w:rFonts w:ascii="Times New Roman" w:hAnsi="Times New Roman" w:cs="Times New Roman"/>
            <w:color w:val="0000ED"/>
            <w:spacing w:val="-4"/>
            <w:w w:val="105"/>
            <w:sz w:val="24"/>
            <w:szCs w:val="24"/>
            <w:u w:val="single" w:color="0000ED"/>
          </w:rPr>
          <w:t xml:space="preserve">1734-V </w:t>
        </w:r>
        <w:r w:rsidRPr="00CD33A5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 xml:space="preserve">"О </w:t>
        </w:r>
        <w:r w:rsidRPr="00CD33A5">
          <w:rPr>
            <w:rFonts w:ascii="Times New Roman" w:hAnsi="Times New Roman" w:cs="Times New Roman"/>
            <w:color w:val="0000ED"/>
            <w:spacing w:val="-6"/>
            <w:w w:val="105"/>
            <w:sz w:val="24"/>
            <w:szCs w:val="24"/>
            <w:u w:val="single" w:color="0000ED"/>
          </w:rPr>
          <w:t>промышленной</w:t>
        </w:r>
      </w:hyperlink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A1AAC" w:rsidRPr="003A1AAC" w:rsidRDefault="00810F5E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3A1AAC" w:rsidRPr="003A1AAC">
          <w:rPr>
            <w:rFonts w:ascii="Times New Roman" w:hAnsi="Times New Roman" w:cs="Times New Roman"/>
            <w:sz w:val="24"/>
            <w:szCs w:val="24"/>
          </w:rPr>
          <w:t>Утвердить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Порядок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заключения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специального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инвестиционного</w:t>
        </w:r>
      </w:hyperlink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к</w:t>
      </w:r>
      <w:hyperlink r:id="rId10"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онтракта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в</w:t>
        </w:r>
        <w:r w:rsidR="003A1AAC" w:rsidRPr="003A1AAC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муниципальном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образовании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"</w:t>
        </w:r>
        <w:r w:rsidR="003A1AAC">
          <w:rPr>
            <w:rFonts w:ascii="Times New Roman" w:hAnsi="Times New Roman" w:cs="Times New Roman"/>
            <w:spacing w:val="-2"/>
            <w:sz w:val="24"/>
            <w:szCs w:val="24"/>
          </w:rPr>
          <w:t>Курумканский район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"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2"/>
            <w:sz w:val="24"/>
            <w:szCs w:val="24"/>
          </w:rPr>
          <w:t>(прилагается).</w:t>
        </w:r>
      </w:hyperlink>
    </w:p>
    <w:p w:rsidR="003A1AAC" w:rsidRDefault="003A1AAC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Утвердить прилагаемую </w:t>
      </w:r>
      <w:r w:rsidRPr="003A1AAC">
        <w:rPr>
          <w:rFonts w:ascii="Times New Roman" w:hAnsi="Times New Roman" w:cs="Times New Roman"/>
          <w:sz w:val="24"/>
          <w:szCs w:val="24"/>
        </w:rPr>
        <w:t>форму заявления о заключении специального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hyperlink r:id="rId11">
        <w:r w:rsidRPr="003A1AAC">
          <w:rPr>
            <w:rFonts w:ascii="Times New Roman" w:hAnsi="Times New Roman" w:cs="Times New Roman"/>
            <w:sz w:val="24"/>
            <w:szCs w:val="24"/>
          </w:rPr>
          <w:t>нвестиционного</w:t>
        </w:r>
        <w:r w:rsidRPr="003A1AAC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контракта</w:t>
        </w:r>
        <w:r w:rsidRPr="003A1AAC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(прилагается).</w:t>
        </w:r>
      </w:hyperlink>
    </w:p>
    <w:p w:rsidR="003A1AAC" w:rsidRDefault="00810F5E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3A1AAC" w:rsidRPr="003A1AAC">
          <w:rPr>
            <w:rFonts w:ascii="Times New Roman" w:hAnsi="Times New Roman" w:cs="Times New Roman"/>
            <w:sz w:val="24"/>
            <w:szCs w:val="24"/>
          </w:rPr>
          <w:t>Установить, что подпункт 1, 2 пункта 9 Порядка и приложение N 2 к</w:t>
        </w:r>
      </w:hyperlink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</w:t>
      </w:r>
      <w:hyperlink r:id="rId13">
        <w:r w:rsidR="003A1AAC" w:rsidRPr="003A1AAC">
          <w:rPr>
            <w:rFonts w:ascii="Times New Roman" w:hAnsi="Times New Roman" w:cs="Times New Roman"/>
            <w:sz w:val="24"/>
            <w:szCs w:val="24"/>
          </w:rPr>
          <w:t>орме заявления о заключении специального инвестиционного контракта,</w:t>
        </w:r>
      </w:hyperlink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у</w:t>
      </w:r>
      <w:hyperlink r:id="rId14">
        <w:r w:rsidR="003A1AAC" w:rsidRPr="003A1AAC">
          <w:rPr>
            <w:rFonts w:ascii="Times New Roman" w:hAnsi="Times New Roman" w:cs="Times New Roman"/>
            <w:spacing w:val="-1"/>
            <w:sz w:val="24"/>
            <w:szCs w:val="24"/>
          </w:rPr>
          <w:t>твержденной</w:t>
        </w:r>
        <w:r w:rsidR="003A1AAC" w:rsidRPr="003A1AAC">
          <w:rPr>
            <w:rFonts w:ascii="Times New Roman" w:hAnsi="Times New Roman" w:cs="Times New Roman"/>
            <w:spacing w:val="-10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pacing w:val="-1"/>
            <w:sz w:val="24"/>
            <w:szCs w:val="24"/>
          </w:rPr>
          <w:t>настоящим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постановлением,</w:t>
        </w:r>
        <w:r w:rsidR="003A1AAC" w:rsidRPr="003A1AAC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применяется</w:t>
        </w:r>
        <w:r w:rsidR="003A1AAC" w:rsidRPr="003A1AAC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со</w:t>
        </w:r>
        <w:r w:rsidR="003A1AAC" w:rsidRPr="003A1AAC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дня</w:t>
        </w:r>
        <w:r w:rsidR="003A1AAC" w:rsidRPr="003A1AAC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вступления</w:t>
        </w:r>
        <w:r w:rsidR="003A1AAC" w:rsidRPr="003A1AAC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</w:t>
      </w:r>
      <w:hyperlink r:id="rId15">
        <w:r w:rsidR="003A1AAC" w:rsidRPr="003A1AAC">
          <w:rPr>
            <w:rFonts w:ascii="Times New Roman" w:hAnsi="Times New Roman" w:cs="Times New Roman"/>
            <w:sz w:val="24"/>
            <w:szCs w:val="24"/>
          </w:rPr>
          <w:t>илу пункта 23 статьи 1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Федерального закона от 21.07.2014 N 219-ФЗ "О</w:t>
        </w:r>
      </w:hyperlink>
      <w:r w:rsidR="003A1AAC" w:rsidRPr="003A1AAC">
        <w:rPr>
          <w:rFonts w:ascii="Times New Roman" w:hAnsi="Times New Roman" w:cs="Times New Roman"/>
          <w:color w:val="0000ED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внесении</w:t>
      </w:r>
      <w:r w:rsidR="003A1AAC" w:rsidRPr="003A1AAC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изменений</w:t>
      </w:r>
      <w:r w:rsidR="003A1AAC" w:rsidRPr="003A1AAC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 Федера</w:t>
      </w:r>
      <w:hyperlink r:id="rId16"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льный</w:t>
        </w:r>
        <w:r w:rsidR="003A1AAC" w:rsidRPr="003A1AAC">
          <w:rPr>
            <w:rFonts w:ascii="Times New Roman" w:hAnsi="Times New Roman" w:cs="Times New Roman"/>
            <w:color w:val="0000ED"/>
            <w:spacing w:val="-7"/>
            <w:sz w:val="24"/>
            <w:szCs w:val="24"/>
            <w:u w:val="single" w:color="0000ED"/>
          </w:rPr>
          <w:t xml:space="preserve"> 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закон</w:t>
        </w:r>
        <w:r w:rsidR="003A1AAC" w:rsidRPr="003A1AAC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 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"Об охране</w:t>
        </w:r>
        <w:r w:rsidR="003A1AAC" w:rsidRPr="003A1AAC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 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окружающей</w:t>
        </w:r>
        <w:r w:rsidR="003A1AAC" w:rsidRPr="003A1AAC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 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среды"</w:t>
        </w:r>
        <w:r w:rsidR="003A1AAC" w:rsidRPr="003A1AAC">
          <w:rPr>
            <w:rFonts w:ascii="Times New Roman" w:hAnsi="Times New Roman" w:cs="Times New Roman"/>
            <w:color w:val="0000ED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и</w:t>
        </w:r>
      </w:hyperlink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отдельные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законодательные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акты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Федерации".</w:t>
      </w:r>
    </w:p>
    <w:p w:rsidR="003A1AAC" w:rsidRPr="003A1AAC" w:rsidRDefault="003A1AAC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3A1AA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"</w:t>
      </w:r>
      <w:r>
        <w:rPr>
          <w:rFonts w:ascii="Times New Roman" w:hAnsi="Times New Roman" w:cs="Times New Roman"/>
          <w:w w:val="95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"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по экономике</w:t>
      </w:r>
      <w:r w:rsidRPr="003A1AA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Гомбоева А.В.</w:t>
      </w:r>
    </w:p>
    <w:p w:rsidR="003A1AAC" w:rsidRDefault="003A1AAC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A1AAC">
        <w:rPr>
          <w:rFonts w:ascii="Times New Roma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3A1AAC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".</w:t>
      </w:r>
    </w:p>
    <w:p w:rsidR="004F1CD7" w:rsidRPr="003A1AAC" w:rsidRDefault="004F1CD7" w:rsidP="003A1AAC">
      <w:pPr>
        <w:pStyle w:val="a6"/>
        <w:widowControl/>
        <w:numPr>
          <w:ilvl w:val="0"/>
          <w:numId w:val="11"/>
        </w:numPr>
        <w:tabs>
          <w:tab w:val="left" w:pos="1080"/>
        </w:tabs>
        <w:autoSpaceDE/>
        <w:autoSpaceDN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3A1AAC" w:rsidRDefault="003A1AAC" w:rsidP="003A1AAC">
      <w:pPr>
        <w:pStyle w:val="a3"/>
        <w:spacing w:line="276" w:lineRule="auto"/>
        <w:ind w:left="1080"/>
        <w:rPr>
          <w:b/>
        </w:rPr>
      </w:pPr>
    </w:p>
    <w:p w:rsidR="0097009B" w:rsidRDefault="0097009B" w:rsidP="003A1AAC">
      <w:pPr>
        <w:pStyle w:val="a3"/>
        <w:spacing w:line="276" w:lineRule="auto"/>
        <w:ind w:left="1080"/>
        <w:rPr>
          <w:b/>
        </w:rPr>
      </w:pPr>
    </w:p>
    <w:p w:rsidR="0097009B" w:rsidRDefault="0097009B" w:rsidP="003A1AAC">
      <w:pPr>
        <w:pStyle w:val="a3"/>
        <w:spacing w:line="276" w:lineRule="auto"/>
        <w:ind w:left="1080"/>
        <w:rPr>
          <w:b/>
        </w:rPr>
      </w:pPr>
    </w:p>
    <w:p w:rsidR="0097009B" w:rsidRDefault="0097009B" w:rsidP="003A1AAC">
      <w:pPr>
        <w:pStyle w:val="a3"/>
        <w:spacing w:line="276" w:lineRule="auto"/>
        <w:ind w:left="1080"/>
        <w:rPr>
          <w:b/>
        </w:rPr>
      </w:pPr>
    </w:p>
    <w:p w:rsidR="003A1AAC" w:rsidRDefault="003A1AAC" w:rsidP="003A1AAC">
      <w:pPr>
        <w:pStyle w:val="a3"/>
        <w:spacing w:line="276" w:lineRule="auto"/>
        <w:ind w:left="1080"/>
        <w:rPr>
          <w:b/>
        </w:rPr>
      </w:pPr>
    </w:p>
    <w:p w:rsidR="003A1AAC" w:rsidRPr="004F1CD7" w:rsidRDefault="0097009B" w:rsidP="003A1A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руководителя</w:t>
      </w:r>
      <w:r w:rsidR="003A1AAC" w:rsidRPr="004F1C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Б.Х. Базаров</w:t>
      </w:r>
    </w:p>
    <w:p w:rsidR="003A1AAC" w:rsidRDefault="003A1AAC" w:rsidP="003A1AAC">
      <w:pPr>
        <w:pStyle w:val="a3"/>
        <w:spacing w:line="276" w:lineRule="auto"/>
        <w:ind w:left="1080"/>
        <w:rPr>
          <w:b/>
        </w:rPr>
      </w:pPr>
    </w:p>
    <w:p w:rsidR="003A1AAC" w:rsidRPr="00ED1337" w:rsidRDefault="003A1AAC" w:rsidP="003A1AAC">
      <w:pPr>
        <w:pStyle w:val="a3"/>
        <w:spacing w:line="276" w:lineRule="auto"/>
        <w:ind w:left="1080"/>
      </w:pPr>
    </w:p>
    <w:p w:rsidR="003A1AAC" w:rsidRDefault="003A1AAC" w:rsidP="003A1AAC">
      <w:pPr>
        <w:pStyle w:val="a3"/>
      </w:pPr>
    </w:p>
    <w:p w:rsidR="003A1AAC" w:rsidRDefault="003A1AAC" w:rsidP="003A1AAC">
      <w:pPr>
        <w:pStyle w:val="a3"/>
      </w:pPr>
      <w:r w:rsidRPr="00ED1337">
        <w:t>_____________________________</w:t>
      </w:r>
    </w:p>
    <w:p w:rsidR="003A1AAC" w:rsidRPr="00644750" w:rsidRDefault="003A1AAC" w:rsidP="003A1AAC">
      <w:pPr>
        <w:pStyle w:val="a3"/>
      </w:pPr>
    </w:p>
    <w:p w:rsidR="003A1AAC" w:rsidRPr="00ED1337" w:rsidRDefault="003A1AAC" w:rsidP="003A1AAC">
      <w:pPr>
        <w:pStyle w:val="Con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ED1337">
        <w:rPr>
          <w:rFonts w:ascii="Times New Roman" w:hAnsi="Times New Roman" w:cs="Times New Roman"/>
          <w:sz w:val="18"/>
          <w:szCs w:val="18"/>
        </w:rPr>
        <w:t>Проект подготовлен Отделом экономики</w:t>
      </w:r>
    </w:p>
    <w:p w:rsidR="003A1AAC" w:rsidRDefault="003A1AAC" w:rsidP="003A1AAC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ED1337">
        <w:rPr>
          <w:rFonts w:ascii="Times New Roman" w:hAnsi="Times New Roman" w:cs="Times New Roman"/>
          <w:sz w:val="18"/>
          <w:szCs w:val="18"/>
        </w:rPr>
        <w:t>41-414</w:t>
      </w:r>
      <w:r>
        <w:rPr>
          <w:rFonts w:ascii="Times New Roman" w:hAnsi="Times New Roman" w:cs="Times New Roman"/>
        </w:rPr>
        <w:t xml:space="preserve"> </w:t>
      </w:r>
    </w:p>
    <w:p w:rsidR="004F1CD7" w:rsidRDefault="004F1CD7" w:rsidP="004F1CD7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Порядок заключения специального инвестиционного контракта в </w:t>
      </w:r>
    </w:p>
    <w:p w:rsidR="004F1CD7" w:rsidRDefault="004F1CD7" w:rsidP="004F1CD7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«Курумканский район»</w:t>
      </w:r>
    </w:p>
    <w:p w:rsidR="00374FA4" w:rsidRPr="003A1AAC" w:rsidRDefault="00374FA4" w:rsidP="003A1AAC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374FA4" w:rsidRPr="004F1CD7" w:rsidRDefault="003A1AAC" w:rsidP="004F1CD7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CD7">
        <w:rPr>
          <w:rFonts w:ascii="Times New Roman" w:hAnsi="Times New Roman" w:cs="Times New Roman"/>
          <w:b/>
          <w:sz w:val="24"/>
          <w:szCs w:val="24"/>
        </w:rPr>
        <w:t>Общие</w:t>
      </w:r>
      <w:r w:rsidRPr="004F1CD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F1CD7" w:rsidRPr="003A1AAC" w:rsidRDefault="004F1CD7" w:rsidP="004F1CD7">
      <w:pPr>
        <w:pStyle w:val="Table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74FA4" w:rsidRPr="003A1AAC" w:rsidRDefault="003A1AAC" w:rsidP="004F1CD7">
      <w:pPr>
        <w:pStyle w:val="TableParagraph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Настоящий порядок устанавливает процедуры </w:t>
      </w:r>
      <w:r w:rsidRPr="003A1AAC">
        <w:rPr>
          <w:rFonts w:ascii="Times New Roman" w:hAnsi="Times New Roman" w:cs="Times New Roman"/>
          <w:sz w:val="24"/>
          <w:szCs w:val="24"/>
        </w:rPr>
        <w:t>заключения специальных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инвестиционных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контрактов в муниципальном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образовании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"</w:t>
      </w:r>
      <w:r w:rsidR="004F1CD7">
        <w:rPr>
          <w:rFonts w:ascii="Times New Roman" w:hAnsi="Times New Roman" w:cs="Times New Roman"/>
          <w:spacing w:val="-2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".</w:t>
      </w:r>
    </w:p>
    <w:p w:rsidR="00374FA4" w:rsidRPr="003A1AAC" w:rsidRDefault="003A1AAC" w:rsidP="004F1CD7">
      <w:pPr>
        <w:pStyle w:val="TableParagraph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Специальный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заключается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от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имени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1CD7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Администрации </w:t>
      </w:r>
      <w:r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F1CD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юридическим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предпринимателем,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принимающими на себя обязательства в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предусмотренный специальным инвестиционным контрактом срок, своими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силами</w:t>
      </w:r>
      <w:r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привлечением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иных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</w:t>
      </w:r>
      <w:r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создать,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либо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модернизировать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освоить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производство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промышленной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продукции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территории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F1CD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(далее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соответственно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-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инвестор,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привлеченное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лицо,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инвестиционный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проект).</w:t>
      </w:r>
    </w:p>
    <w:p w:rsidR="00374FA4" w:rsidRPr="003A1AAC" w:rsidRDefault="003A1AAC" w:rsidP="004F1CD7">
      <w:pPr>
        <w:pStyle w:val="TableParagraph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Специальный инвестиционный контракт заключается в целях решения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задач</w:t>
      </w:r>
      <w:r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достижения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целевых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показателей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индикаторов</w:t>
      </w:r>
      <w:r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муниципальных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программ Администрации муниципального образования "</w:t>
      </w:r>
      <w:r w:rsidR="004F1CD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 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отраслях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промышленности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согласно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типовой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форме,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утвержденной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Правительством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Федерации,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рамках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которых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реализуются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проекты.</w:t>
      </w:r>
    </w:p>
    <w:p w:rsidR="00374FA4" w:rsidRDefault="003A1AAC" w:rsidP="004F1CD7">
      <w:pPr>
        <w:pStyle w:val="TableParagraph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Специальный инвестиционный контракт заключается на срок, равный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сроку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выхода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проекта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проектную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операционную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прибыль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бизнес-планом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проекта,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увеличенному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5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лет,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более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10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лет.</w:t>
      </w:r>
    </w:p>
    <w:p w:rsidR="004F1CD7" w:rsidRPr="003A1AAC" w:rsidRDefault="004F1CD7" w:rsidP="004F1CD7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1CD7" w:rsidRPr="004F1CD7" w:rsidRDefault="003A1AAC" w:rsidP="004F1CD7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CD7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Pr="004F1CD7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необходимые</w:t>
      </w:r>
      <w:r w:rsidRPr="004F1CD7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для</w:t>
      </w:r>
      <w:r w:rsidRPr="004F1CD7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4F1CD7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специального</w:t>
      </w:r>
      <w:r w:rsidRPr="004F1CD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инвестиционного</w:t>
      </w:r>
      <w:r w:rsidRPr="004F1CD7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4F1CD7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4F1CD7" w:rsidRDefault="004F1CD7" w:rsidP="004F1CD7">
      <w:pPr>
        <w:pStyle w:val="Table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74FA4" w:rsidRPr="003A1AAC" w:rsidRDefault="003A1AAC" w:rsidP="000D5F84">
      <w:pPr>
        <w:pStyle w:val="TableParagraph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Для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инвестор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представляет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отдел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1CD7">
        <w:rPr>
          <w:rFonts w:ascii="Times New Roman" w:hAnsi="Times New Roman" w:cs="Times New Roman"/>
          <w:sz w:val="24"/>
          <w:szCs w:val="24"/>
        </w:rPr>
        <w:t>экономики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муниципального образования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F1CD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", являющийся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уполномоченным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органом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осуществлению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функций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курирования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информационного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сопровождения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инвестиционных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проектов,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реализуемых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территории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F1CD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(далее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-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орган)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заявление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форме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утвержденной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настоящим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постановлением с</w:t>
      </w:r>
      <w:r w:rsidRPr="003A1AAC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приложением следующих</w:t>
      </w:r>
      <w:r w:rsidRPr="003A1AA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документов:</w:t>
      </w:r>
    </w:p>
    <w:p w:rsidR="00374FA4" w:rsidRPr="003A1AAC" w:rsidRDefault="003A1AAC" w:rsidP="000D5F84">
      <w:pPr>
        <w:pStyle w:val="TableParagraph"/>
        <w:numPr>
          <w:ilvl w:val="1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Заверенных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установленном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порядке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копий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документов,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подтверждающих вложение инвестиций в инвестиционный проект в размере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менее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009B">
        <w:rPr>
          <w:rFonts w:ascii="Times New Roman" w:hAnsi="Times New Roman" w:cs="Times New Roman"/>
          <w:spacing w:val="-9"/>
          <w:sz w:val="24"/>
          <w:szCs w:val="24"/>
        </w:rPr>
        <w:t>5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млн.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рублей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(кредитный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договор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предварительный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кредитный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договор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 финансированием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проекта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либо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иные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документы,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подтверждающие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размер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привлекаемых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инвестиций);</w:t>
      </w:r>
    </w:p>
    <w:p w:rsidR="00374FA4" w:rsidRPr="003A1AAC" w:rsidRDefault="003A1AAC" w:rsidP="000D5F84">
      <w:pPr>
        <w:pStyle w:val="TableParagraph"/>
        <w:numPr>
          <w:ilvl w:val="1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Предлагаемого </w:t>
      </w:r>
      <w:r w:rsidRPr="003A1AAC">
        <w:rPr>
          <w:rFonts w:ascii="Times New Roman" w:hAnsi="Times New Roman" w:cs="Times New Roman"/>
          <w:sz w:val="24"/>
          <w:szCs w:val="24"/>
        </w:rPr>
        <w:t>перечня мер стимулирования деятельности в сфере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промышленности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(далее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-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меры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стимулирования)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из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числа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мер,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A1AAC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>Федеральным законом от 31 декабря 2014 года N 488-ФЗ "О</w:t>
      </w:r>
      <w:r w:rsidRPr="003A1AAC">
        <w:rPr>
          <w:rFonts w:ascii="Times New Roman" w:hAnsi="Times New Roman" w:cs="Times New Roman"/>
          <w:color w:val="0000ED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промышленной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политике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Российской</w:t>
      </w:r>
      <w:r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Федерации"</w:t>
      </w:r>
      <w:r w:rsidRPr="003A1AAC">
        <w:rPr>
          <w:rFonts w:ascii="Times New Roman" w:hAnsi="Times New Roman" w:cs="Times New Roman"/>
          <w:sz w:val="24"/>
          <w:szCs w:val="24"/>
        </w:rPr>
        <w:t>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мер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поддержки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субъектов деятельности в сфере промышленности, установленных иными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федеральными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законами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нормативно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правовыми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актами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Президента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Федерации,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Правительства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Федерации,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нормативными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правовыми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актами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Республики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5F84">
        <w:rPr>
          <w:rFonts w:ascii="Times New Roman" w:hAnsi="Times New Roman" w:cs="Times New Roman"/>
          <w:sz w:val="24"/>
          <w:szCs w:val="24"/>
        </w:rPr>
        <w:t>Бурятия</w:t>
      </w:r>
      <w:r w:rsidRPr="003A1AAC">
        <w:rPr>
          <w:rFonts w:ascii="Times New Roman" w:hAnsi="Times New Roman" w:cs="Times New Roman"/>
          <w:sz w:val="24"/>
          <w:szCs w:val="24"/>
        </w:rPr>
        <w:t>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муниципальными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правовыми актами, которые заявитель предлагает включить в специальный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инвестиционный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контракт;</w:t>
      </w:r>
    </w:p>
    <w:p w:rsidR="00374FA4" w:rsidRPr="003A1AAC" w:rsidRDefault="003A1AAC" w:rsidP="000D5F84">
      <w:pPr>
        <w:pStyle w:val="TableParagraph"/>
        <w:numPr>
          <w:ilvl w:val="1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Предлагаемого перечня обязательств инвестора и (или) привлеченного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лица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(в случае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его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привлечения);</w:t>
      </w:r>
    </w:p>
    <w:p w:rsidR="00374FA4" w:rsidRPr="003A1AAC" w:rsidRDefault="003A1AAC" w:rsidP="000D5F84">
      <w:pPr>
        <w:pStyle w:val="TableParagraph"/>
        <w:numPr>
          <w:ilvl w:val="1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Сведений:</w:t>
      </w:r>
    </w:p>
    <w:p w:rsidR="00374FA4" w:rsidRPr="003A1AAC" w:rsidRDefault="00810F5E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3A1AAC" w:rsidRPr="003A1AAC">
          <w:rPr>
            <w:rFonts w:ascii="Times New Roman" w:hAnsi="Times New Roman" w:cs="Times New Roman"/>
            <w:sz w:val="24"/>
            <w:szCs w:val="24"/>
          </w:rPr>
          <w:t>а) о характеристиках промышленной продукции, производство которой</w:t>
        </w:r>
      </w:hyperlink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</w:t>
      </w:r>
      <w:hyperlink r:id="rId18">
        <w:r w:rsidR="003A1AAC" w:rsidRPr="003A1AAC">
          <w:rPr>
            <w:rFonts w:ascii="Times New Roman" w:hAnsi="Times New Roman" w:cs="Times New Roman"/>
            <w:sz w:val="24"/>
            <w:szCs w:val="24"/>
          </w:rPr>
          <w:t>оздается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или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модернизируется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и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(или)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осваивается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в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ходе</w:t>
        </w:r>
        <w:r w:rsidR="003A1AAC"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3A1AAC" w:rsidRPr="003A1AAC"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контракта;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б)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перечне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проекта;</w:t>
      </w:r>
      <w:r w:rsidRPr="003A1AA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3A1AAC">
        <w:rPr>
          <w:rFonts w:ascii="Times New Roman" w:hAnsi="Times New Roman" w:cs="Times New Roman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объеме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инвестиций</w:t>
      </w:r>
      <w:r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инвестиционный</w:t>
      </w:r>
      <w:r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проект;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г) о результатах (показателях), которые планируется достигнуть в ходе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реализации инвестиционного проекта (ежегодные и итоговые показатели),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включая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том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числе: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объем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денежном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выражении)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произведенной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реализованной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продукции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(ежегодно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lastRenderedPageBreak/>
        <w:t>конец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календарного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года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окончанию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срока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контракта);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перечень планируемых к внедрению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наилучших доступных технологий,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предусмотренных</w:t>
      </w:r>
      <w:r w:rsidR="003A1AAC" w:rsidRPr="003A1AAC">
        <w:rPr>
          <w:rFonts w:ascii="Times New Roman" w:hAnsi="Times New Roman" w:cs="Times New Roman"/>
          <w:color w:val="0000ED"/>
          <w:spacing w:val="-2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pacing w:val="-2"/>
          <w:sz w:val="24"/>
          <w:szCs w:val="24"/>
          <w:u w:val="single" w:color="0000ED"/>
        </w:rPr>
        <w:t xml:space="preserve">Федеральным Законом от 10 января 2002 года </w:t>
      </w:r>
      <w:r w:rsidR="003A1AAC"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>N 7-ФЗ "Об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охране</w:t>
      </w:r>
      <w:r w:rsidR="003A1AAC"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окружающей</w:t>
      </w:r>
      <w:r w:rsidR="003A1AAC" w:rsidRPr="003A1AAC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="003A1AAC"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среды"</w:t>
      </w:r>
      <w:r w:rsidR="003A1AAC" w:rsidRPr="003A1AAC">
        <w:rPr>
          <w:rFonts w:ascii="Times New Roman" w:hAnsi="Times New Roman" w:cs="Times New Roman"/>
          <w:color w:val="0000ED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(далее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-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Федеральный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закон)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случае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внедрения);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объем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налогов,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планируемых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</w:t>
      </w:r>
      <w:r w:rsidR="003A1AAC"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уплате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окончании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срока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z w:val="24"/>
          <w:szCs w:val="24"/>
        </w:rPr>
        <w:t>долю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стоимости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используемых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материалов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компонентов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(оборудования)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иностранного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происхождения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цене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промышленной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продукции, выпускаемой к окончанию срока специального 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количество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создаваемых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мест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ходе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реализации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проекта;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иные показатели, </w:t>
      </w:r>
      <w:r w:rsidR="003A1AAC" w:rsidRPr="003A1AAC">
        <w:rPr>
          <w:rFonts w:ascii="Times New Roman" w:hAnsi="Times New Roman" w:cs="Times New Roman"/>
          <w:sz w:val="24"/>
          <w:szCs w:val="24"/>
        </w:rPr>
        <w:t>характеризующие выполнение инвестором принятых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374FA4" w:rsidRPr="003A1AAC" w:rsidRDefault="000D5F84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A1AAC" w:rsidRPr="003A1AAC">
        <w:rPr>
          <w:rFonts w:ascii="Times New Roman" w:hAnsi="Times New Roman" w:cs="Times New Roman"/>
          <w:sz w:val="24"/>
          <w:szCs w:val="24"/>
        </w:rPr>
        <w:t>В случае участия привлеченного лица в заключении специального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заявление,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указанное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пункте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5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настоящего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Порядка,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должно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быть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также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привлеченным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лицом.</w:t>
      </w:r>
    </w:p>
    <w:p w:rsidR="00374FA4" w:rsidRPr="000D5F84" w:rsidRDefault="003A1AAC" w:rsidP="000D5F84">
      <w:pPr>
        <w:pStyle w:val="TableParagraph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F84">
        <w:rPr>
          <w:rFonts w:ascii="Times New Roman" w:hAnsi="Times New Roman" w:cs="Times New Roman"/>
          <w:sz w:val="24"/>
          <w:szCs w:val="24"/>
        </w:rPr>
        <w:t>Для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заключения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специального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контракта,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в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ходе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которого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создается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или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модернизируется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производство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промышленной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продукции,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инвестор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в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составе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заявления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документами,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указанными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в</w:t>
      </w:r>
      <w:r w:rsidRPr="000D5F84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пункте 5 порядка, представляет документы, подтверждающие создание или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модернизацию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промышленного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производства,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создание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рабочих</w:t>
      </w:r>
      <w:r w:rsidRPr="000D5F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мест,</w:t>
      </w:r>
      <w:r w:rsidRPr="000D5F84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освоение</w:t>
      </w:r>
      <w:r w:rsidRPr="000D5F8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на</w:t>
      </w:r>
      <w:r w:rsidRPr="000D5F8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созданных</w:t>
      </w:r>
      <w:r w:rsidRPr="000D5F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(модернизированных)</w:t>
      </w:r>
      <w:r w:rsidRPr="000D5F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мощностях</w:t>
      </w:r>
      <w:r w:rsidRPr="000D5F8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выпуска</w:t>
      </w:r>
      <w:r w:rsidR="000D5F84">
        <w:rPr>
          <w:rFonts w:ascii="Times New Roman" w:hAnsi="Times New Roman" w:cs="Times New Roman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промышленной</w:t>
      </w:r>
      <w:r w:rsidRPr="000D5F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продукции</w:t>
      </w:r>
      <w:r w:rsidRPr="000D5F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и</w:t>
      </w:r>
      <w:r w:rsidRPr="000D5F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в</w:t>
      </w:r>
      <w:r w:rsidRPr="000D5F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обязательном</w:t>
      </w:r>
      <w:r w:rsidRPr="000D5F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порядке</w:t>
      </w:r>
      <w:r w:rsidRPr="000D5F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sz w:val="24"/>
          <w:szCs w:val="24"/>
        </w:rPr>
        <w:t>осуществление</w:t>
      </w:r>
      <w:r w:rsidRPr="000D5F84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w w:val="95"/>
          <w:sz w:val="24"/>
          <w:szCs w:val="24"/>
        </w:rPr>
        <w:t>следующих</w:t>
      </w:r>
      <w:r w:rsidRPr="000D5F84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w w:val="95"/>
          <w:sz w:val="24"/>
          <w:szCs w:val="24"/>
        </w:rPr>
        <w:t>расходов</w:t>
      </w:r>
      <w:r w:rsidRPr="000D5F8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w w:val="95"/>
          <w:sz w:val="24"/>
          <w:szCs w:val="24"/>
        </w:rPr>
        <w:t>инвестиционного</w:t>
      </w:r>
      <w:r w:rsidRPr="000D5F84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w w:val="95"/>
          <w:sz w:val="24"/>
          <w:szCs w:val="24"/>
        </w:rPr>
        <w:t>характера: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а) на приобретение или долгосрочную аренду земельных участков под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создание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новых производственных мощностей (за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исключением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случаев,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когда земельный участок, на котором реализуется инвестиционный проект,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находится</w:t>
      </w:r>
      <w:r w:rsidRPr="003A1AAC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собственности</w:t>
      </w:r>
      <w:r w:rsidRPr="003A1A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инвестора</w:t>
      </w:r>
      <w:r w:rsidRPr="003A1A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привлеченных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лиц).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2"/>
          <w:sz w:val="24"/>
          <w:szCs w:val="24"/>
        </w:rPr>
        <w:t>б)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разработку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документации;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в)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строительство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реконструкцию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зданий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сооружений;</w:t>
      </w:r>
    </w:p>
    <w:p w:rsidR="00374FA4" w:rsidRPr="003A1AAC" w:rsidRDefault="003A1AAC" w:rsidP="000D5F84">
      <w:pPr>
        <w:pStyle w:val="Table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приобретение,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сооружение,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изготовление,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доставку,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расконсервацию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 модернизацию основных средств (минимальная доля приобретаемого 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 xml:space="preserve">ходе реализации инвестиционного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проекта оборудования составляет не менее</w:t>
      </w:r>
      <w:r w:rsidRPr="003A1A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25%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стоимости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модернизируемого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расконсервируемого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оборудования)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 том числе на таможенные сборы, а также на строительно-монтажные 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пусконаладочные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работы.</w:t>
      </w:r>
    </w:p>
    <w:p w:rsidR="00374FA4" w:rsidRPr="003A1AAC" w:rsidRDefault="00374FA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4FA4" w:rsidRPr="003A1AAC" w:rsidRDefault="003A1AAC" w:rsidP="000D5F84">
      <w:pPr>
        <w:pStyle w:val="TableParagraph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Подтверждающими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документами,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пунктом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7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настоящего </w:t>
      </w:r>
      <w:r w:rsidRPr="003A1AAC">
        <w:rPr>
          <w:rFonts w:ascii="Times New Roman" w:hAnsi="Times New Roman" w:cs="Times New Roman"/>
          <w:sz w:val="24"/>
          <w:szCs w:val="24"/>
        </w:rPr>
        <w:t>Порядка, являются бизнес-план инвестиционного проекта, копия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инвестиционного соглашения (соглашений) или предварительного </w:t>
      </w:r>
      <w:r w:rsidRPr="003A1AAC">
        <w:rPr>
          <w:rFonts w:ascii="Times New Roman" w:hAnsi="Times New Roman" w:cs="Times New Roman"/>
          <w:sz w:val="24"/>
          <w:szCs w:val="24"/>
        </w:rPr>
        <w:t>договора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(договоров) о реализации инвестиционного проекта определяющих порядок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участия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третьих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реализации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проекта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(при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наличии).</w:t>
      </w:r>
    </w:p>
    <w:p w:rsidR="00374FA4" w:rsidRPr="003A1AAC" w:rsidRDefault="003A1AAC" w:rsidP="000D5F84">
      <w:pPr>
        <w:pStyle w:val="TableParagraph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Для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контракта,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ходе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которого внедряются наилучшие доступные технологии, инвестор в составе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заявления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документами,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указанными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пункте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5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настоящего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Порядка,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представляет документы, подтверждающие внедрение наилучших </w:t>
      </w:r>
      <w:r w:rsidRPr="003A1AAC">
        <w:rPr>
          <w:rFonts w:ascii="Times New Roman" w:hAnsi="Times New Roman" w:cs="Times New Roman"/>
          <w:sz w:val="24"/>
          <w:szCs w:val="24"/>
        </w:rPr>
        <w:t>доступных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технологий в соответствии с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</w:rPr>
        <w:t xml:space="preserve">Федеральным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Законом "Об охране окружающей</w:t>
      </w:r>
      <w:r w:rsidRPr="003A1AAC">
        <w:rPr>
          <w:rFonts w:ascii="Times New Roman" w:hAnsi="Times New Roman" w:cs="Times New Roman"/>
          <w:color w:val="0000ED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среды"</w:t>
      </w:r>
      <w:r w:rsidRPr="003A1AAC">
        <w:rPr>
          <w:rFonts w:ascii="Times New Roman" w:hAnsi="Times New Roman" w:cs="Times New Roman"/>
          <w:sz w:val="24"/>
          <w:szCs w:val="24"/>
        </w:rPr>
        <w:t>: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A1AAC" w:rsidRPr="003A1AAC">
        <w:rPr>
          <w:rFonts w:ascii="Times New Roman" w:hAnsi="Times New Roman" w:cs="Times New Roman"/>
          <w:sz w:val="24"/>
          <w:szCs w:val="24"/>
        </w:rPr>
        <w:t>план мероприятий по охране окружающей среды, согласованный с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исполнительной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власти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Республики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Бурятия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Правительством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Федерации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федеральным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исполнительной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власти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соответствии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Федеральным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законом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(для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объектов II</w:t>
      </w:r>
      <w:r w:rsidR="003A1AAC" w:rsidRPr="003A1AA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III</w:t>
      </w:r>
      <w:r w:rsidR="003A1AAC" w:rsidRPr="003A1A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категории);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программу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повышения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экологической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эффективности,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одобренную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межведомственной комиссией, создаваемой в соответствии с Федеральным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законом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(для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объектов I</w:t>
      </w:r>
      <w:r w:rsidR="003A1AAC" w:rsidRPr="003A1A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категории);</w:t>
      </w:r>
    </w:p>
    <w:p w:rsidR="00374FA4" w:rsidRPr="003A1AAC" w:rsidRDefault="000D5F8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A1AAC" w:rsidRPr="003A1AAC">
        <w:rPr>
          <w:rFonts w:ascii="Times New Roman" w:hAnsi="Times New Roman" w:cs="Times New Roman"/>
          <w:sz w:val="24"/>
          <w:szCs w:val="24"/>
        </w:rPr>
        <w:t xml:space="preserve">копию инвестиционного соглашения (соглашений)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или предварительного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договора (договоров) о реализации инвестиционного проекта, </w:t>
      </w:r>
      <w:r w:rsidR="003A1AAC" w:rsidRPr="003A1AAC">
        <w:rPr>
          <w:rFonts w:ascii="Times New Roman" w:hAnsi="Times New Roman" w:cs="Times New Roman"/>
          <w:sz w:val="24"/>
          <w:szCs w:val="24"/>
        </w:rPr>
        <w:t>определяющих</w:t>
      </w:r>
      <w:r w:rsidR="003A1AAC" w:rsidRPr="003A1A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порядок участия третьих лиц в реализации инвестиционного проекта (при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наличии).</w:t>
      </w:r>
    </w:p>
    <w:p w:rsidR="00374FA4" w:rsidRPr="003A1AAC" w:rsidRDefault="003A1AAC" w:rsidP="000D5F84">
      <w:pPr>
        <w:pStyle w:val="TableParagraph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Для заключения специального инвестиционного контракта, в ходе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которого осваивается производство промышленной продукции, отнесенной к</w:t>
      </w:r>
      <w:r w:rsidRPr="003A1A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промышленной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продукции,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имеющей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произведенных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</w:t>
      </w:r>
      <w:hyperlink r:id="rId19">
        <w:r w:rsidRPr="003A1AAC">
          <w:rPr>
            <w:rFonts w:ascii="Times New Roman" w:hAnsi="Times New Roman" w:cs="Times New Roman"/>
            <w:sz w:val="24"/>
            <w:szCs w:val="24"/>
          </w:rPr>
          <w:t>едерации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аналогов,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инвестор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в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составе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заявления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с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документами,</w:t>
        </w:r>
      </w:hyperlink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</w:t>
      </w:r>
      <w:hyperlink r:id="rId20">
        <w:r w:rsidRPr="003A1AAC">
          <w:rPr>
            <w:rFonts w:ascii="Times New Roman" w:hAnsi="Times New Roman" w:cs="Times New Roman"/>
            <w:sz w:val="24"/>
            <w:szCs w:val="24"/>
          </w:rPr>
          <w:t>казанными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в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пункте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5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настоящего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Порядка,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представляет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документы,</w:t>
        </w:r>
      </w:hyperlink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</w:t>
      </w:r>
      <w:hyperlink r:id="rId21">
        <w:r w:rsidRPr="003A1AAC">
          <w:rPr>
            <w:rFonts w:ascii="Times New Roman" w:hAnsi="Times New Roman" w:cs="Times New Roman"/>
            <w:sz w:val="24"/>
            <w:szCs w:val="24"/>
          </w:rPr>
          <w:t>одтверждающие,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что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в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ходе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инвестиционного</w:t>
        </w:r>
        <w:r w:rsidRPr="003A1AA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A1AAC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осваивается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производство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lastRenderedPageBreak/>
        <w:t>промышленной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продукции,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имеющей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произведенных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Российской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Федерации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аналогов,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копию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соглашения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(соглашений)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договора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(договоров)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реализации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проекта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(при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наличии).</w:t>
      </w:r>
    </w:p>
    <w:p w:rsidR="00374FA4" w:rsidRPr="003A1AAC" w:rsidRDefault="00374FA4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4FA4" w:rsidRPr="000D5F84" w:rsidRDefault="003A1AAC" w:rsidP="000D5F84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84">
        <w:rPr>
          <w:rFonts w:ascii="Times New Roman" w:hAnsi="Times New Roman" w:cs="Times New Roman"/>
          <w:b/>
          <w:sz w:val="24"/>
          <w:szCs w:val="24"/>
        </w:rPr>
        <w:t>Этапы заключения</w:t>
      </w:r>
      <w:r w:rsidRPr="000D5F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b/>
          <w:sz w:val="24"/>
          <w:szCs w:val="24"/>
        </w:rPr>
        <w:t>специального</w:t>
      </w:r>
      <w:r w:rsidRPr="000D5F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b/>
          <w:sz w:val="24"/>
          <w:szCs w:val="24"/>
        </w:rPr>
        <w:t>инвестиционного</w:t>
      </w:r>
      <w:r w:rsidRPr="000D5F84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0D5F84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374FA4" w:rsidRPr="003A1AAC" w:rsidRDefault="003A1AAC" w:rsidP="000D5F84">
      <w:pPr>
        <w:pStyle w:val="TableParagraph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Для заключения специального инвестиционного контракта инвестор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представляет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орган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осуществлению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функций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курирования и информационного </w:t>
      </w:r>
      <w:r w:rsidRPr="003A1AAC">
        <w:rPr>
          <w:rFonts w:ascii="Times New Roman" w:hAnsi="Times New Roman" w:cs="Times New Roman"/>
          <w:sz w:val="24"/>
          <w:szCs w:val="24"/>
        </w:rPr>
        <w:t>сопровождения инвестиционных проектов,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реализуемых на территории муниципального образования "</w:t>
      </w:r>
      <w:r w:rsidR="000D5F8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заявление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форме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утвержденное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настоящим</w:t>
      </w:r>
      <w:r w:rsidRPr="003A1AA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w w:val="95"/>
          <w:sz w:val="24"/>
          <w:szCs w:val="24"/>
        </w:rPr>
        <w:t>постановлением.</w:t>
      </w:r>
    </w:p>
    <w:p w:rsidR="00374FA4" w:rsidRPr="003A1AAC" w:rsidRDefault="003A1AAC" w:rsidP="000D5F84">
      <w:pPr>
        <w:pStyle w:val="TableParagraph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Заявление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3A1AAC">
        <w:rPr>
          <w:rFonts w:ascii="Times New Roman" w:hAnsi="Times New Roman" w:cs="Times New Roman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подано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инвестором:</w:t>
      </w:r>
    </w:p>
    <w:p w:rsidR="00374FA4" w:rsidRPr="000D5F84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а)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электронном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виде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(скан-копии)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адрес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электронной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почты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уполномоченного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органа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hyperlink r:id="rId22" w:history="1"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  <w:lang w:val="en-US"/>
          </w:rPr>
          <w:t>uerkrm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@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  <w:lang w:val="en-US"/>
          </w:rPr>
          <w:t>mail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.ru,</w:t>
        </w:r>
        <w:r w:rsidR="000D5F84" w:rsidRPr="002777A6">
          <w:rPr>
            <w:rStyle w:val="a8"/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hyperlink r:id="rId23" w:history="1"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  <w:lang w:val="en-US"/>
          </w:rPr>
          <w:t>admkrm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@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  <w:lang w:val="en-US"/>
          </w:rPr>
          <w:t>govrb</w:t>
        </w:r>
        <w:r w:rsidR="000D5F84" w:rsidRPr="002777A6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.ru</w:t>
        </w:r>
      </w:hyperlink>
      <w:r w:rsidRPr="003A1AAC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0D5F84" w:rsidRPr="000D5F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74FA4" w:rsidRPr="003A1AAC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б)</w:t>
      </w:r>
      <w:r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бумажном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носителе.</w:t>
      </w:r>
    </w:p>
    <w:p w:rsidR="00374FA4" w:rsidRPr="003A1AAC" w:rsidRDefault="000D5F84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5F8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 орган 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срок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не более 30 рабочих дней со дня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способами,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указанными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пункте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настоящего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порядка,</w:t>
      </w:r>
      <w:r w:rsidR="003A1AAC" w:rsidRPr="003A1AA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регистрирует обращение и осуществляет его предварительное рассмотрение и</w:t>
      </w:r>
      <w:r w:rsidR="003A1AAC" w:rsidRPr="003A1AA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согласование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с:</w:t>
      </w:r>
    </w:p>
    <w:p w:rsidR="00374FA4" w:rsidRPr="003A1AAC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а)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5F84">
        <w:rPr>
          <w:rFonts w:ascii="Times New Roman" w:hAnsi="Times New Roman" w:cs="Times New Roman"/>
          <w:sz w:val="24"/>
          <w:szCs w:val="24"/>
        </w:rPr>
        <w:t>отдел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архитектуры</w:t>
      </w:r>
      <w:r w:rsidR="004C4567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3A1AAC">
        <w:rPr>
          <w:rFonts w:ascii="Times New Roman" w:hAnsi="Times New Roman" w:cs="Times New Roman"/>
          <w:sz w:val="24"/>
          <w:szCs w:val="24"/>
        </w:rPr>
        <w:t>строительства</w:t>
      </w:r>
      <w:r w:rsidR="004C4567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6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D5F84">
        <w:rPr>
          <w:rFonts w:ascii="Times New Roman" w:hAnsi="Times New Roman" w:cs="Times New Roman"/>
          <w:spacing w:val="1"/>
          <w:sz w:val="24"/>
          <w:szCs w:val="24"/>
        </w:rPr>
        <w:t xml:space="preserve">дминистрации </w:t>
      </w:r>
      <w:r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0D5F84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части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предлагаемого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месторасположения</w:t>
      </w:r>
      <w:r w:rsidR="004C456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проекта.</w:t>
      </w:r>
    </w:p>
    <w:p w:rsidR="00374FA4" w:rsidRPr="003A1AAC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б)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ответственными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должностными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лицами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оказание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содействия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инвестиционным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проектам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направлениям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74FA4" w:rsidRPr="003A1AAC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в) юри</w:t>
      </w:r>
      <w:r w:rsidR="004C4567">
        <w:rPr>
          <w:rFonts w:ascii="Times New Roman" w:hAnsi="Times New Roman" w:cs="Times New Roman"/>
          <w:sz w:val="24"/>
          <w:szCs w:val="24"/>
        </w:rPr>
        <w:t>стом</w:t>
      </w:r>
      <w:r w:rsidRPr="003A1AA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C456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части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соответствия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контракта законодательству Российской Федерации; наличия существенных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условий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договора,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установленных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требованиями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порядка;</w:t>
      </w:r>
    </w:p>
    <w:p w:rsidR="00374FA4" w:rsidRPr="003A1AAC" w:rsidRDefault="003A1AAC" w:rsidP="000D5F84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 xml:space="preserve">г) финансовым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управлением Администрации муниципального образования</w:t>
      </w:r>
      <w:r w:rsidRPr="003A1A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"</w:t>
      </w:r>
      <w:r w:rsidR="004C4567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3A1AAC">
        <w:rPr>
          <w:rFonts w:ascii="Times New Roman" w:hAnsi="Times New Roman" w:cs="Times New Roman"/>
          <w:sz w:val="24"/>
          <w:szCs w:val="24"/>
        </w:rPr>
        <w:t>".</w:t>
      </w:r>
    </w:p>
    <w:p w:rsidR="00374FA4" w:rsidRPr="003A1AAC" w:rsidRDefault="004C4567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позднее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30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дней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поступления документов, указанных в пунктах 5 - 8 порядка, направляет их с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предварительным заключением,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подписанным </w:t>
      </w:r>
      <w:r>
        <w:rPr>
          <w:rFonts w:ascii="Times New Roman" w:hAnsi="Times New Roman" w:cs="Times New Roman"/>
          <w:spacing w:val="-1"/>
          <w:sz w:val="24"/>
          <w:szCs w:val="24"/>
        </w:rPr>
        <w:t>начальником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 xml:space="preserve"> (исполняющим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обязанности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начальника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3A1AAC"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отдела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экономики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заявления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инвестора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представленных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документов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пунктам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5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 xml:space="preserve">8 настоящего Порядка в </w:t>
      </w:r>
      <w:r w:rsidR="003A1AAC" w:rsidRPr="0097009B">
        <w:rPr>
          <w:rFonts w:ascii="Times New Roman" w:hAnsi="Times New Roman" w:cs="Times New Roman"/>
          <w:sz w:val="24"/>
          <w:szCs w:val="24"/>
        </w:rPr>
        <w:t>Совет по улучшению инвестиционного климата</w:t>
      </w:r>
      <w:r w:rsidR="003A1AAC" w:rsidRPr="003A1AAC">
        <w:rPr>
          <w:rFonts w:ascii="Times New Roman" w:hAnsi="Times New Roman" w:cs="Times New Roman"/>
          <w:sz w:val="24"/>
          <w:szCs w:val="24"/>
        </w:rPr>
        <w:t xml:space="preserve"> 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муниципальном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образовании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3A1AAC" w:rsidRPr="003A1AAC">
        <w:rPr>
          <w:rFonts w:ascii="Times New Roman" w:hAnsi="Times New Roman" w:cs="Times New Roman"/>
          <w:sz w:val="24"/>
          <w:szCs w:val="24"/>
        </w:rPr>
        <w:t>"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(далее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-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Совет)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для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374FA4" w:rsidRPr="003A1AAC" w:rsidRDefault="004C4567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Специальный инвестиционный контракт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заключается при наличии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положительного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заключение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контракта.</w:t>
      </w:r>
    </w:p>
    <w:p w:rsidR="00374FA4" w:rsidRPr="003A1AAC" w:rsidRDefault="004C4567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Совет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позднее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60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дней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поступления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 орган документов, указанных в пунктах 5 - 8 настоящего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Порядка,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направляет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заключение,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котором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содержится: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 xml:space="preserve">а) перечень мер стимулирования, осуществляемых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в отношении инвестора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привлеченного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лица;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б) перечень обязательств инвестора и привлеченного лица (в случае его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привлечения);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срок</w:t>
      </w:r>
      <w:r w:rsidRPr="003A1AAC">
        <w:rPr>
          <w:rFonts w:ascii="Times New Roman" w:hAnsi="Times New Roman" w:cs="Times New Roman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действия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контракта;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г)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результаты,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которые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планируется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достигнуть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ходе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реализации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 проекта, и измеряющие указанные результаты показатели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(ежегодные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итоговые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показатели);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д)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характеристики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промышленной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продукции,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производство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которой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создается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или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модернизируется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осваивается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ходе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исполнения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контракта;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 xml:space="preserve">е) перечень мероприятий инвестиционного 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>проекта;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ж)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инвестиций</w:t>
      </w:r>
      <w:r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инвестиционный</w:t>
      </w:r>
      <w:r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pacing w:val="-1"/>
          <w:sz w:val="24"/>
          <w:szCs w:val="24"/>
        </w:rPr>
        <w:t>проект;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з)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решение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комиссии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возможности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(невозможности)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контракта.</w:t>
      </w:r>
    </w:p>
    <w:p w:rsidR="00374FA4" w:rsidRPr="003A1AAC" w:rsidRDefault="004C4567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17.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принимает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невозможности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следующих</w:t>
      </w:r>
      <w:r w:rsidR="003A1AAC" w:rsidRPr="003A1AAC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w w:val="95"/>
          <w:sz w:val="24"/>
          <w:szCs w:val="24"/>
        </w:rPr>
        <w:t>случаях: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а) инвестиционный проект не соответствует целям, указанным в пункте 2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настоящего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Порядка;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б)</w:t>
      </w:r>
      <w:r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представленные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инвестором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заявление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документы</w:t>
      </w:r>
      <w:r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соответствуют</w:t>
      </w:r>
      <w:r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пунктам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5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-</w:t>
      </w:r>
      <w:r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8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Порядка;</w:t>
      </w:r>
    </w:p>
    <w:p w:rsidR="00374FA4" w:rsidRPr="003A1AAC" w:rsidRDefault="003A1AAC" w:rsidP="004C4567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AAC">
        <w:rPr>
          <w:rFonts w:ascii="Times New Roman" w:hAnsi="Times New Roman" w:cs="Times New Roman"/>
          <w:sz w:val="24"/>
          <w:szCs w:val="24"/>
        </w:rPr>
        <w:t>в) ни одна из указанных в заявлении инвестора мер стимулирования,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предложенных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в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отношении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инвестора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и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(или)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привлеченного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лица,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не</w:t>
      </w:r>
      <w:r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соответствует действующему</w:t>
      </w:r>
      <w:r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AAC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374FA4" w:rsidRPr="003A1AAC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подготовке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заключения,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указанного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пункте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16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настоящего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Порядка,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Совет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вправе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вносить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изменения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перечень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обязательств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(или)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привлеченного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лица,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предложенные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характеристики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проекта,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указанные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подпункте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5.3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настоящего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Порядка.</w:t>
      </w:r>
    </w:p>
    <w:p w:rsidR="00374FA4" w:rsidRPr="003A1AAC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19.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Заключение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Совета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направляется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уполномоченным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органом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="003A1AAC" w:rsidRPr="003A1AA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10 рабочих дней со дня его получения лицам, участвующим в заключении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контракта. При этом в случае направления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Совета,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содержащего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решение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возможности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одновременно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таким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заключением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направляет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проект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составленный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уполномоченным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органом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 учетом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указанного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Совета.</w:t>
      </w:r>
    </w:p>
    <w:p w:rsidR="00374FA4" w:rsidRPr="003A1AAC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течение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10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дней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дня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получения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проекта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направляет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либо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оформленный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письменном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виде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отказ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либо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протокол</w:t>
      </w:r>
      <w:r w:rsidR="003A1AAC" w:rsidRPr="003A1A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разногласий.</w:t>
      </w:r>
    </w:p>
    <w:p w:rsidR="00374FA4" w:rsidRPr="003A1AAC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1AAC" w:rsidRPr="003A1AAC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протокола разногласий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проводит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переговоры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инвестором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для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урегулирования таких разногласий (при необходимости - с привлечением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уполномоченных представителей органов исполнительной власти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Республики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Бурятия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(или)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образования)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 контракта на условиях, указанных в заключении комиссии,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содержащем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решение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возможности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заключения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либо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получения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отказа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инвестора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или</w:t>
      </w:r>
      <w:r w:rsidR="003A1AAC" w:rsidRPr="003A1A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привлеченного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лица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</w:t>
      </w:r>
      <w:r w:rsidR="003A1AAC"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подписания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контракта.</w:t>
      </w:r>
    </w:p>
    <w:p w:rsidR="00374FA4" w:rsidRPr="003A1AAC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22.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неполучения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уполномоченным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органом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течение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20</w:t>
      </w:r>
      <w:r w:rsidR="003A1AAC" w:rsidRPr="003A1A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 xml:space="preserve">дней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со дня направления инвестору специального инвестиционного контракта,</w:t>
      </w:r>
      <w:r w:rsidR="003A1AAC" w:rsidRPr="003A1A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подписанного инвестором, протокола разногласий или отказа от подписания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 инвестиционного контракта инвестор считается отказавшимся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от</w:t>
      </w:r>
      <w:r w:rsidR="003A1AAC" w:rsidRPr="003A1A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подписания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контракта.</w:t>
      </w:r>
    </w:p>
    <w:p w:rsidR="00374FA4" w:rsidRDefault="004C4567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23.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течение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рабочих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дней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дня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подписанного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инвестором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>специального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инвестиционного</w:t>
      </w:r>
      <w:r w:rsidR="003A1AAC" w:rsidRPr="003A1A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контракта,</w:t>
      </w:r>
      <w:r w:rsidR="003A1AAC" w:rsidRPr="003A1A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уполномоченный</w:t>
      </w:r>
      <w:r w:rsidR="003A1AAC" w:rsidRPr="003A1A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орган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1"/>
          <w:sz w:val="24"/>
          <w:szCs w:val="24"/>
        </w:rPr>
        <w:t>направляет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специальный инвестиционный контракт для подписания </w:t>
      </w:r>
      <w:r>
        <w:rPr>
          <w:rFonts w:ascii="Times New Roman" w:hAnsi="Times New Roman" w:cs="Times New Roman"/>
          <w:spacing w:val="-2"/>
          <w:sz w:val="24"/>
          <w:szCs w:val="24"/>
        </w:rPr>
        <w:t>Руководителю</w:t>
      </w:r>
      <w:r w:rsidR="003A1AAC" w:rsidRPr="003A1AAC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</w:t>
      </w:r>
      <w:r w:rsidR="003A1AAC" w:rsidRPr="003A1AA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муниципального</w:t>
      </w:r>
      <w:r w:rsidR="003A1AAC" w:rsidRPr="003A1A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образования</w:t>
      </w:r>
      <w:r w:rsidR="003A1AAC" w:rsidRPr="003A1A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1AAC" w:rsidRPr="003A1AA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3A1AAC" w:rsidRPr="003A1AAC">
        <w:rPr>
          <w:rFonts w:ascii="Times New Roman" w:hAnsi="Times New Roman" w:cs="Times New Roman"/>
          <w:sz w:val="24"/>
          <w:szCs w:val="24"/>
        </w:rPr>
        <w:t>".</w:t>
      </w:r>
    </w:p>
    <w:p w:rsidR="00CB182F" w:rsidRDefault="00CB182F" w:rsidP="004F1CD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009B" w:rsidRPr="0097009B" w:rsidRDefault="0097009B" w:rsidP="0097009B">
      <w:pPr>
        <w:spacing w:after="480"/>
        <w:jc w:val="center"/>
        <w:rPr>
          <w:rFonts w:ascii="Times New Roman" w:hAnsi="Times New Roman" w:cs="Times New Roman"/>
          <w:sz w:val="26"/>
          <w:szCs w:val="26"/>
        </w:rPr>
      </w:pPr>
      <w:r w:rsidRPr="0097009B">
        <w:rPr>
          <w:rFonts w:ascii="Times New Roman" w:hAnsi="Times New Roman" w:cs="Times New Roman"/>
          <w:sz w:val="26"/>
          <w:szCs w:val="26"/>
        </w:rPr>
        <w:t>ЗАЯВЛЕНИЕ</w:t>
      </w:r>
      <w:r w:rsidRPr="0097009B">
        <w:rPr>
          <w:rFonts w:ascii="Times New Roman" w:hAnsi="Times New Roman" w:cs="Times New Roman"/>
          <w:sz w:val="26"/>
          <w:szCs w:val="26"/>
        </w:rPr>
        <w:br/>
        <w:t>О ЗАКЛЮЧЕНИИ СПЕЦИАЛЬНОГО ИНВЕСТИЦИОННОГО КОНТРАКТА</w:t>
      </w:r>
    </w:p>
    <w:p w:rsidR="0097009B" w:rsidRPr="0097009B" w:rsidRDefault="0097009B" w:rsidP="009700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В соответствии с пунктами 13 – 14, 22 – 24 Правил заключения специальных инвестиционных контрактов, утвержденных постановлением Правительства Российской Федерации от 16 июля 2015 г. № 708 «О специальных инвестиционных контрактах для отдельных отраслей промышленности» (Собрание законодательства Российской Федерации, 2015, № 30, ст. 4587; 2017, № 1, ст. 220; № 52, ст. 8142) (далее – Правила)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>(полное наименование инвестора)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ОГРН (ОГРНИП) </w:t>
      </w:r>
      <w:r w:rsidRPr="0097009B">
        <w:rPr>
          <w:rStyle w:val="a9"/>
          <w:rFonts w:ascii="Times New Roman" w:hAnsi="Times New Roman" w:cs="Times New Roman"/>
          <w:sz w:val="24"/>
          <w:szCs w:val="24"/>
        </w:rPr>
        <w:endnoteReference w:customMarkFollows="1" w:id="1"/>
        <w:t>1</w:t>
      </w:r>
      <w:r w:rsidRPr="0097009B">
        <w:rPr>
          <w:rFonts w:ascii="Times New Roman" w:hAnsi="Times New Roman" w:cs="Times New Roman"/>
          <w:sz w:val="24"/>
          <w:szCs w:val="24"/>
        </w:rPr>
        <w:t xml:space="preserve"> </w:t>
      </w: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left="2044"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ИНН, КПП </w:t>
      </w:r>
      <w:r w:rsidRPr="009700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009B">
        <w:rPr>
          <w:rFonts w:ascii="Times New Roman" w:hAnsi="Times New Roman" w:cs="Times New Roman"/>
          <w:sz w:val="24"/>
          <w:szCs w:val="24"/>
        </w:rPr>
        <w:t xml:space="preserve"> </w:t>
      </w: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left="1372"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прошу заключить специальный инвестиционный контракт для реализации инвестиционного проекта  </w:t>
      </w:r>
      <w:r w:rsidRPr="0097009B">
        <w:rPr>
          <w:rFonts w:ascii="Times New Roman" w:hAnsi="Times New Roman" w:cs="Times New Roman"/>
          <w:sz w:val="24"/>
          <w:szCs w:val="24"/>
        </w:rPr>
        <w:tab/>
        <w:t>.</w:t>
      </w:r>
    </w:p>
    <w:p w:rsidR="0097009B" w:rsidRPr="0097009B" w:rsidRDefault="0097009B" w:rsidP="0097009B">
      <w:pPr>
        <w:pBdr>
          <w:top w:val="single" w:sz="4" w:space="1" w:color="auto"/>
        </w:pBdr>
        <w:ind w:left="907" w:right="113"/>
        <w:jc w:val="center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>(указать наименование инвестиционного проекта)</w:t>
      </w:r>
    </w:p>
    <w:p w:rsidR="0097009B" w:rsidRPr="0097009B" w:rsidRDefault="0097009B" w:rsidP="009700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К исполнению специального инвестиционного контракта привлекается </w:t>
      </w:r>
      <w:r w:rsidRPr="0097009B">
        <w:rPr>
          <w:rStyle w:val="a9"/>
          <w:rFonts w:ascii="Times New Roman" w:hAnsi="Times New Roman" w:cs="Times New Roman"/>
          <w:sz w:val="24"/>
          <w:szCs w:val="24"/>
        </w:rPr>
        <w:endnoteReference w:customMarkFollows="1" w:id="2"/>
        <w:t>2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 xml:space="preserve">(в случае привлечения инвестором иного лица для исполнения специального инвестиционного </w:t>
      </w:r>
      <w:r w:rsidRPr="0097009B">
        <w:rPr>
          <w:rFonts w:ascii="Times New Roman" w:hAnsi="Times New Roman" w:cs="Times New Roman"/>
        </w:rPr>
        <w:lastRenderedPageBreak/>
        <w:t>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ОГРН (ОГРНИП) </w:t>
      </w:r>
      <w:r w:rsidRPr="009700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009B">
        <w:rPr>
          <w:rFonts w:ascii="Times New Roman" w:hAnsi="Times New Roman" w:cs="Times New Roman"/>
          <w:sz w:val="24"/>
          <w:szCs w:val="24"/>
        </w:rPr>
        <w:t xml:space="preserve"> </w:t>
      </w: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left="2041"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ИНН, КПП </w:t>
      </w:r>
      <w:r w:rsidRPr="009700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009B">
        <w:rPr>
          <w:rFonts w:ascii="Times New Roman" w:hAnsi="Times New Roman" w:cs="Times New Roman"/>
          <w:sz w:val="24"/>
          <w:szCs w:val="24"/>
        </w:rPr>
        <w:t xml:space="preserve"> </w:t>
      </w: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left="1372"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97009B" w:rsidRPr="0097009B" w:rsidRDefault="0097009B" w:rsidP="0097009B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ab/>
        <w:t>,</w:t>
      </w:r>
    </w:p>
    <w:p w:rsidR="0097009B" w:rsidRPr="0097009B" w:rsidRDefault="0097009B" w:rsidP="0097009B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97009B" w:rsidRPr="0097009B" w:rsidRDefault="0097009B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которое участвует в реализации специального инвестиционного контракта.</w:t>
      </w:r>
    </w:p>
    <w:p w:rsidR="0097009B" w:rsidRPr="0097009B" w:rsidRDefault="0097009B" w:rsidP="009700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Настоящим подтверждаю, что в случае принятия межведомственной комиссией по специальным инвестиционным контрактам решения о возможности заключения специального инвестиционного контракта на основании настоящего заявления,</w:t>
      </w:r>
    </w:p>
    <w:p w:rsidR="0097009B" w:rsidRPr="0097009B" w:rsidRDefault="0097009B" w:rsidP="0097009B">
      <w:pPr>
        <w:rPr>
          <w:rFonts w:ascii="Times New Roman" w:hAnsi="Times New Roman" w:cs="Times New Roman"/>
          <w:sz w:val="24"/>
          <w:szCs w:val="24"/>
        </w:rPr>
      </w:pPr>
    </w:p>
    <w:p w:rsidR="0097009B" w:rsidRPr="0097009B" w:rsidRDefault="0097009B" w:rsidP="0097009B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>(указывается наименование инвестора)</w:t>
      </w:r>
    </w:p>
    <w:p w:rsidR="0097009B" w:rsidRPr="0097009B" w:rsidRDefault="0097009B" w:rsidP="009700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>готов подписать специальный инвестиционный контракт в соответствии с типовой формой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97009B" w:rsidRPr="0097009B" w:rsidRDefault="0097009B" w:rsidP="0097009B">
      <w:pPr>
        <w:spacing w:before="240"/>
        <w:ind w:left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7009B">
        <w:rPr>
          <w:rFonts w:ascii="Times New Roman" w:hAnsi="Times New Roman" w:cs="Times New Roman"/>
          <w:i/>
          <w:iCs/>
          <w:sz w:val="24"/>
          <w:szCs w:val="24"/>
        </w:rPr>
        <w:t>Приложение:</w:t>
      </w:r>
    </w:p>
    <w:p w:rsidR="0097009B" w:rsidRPr="0097009B" w:rsidRDefault="0097009B" w:rsidP="0097009B">
      <w:pPr>
        <w:spacing w:after="360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009B">
        <w:rPr>
          <w:rFonts w:ascii="Times New Roman" w:hAnsi="Times New Roman" w:cs="Times New Roman"/>
          <w:i/>
          <w:iCs/>
          <w:sz w:val="24"/>
          <w:szCs w:val="24"/>
        </w:rPr>
        <w:t>(Перечисляются документы, прилагаемые к заявлению в соответствии с подпунктами «а» – «м» пункта 13, пунктами 14, 22 – 24 Правил, а также дополнительные документы, предоставление которых предусмотрено нормативными правовыми актами Российской Федерации и (или) субъектов Российской Федерации и (или) муниципальными правовыми актами, регламентирующими представление отдельных мер стимулирования в сфере промышленности).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567"/>
        <w:gridCol w:w="4309"/>
      </w:tblGrid>
      <w:tr w:rsidR="0097009B" w:rsidRPr="0097009B" w:rsidTr="004943F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9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организации-инвестора 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9B" w:rsidRPr="0097009B" w:rsidTr="004943F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</w:rPr>
            </w:pPr>
            <w:r w:rsidRPr="0097009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</w:rPr>
            </w:pPr>
            <w:r w:rsidRPr="0097009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</w:tbl>
    <w:p w:rsidR="0097009B" w:rsidRPr="0097009B" w:rsidRDefault="0097009B" w:rsidP="0097009B">
      <w:pPr>
        <w:spacing w:before="240"/>
        <w:ind w:left="2268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 xml:space="preserve">М.П. (при наличии), дата  </w:t>
      </w:r>
    </w:p>
    <w:p w:rsidR="0097009B" w:rsidRPr="0097009B" w:rsidRDefault="0097009B" w:rsidP="0097009B">
      <w:pPr>
        <w:spacing w:before="600"/>
        <w:ind w:left="567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</w:p>
    <w:p w:rsidR="0097009B" w:rsidRPr="0097009B" w:rsidRDefault="0097009B" w:rsidP="0097009B">
      <w:pPr>
        <w:pBdr>
          <w:top w:val="single" w:sz="4" w:space="1" w:color="auto"/>
        </w:pBdr>
        <w:ind w:left="3771"/>
        <w:jc w:val="center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>(указывается наименование привлеченного лица)</w:t>
      </w:r>
    </w:p>
    <w:p w:rsidR="0097009B" w:rsidRPr="0097009B" w:rsidRDefault="0097009B" w:rsidP="0097009B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97009B">
        <w:rPr>
          <w:rFonts w:ascii="Times New Roman" w:hAnsi="Times New Roman" w:cs="Times New Roman"/>
          <w:sz w:val="24"/>
          <w:szCs w:val="24"/>
        </w:rPr>
        <w:t xml:space="preserve">согласно участвовать в заключении и исполнении специального инвестиционного контракта </w:t>
      </w:r>
      <w:r w:rsidRPr="009700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00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567"/>
        <w:gridCol w:w="4309"/>
      </w:tblGrid>
      <w:tr w:rsidR="0097009B" w:rsidRPr="0097009B" w:rsidTr="004943F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9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– привлеченного лица 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9B" w:rsidRPr="0097009B" w:rsidTr="004943F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</w:rPr>
            </w:pPr>
            <w:r w:rsidRPr="0097009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7009B" w:rsidRPr="0097009B" w:rsidRDefault="0097009B" w:rsidP="004943FB">
            <w:pPr>
              <w:jc w:val="center"/>
              <w:rPr>
                <w:rFonts w:ascii="Times New Roman" w:hAnsi="Times New Roman" w:cs="Times New Roman"/>
              </w:rPr>
            </w:pPr>
            <w:r w:rsidRPr="0097009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</w:tbl>
    <w:p w:rsidR="0097009B" w:rsidRPr="0097009B" w:rsidRDefault="0097009B" w:rsidP="0097009B">
      <w:pPr>
        <w:spacing w:before="240" w:after="600"/>
        <w:ind w:left="2268"/>
        <w:rPr>
          <w:rFonts w:ascii="Times New Roman" w:hAnsi="Times New Roman" w:cs="Times New Roman"/>
        </w:rPr>
      </w:pPr>
      <w:r w:rsidRPr="0097009B">
        <w:rPr>
          <w:rFonts w:ascii="Times New Roman" w:hAnsi="Times New Roman" w:cs="Times New Roman"/>
        </w:rPr>
        <w:t xml:space="preserve">М.П. (при наличии), дата  </w:t>
      </w:r>
    </w:p>
    <w:sectPr w:rsidR="0097009B" w:rsidRPr="0097009B" w:rsidSect="007C7DA0">
      <w:pgSz w:w="11900" w:h="16840"/>
      <w:pgMar w:top="500" w:right="84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9B" w:rsidRDefault="0097009B" w:rsidP="0097009B">
      <w:r>
        <w:separator/>
      </w:r>
    </w:p>
  </w:endnote>
  <w:endnote w:type="continuationSeparator" w:id="0">
    <w:p w:rsidR="0097009B" w:rsidRDefault="0097009B" w:rsidP="0097009B">
      <w:r>
        <w:continuationSeparator/>
      </w:r>
    </w:p>
  </w:endnote>
  <w:endnote w:id="1">
    <w:p w:rsidR="0097009B" w:rsidRPr="00C009CB" w:rsidRDefault="0097009B" w:rsidP="0097009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9CB">
        <w:rPr>
          <w:rStyle w:val="a9"/>
          <w:rFonts w:ascii="Times New Roman" w:hAnsi="Times New Roman" w:cs="Times New Roman"/>
          <w:sz w:val="20"/>
          <w:szCs w:val="20"/>
        </w:rPr>
        <w:t>1</w:t>
      </w:r>
      <w:r w:rsidRPr="00C009CB">
        <w:rPr>
          <w:rFonts w:ascii="Times New Roman" w:hAnsi="Times New Roman" w:cs="Times New Roman"/>
          <w:sz w:val="20"/>
          <w:szCs w:val="20"/>
        </w:rPr>
        <w:t> Для лица, зарегистрированного в соответствии с законодательством иностранного государства (юридического лица или иностранной структуры без образования юридического лица), указываются регистрационный номер (номера), присвоенный в государстве (на территории) его регистрации, код (коды) налогоплательщика в государстве (на территории) его регистрации (или их аналоги) при наличии.</w:t>
      </w:r>
    </w:p>
  </w:endnote>
  <w:endnote w:id="2">
    <w:p w:rsidR="0097009B" w:rsidRPr="00C009CB" w:rsidRDefault="0097009B" w:rsidP="0097009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9CB">
        <w:rPr>
          <w:rStyle w:val="a9"/>
          <w:rFonts w:ascii="Times New Roman" w:hAnsi="Times New Roman" w:cs="Times New Roman"/>
          <w:sz w:val="20"/>
          <w:szCs w:val="20"/>
        </w:rPr>
        <w:t>2</w:t>
      </w:r>
      <w:r w:rsidRPr="00C009CB">
        <w:rPr>
          <w:rFonts w:ascii="Times New Roman" w:hAnsi="Times New Roman" w:cs="Times New Roman"/>
          <w:sz w:val="20"/>
          <w:szCs w:val="20"/>
        </w:rPr>
        <w:t> В случае участия в подписании специального инвестиционного контракта нескольких привлеченных лиц данные указываются по каждому привлеченному лицу.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9B" w:rsidRDefault="0097009B" w:rsidP="0097009B">
      <w:r>
        <w:separator/>
      </w:r>
    </w:p>
  </w:footnote>
  <w:footnote w:type="continuationSeparator" w:id="0">
    <w:p w:rsidR="0097009B" w:rsidRDefault="0097009B" w:rsidP="0097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69A"/>
    <w:multiLevelType w:val="hybridMultilevel"/>
    <w:tmpl w:val="CC9062E6"/>
    <w:lvl w:ilvl="0" w:tplc="95C05436">
      <w:start w:val="1"/>
      <w:numFmt w:val="decimal"/>
      <w:lvlText w:val="%1)"/>
      <w:lvlJc w:val="left"/>
      <w:pPr>
        <w:ind w:left="116" w:hanging="256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36DAAA40">
      <w:numFmt w:val="bullet"/>
      <w:lvlText w:val="•"/>
      <w:lvlJc w:val="left"/>
      <w:pPr>
        <w:ind w:left="1196" w:hanging="256"/>
      </w:pPr>
      <w:rPr>
        <w:rFonts w:hint="default"/>
        <w:lang w:val="ru-RU" w:eastAsia="en-US" w:bidi="ar-SA"/>
      </w:rPr>
    </w:lvl>
    <w:lvl w:ilvl="2" w:tplc="F9C45C86">
      <w:numFmt w:val="bullet"/>
      <w:lvlText w:val="•"/>
      <w:lvlJc w:val="left"/>
      <w:pPr>
        <w:ind w:left="2272" w:hanging="256"/>
      </w:pPr>
      <w:rPr>
        <w:rFonts w:hint="default"/>
        <w:lang w:val="ru-RU" w:eastAsia="en-US" w:bidi="ar-SA"/>
      </w:rPr>
    </w:lvl>
    <w:lvl w:ilvl="3" w:tplc="DBAE4DF6">
      <w:numFmt w:val="bullet"/>
      <w:lvlText w:val="•"/>
      <w:lvlJc w:val="left"/>
      <w:pPr>
        <w:ind w:left="3348" w:hanging="256"/>
      </w:pPr>
      <w:rPr>
        <w:rFonts w:hint="default"/>
        <w:lang w:val="ru-RU" w:eastAsia="en-US" w:bidi="ar-SA"/>
      </w:rPr>
    </w:lvl>
    <w:lvl w:ilvl="4" w:tplc="601EC282">
      <w:numFmt w:val="bullet"/>
      <w:lvlText w:val="•"/>
      <w:lvlJc w:val="left"/>
      <w:pPr>
        <w:ind w:left="4424" w:hanging="256"/>
      </w:pPr>
      <w:rPr>
        <w:rFonts w:hint="default"/>
        <w:lang w:val="ru-RU" w:eastAsia="en-US" w:bidi="ar-SA"/>
      </w:rPr>
    </w:lvl>
    <w:lvl w:ilvl="5" w:tplc="6D168192">
      <w:numFmt w:val="bullet"/>
      <w:lvlText w:val="•"/>
      <w:lvlJc w:val="left"/>
      <w:pPr>
        <w:ind w:left="5500" w:hanging="256"/>
      </w:pPr>
      <w:rPr>
        <w:rFonts w:hint="default"/>
        <w:lang w:val="ru-RU" w:eastAsia="en-US" w:bidi="ar-SA"/>
      </w:rPr>
    </w:lvl>
    <w:lvl w:ilvl="6" w:tplc="35BAAD80">
      <w:numFmt w:val="bullet"/>
      <w:lvlText w:val="•"/>
      <w:lvlJc w:val="left"/>
      <w:pPr>
        <w:ind w:left="6576" w:hanging="256"/>
      </w:pPr>
      <w:rPr>
        <w:rFonts w:hint="default"/>
        <w:lang w:val="ru-RU" w:eastAsia="en-US" w:bidi="ar-SA"/>
      </w:rPr>
    </w:lvl>
    <w:lvl w:ilvl="7" w:tplc="84DC68D2">
      <w:numFmt w:val="bullet"/>
      <w:lvlText w:val="•"/>
      <w:lvlJc w:val="left"/>
      <w:pPr>
        <w:ind w:left="7652" w:hanging="256"/>
      </w:pPr>
      <w:rPr>
        <w:rFonts w:hint="default"/>
        <w:lang w:val="ru-RU" w:eastAsia="en-US" w:bidi="ar-SA"/>
      </w:rPr>
    </w:lvl>
    <w:lvl w:ilvl="8" w:tplc="C090F1F4">
      <w:numFmt w:val="bullet"/>
      <w:lvlText w:val="•"/>
      <w:lvlJc w:val="left"/>
      <w:pPr>
        <w:ind w:left="8728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15993695"/>
    <w:multiLevelType w:val="multilevel"/>
    <w:tmpl w:val="0DDC01CA"/>
    <w:lvl w:ilvl="0">
      <w:start w:val="5"/>
      <w:numFmt w:val="decimal"/>
      <w:lvlText w:val="%1."/>
      <w:lvlJc w:val="left"/>
      <w:pPr>
        <w:ind w:left="116" w:hanging="264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2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17BF299F"/>
    <w:multiLevelType w:val="hybridMultilevel"/>
    <w:tmpl w:val="CE6A46A2"/>
    <w:lvl w:ilvl="0" w:tplc="298C529A">
      <w:start w:val="1"/>
      <w:numFmt w:val="upperRoman"/>
      <w:lvlText w:val="%1."/>
      <w:lvlJc w:val="left"/>
      <w:pPr>
        <w:ind w:left="285" w:hanging="170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ru-RU" w:eastAsia="en-US" w:bidi="ar-SA"/>
      </w:rPr>
    </w:lvl>
    <w:lvl w:ilvl="1" w:tplc="6674DC94">
      <w:start w:val="1"/>
      <w:numFmt w:val="decimal"/>
      <w:lvlText w:val="%2."/>
      <w:lvlJc w:val="left"/>
      <w:pPr>
        <w:ind w:left="116" w:hanging="204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 w:tplc="DD2A17FC">
      <w:numFmt w:val="bullet"/>
      <w:lvlText w:val="•"/>
      <w:lvlJc w:val="left"/>
      <w:pPr>
        <w:ind w:left="1457" w:hanging="204"/>
      </w:pPr>
      <w:rPr>
        <w:rFonts w:hint="default"/>
        <w:lang w:val="ru-RU" w:eastAsia="en-US" w:bidi="ar-SA"/>
      </w:rPr>
    </w:lvl>
    <w:lvl w:ilvl="3" w:tplc="7C34454A">
      <w:numFmt w:val="bullet"/>
      <w:lvlText w:val="•"/>
      <w:lvlJc w:val="left"/>
      <w:pPr>
        <w:ind w:left="2635" w:hanging="204"/>
      </w:pPr>
      <w:rPr>
        <w:rFonts w:hint="default"/>
        <w:lang w:val="ru-RU" w:eastAsia="en-US" w:bidi="ar-SA"/>
      </w:rPr>
    </w:lvl>
    <w:lvl w:ilvl="4" w:tplc="8E7A4458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5" w:tplc="693A5532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6" w:tplc="C9DA66EA">
      <w:numFmt w:val="bullet"/>
      <w:lvlText w:val="•"/>
      <w:lvlJc w:val="left"/>
      <w:pPr>
        <w:ind w:left="6168" w:hanging="204"/>
      </w:pPr>
      <w:rPr>
        <w:rFonts w:hint="default"/>
        <w:lang w:val="ru-RU" w:eastAsia="en-US" w:bidi="ar-SA"/>
      </w:rPr>
    </w:lvl>
    <w:lvl w:ilvl="7" w:tplc="B874CBB2">
      <w:numFmt w:val="bullet"/>
      <w:lvlText w:val="•"/>
      <w:lvlJc w:val="left"/>
      <w:pPr>
        <w:ind w:left="7346" w:hanging="204"/>
      </w:pPr>
      <w:rPr>
        <w:rFonts w:hint="default"/>
        <w:lang w:val="ru-RU" w:eastAsia="en-US" w:bidi="ar-SA"/>
      </w:rPr>
    </w:lvl>
    <w:lvl w:ilvl="8" w:tplc="DF100712">
      <w:numFmt w:val="bullet"/>
      <w:lvlText w:val="•"/>
      <w:lvlJc w:val="left"/>
      <w:pPr>
        <w:ind w:left="8524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1993455F"/>
    <w:multiLevelType w:val="multilevel"/>
    <w:tmpl w:val="9DD8E8B6"/>
    <w:lvl w:ilvl="0">
      <w:start w:val="2"/>
      <w:numFmt w:val="decimal"/>
      <w:lvlText w:val="%1"/>
      <w:lvlJc w:val="left"/>
      <w:pPr>
        <w:ind w:left="116" w:hanging="37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373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272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73"/>
      </w:pPr>
      <w:rPr>
        <w:rFonts w:hint="default"/>
        <w:lang w:val="ru-RU" w:eastAsia="en-US" w:bidi="ar-SA"/>
      </w:rPr>
    </w:lvl>
  </w:abstractNum>
  <w:abstractNum w:abstractNumId="4" w15:restartNumberingAfterBreak="0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08B7F44"/>
    <w:multiLevelType w:val="multilevel"/>
    <w:tmpl w:val="E3C81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8E4D30"/>
    <w:multiLevelType w:val="hybridMultilevel"/>
    <w:tmpl w:val="E76CBA18"/>
    <w:lvl w:ilvl="0" w:tplc="B9825EBA">
      <w:start w:val="1"/>
      <w:numFmt w:val="decimal"/>
      <w:lvlText w:val="%1)"/>
      <w:lvlJc w:val="left"/>
      <w:pPr>
        <w:ind w:left="2937" w:hanging="2539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6DF6FC74">
      <w:numFmt w:val="bullet"/>
      <w:lvlText w:val="•"/>
      <w:lvlJc w:val="left"/>
      <w:pPr>
        <w:ind w:left="3734" w:hanging="2539"/>
      </w:pPr>
      <w:rPr>
        <w:rFonts w:hint="default"/>
        <w:lang w:val="ru-RU" w:eastAsia="en-US" w:bidi="ar-SA"/>
      </w:rPr>
    </w:lvl>
    <w:lvl w:ilvl="2" w:tplc="9D94A7CC">
      <w:numFmt w:val="bullet"/>
      <w:lvlText w:val="•"/>
      <w:lvlJc w:val="left"/>
      <w:pPr>
        <w:ind w:left="4528" w:hanging="2539"/>
      </w:pPr>
      <w:rPr>
        <w:rFonts w:hint="default"/>
        <w:lang w:val="ru-RU" w:eastAsia="en-US" w:bidi="ar-SA"/>
      </w:rPr>
    </w:lvl>
    <w:lvl w:ilvl="3" w:tplc="EE446F7A">
      <w:numFmt w:val="bullet"/>
      <w:lvlText w:val="•"/>
      <w:lvlJc w:val="left"/>
      <w:pPr>
        <w:ind w:left="5322" w:hanging="2539"/>
      </w:pPr>
      <w:rPr>
        <w:rFonts w:hint="default"/>
        <w:lang w:val="ru-RU" w:eastAsia="en-US" w:bidi="ar-SA"/>
      </w:rPr>
    </w:lvl>
    <w:lvl w:ilvl="4" w:tplc="20E8E640">
      <w:numFmt w:val="bullet"/>
      <w:lvlText w:val="•"/>
      <w:lvlJc w:val="left"/>
      <w:pPr>
        <w:ind w:left="6116" w:hanging="2539"/>
      </w:pPr>
      <w:rPr>
        <w:rFonts w:hint="default"/>
        <w:lang w:val="ru-RU" w:eastAsia="en-US" w:bidi="ar-SA"/>
      </w:rPr>
    </w:lvl>
    <w:lvl w:ilvl="5" w:tplc="B204F7F4">
      <w:numFmt w:val="bullet"/>
      <w:lvlText w:val="•"/>
      <w:lvlJc w:val="left"/>
      <w:pPr>
        <w:ind w:left="6910" w:hanging="2539"/>
      </w:pPr>
      <w:rPr>
        <w:rFonts w:hint="default"/>
        <w:lang w:val="ru-RU" w:eastAsia="en-US" w:bidi="ar-SA"/>
      </w:rPr>
    </w:lvl>
    <w:lvl w:ilvl="6" w:tplc="F8EC3632">
      <w:numFmt w:val="bullet"/>
      <w:lvlText w:val="•"/>
      <w:lvlJc w:val="left"/>
      <w:pPr>
        <w:ind w:left="7704" w:hanging="2539"/>
      </w:pPr>
      <w:rPr>
        <w:rFonts w:hint="default"/>
        <w:lang w:val="ru-RU" w:eastAsia="en-US" w:bidi="ar-SA"/>
      </w:rPr>
    </w:lvl>
    <w:lvl w:ilvl="7" w:tplc="90EC499A">
      <w:numFmt w:val="bullet"/>
      <w:lvlText w:val="•"/>
      <w:lvlJc w:val="left"/>
      <w:pPr>
        <w:ind w:left="8498" w:hanging="2539"/>
      </w:pPr>
      <w:rPr>
        <w:rFonts w:hint="default"/>
        <w:lang w:val="ru-RU" w:eastAsia="en-US" w:bidi="ar-SA"/>
      </w:rPr>
    </w:lvl>
    <w:lvl w:ilvl="8" w:tplc="0F92D4A6">
      <w:numFmt w:val="bullet"/>
      <w:lvlText w:val="•"/>
      <w:lvlJc w:val="left"/>
      <w:pPr>
        <w:ind w:left="9292" w:hanging="2539"/>
      </w:pPr>
      <w:rPr>
        <w:rFonts w:hint="default"/>
        <w:lang w:val="ru-RU" w:eastAsia="en-US" w:bidi="ar-SA"/>
      </w:rPr>
    </w:lvl>
  </w:abstractNum>
  <w:abstractNum w:abstractNumId="7" w15:restartNumberingAfterBreak="0">
    <w:nsid w:val="446B0A95"/>
    <w:multiLevelType w:val="multilevel"/>
    <w:tmpl w:val="1916BF56"/>
    <w:lvl w:ilvl="0">
      <w:start w:val="2"/>
      <w:numFmt w:val="decimal"/>
      <w:lvlText w:val="%1"/>
      <w:lvlJc w:val="left"/>
      <w:pPr>
        <w:ind w:left="387" w:hanging="27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7" w:hanging="271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9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286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624067E"/>
    <w:multiLevelType w:val="multilevel"/>
    <w:tmpl w:val="D892F72C"/>
    <w:lvl w:ilvl="0">
      <w:start w:val="1"/>
      <w:numFmt w:val="decimal"/>
      <w:lvlText w:val="%1."/>
      <w:lvlJc w:val="left"/>
      <w:pPr>
        <w:ind w:left="466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373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1617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3"/>
      </w:pPr>
      <w:rPr>
        <w:rFonts w:hint="default"/>
        <w:lang w:val="ru-RU" w:eastAsia="en-US" w:bidi="ar-SA"/>
      </w:rPr>
    </w:lvl>
  </w:abstractNum>
  <w:abstractNum w:abstractNumId="9" w15:restartNumberingAfterBreak="0">
    <w:nsid w:val="4B651A40"/>
    <w:multiLevelType w:val="multilevel"/>
    <w:tmpl w:val="0C4E8A02"/>
    <w:lvl w:ilvl="0">
      <w:start w:val="1"/>
      <w:numFmt w:val="decimal"/>
      <w:lvlText w:val="%1."/>
      <w:lvlJc w:val="left"/>
      <w:pPr>
        <w:ind w:left="466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373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1617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3"/>
      </w:pPr>
      <w:rPr>
        <w:rFonts w:hint="default"/>
        <w:lang w:val="ru-RU" w:eastAsia="en-US" w:bidi="ar-SA"/>
      </w:rPr>
    </w:lvl>
  </w:abstractNum>
  <w:abstractNum w:abstractNumId="10" w15:restartNumberingAfterBreak="0">
    <w:nsid w:val="4E142054"/>
    <w:multiLevelType w:val="hybridMultilevel"/>
    <w:tmpl w:val="D2E2CDD6"/>
    <w:lvl w:ilvl="0" w:tplc="12CA4A52">
      <w:start w:val="1"/>
      <w:numFmt w:val="decimal"/>
      <w:lvlText w:val="%1)"/>
      <w:lvlJc w:val="left"/>
      <w:pPr>
        <w:ind w:left="116" w:hanging="256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B63A7F98">
      <w:numFmt w:val="bullet"/>
      <w:lvlText w:val="•"/>
      <w:lvlJc w:val="left"/>
      <w:pPr>
        <w:ind w:left="1196" w:hanging="256"/>
      </w:pPr>
      <w:rPr>
        <w:rFonts w:hint="default"/>
        <w:lang w:val="ru-RU" w:eastAsia="en-US" w:bidi="ar-SA"/>
      </w:rPr>
    </w:lvl>
    <w:lvl w:ilvl="2" w:tplc="9294C004">
      <w:numFmt w:val="bullet"/>
      <w:lvlText w:val="•"/>
      <w:lvlJc w:val="left"/>
      <w:pPr>
        <w:ind w:left="2272" w:hanging="256"/>
      </w:pPr>
      <w:rPr>
        <w:rFonts w:hint="default"/>
        <w:lang w:val="ru-RU" w:eastAsia="en-US" w:bidi="ar-SA"/>
      </w:rPr>
    </w:lvl>
    <w:lvl w:ilvl="3" w:tplc="09066DE8">
      <w:numFmt w:val="bullet"/>
      <w:lvlText w:val="•"/>
      <w:lvlJc w:val="left"/>
      <w:pPr>
        <w:ind w:left="3348" w:hanging="256"/>
      </w:pPr>
      <w:rPr>
        <w:rFonts w:hint="default"/>
        <w:lang w:val="ru-RU" w:eastAsia="en-US" w:bidi="ar-SA"/>
      </w:rPr>
    </w:lvl>
    <w:lvl w:ilvl="4" w:tplc="D1089A7A">
      <w:numFmt w:val="bullet"/>
      <w:lvlText w:val="•"/>
      <w:lvlJc w:val="left"/>
      <w:pPr>
        <w:ind w:left="4424" w:hanging="256"/>
      </w:pPr>
      <w:rPr>
        <w:rFonts w:hint="default"/>
        <w:lang w:val="ru-RU" w:eastAsia="en-US" w:bidi="ar-SA"/>
      </w:rPr>
    </w:lvl>
    <w:lvl w:ilvl="5" w:tplc="CFD0055C">
      <w:numFmt w:val="bullet"/>
      <w:lvlText w:val="•"/>
      <w:lvlJc w:val="left"/>
      <w:pPr>
        <w:ind w:left="5500" w:hanging="256"/>
      </w:pPr>
      <w:rPr>
        <w:rFonts w:hint="default"/>
        <w:lang w:val="ru-RU" w:eastAsia="en-US" w:bidi="ar-SA"/>
      </w:rPr>
    </w:lvl>
    <w:lvl w:ilvl="6" w:tplc="F11C7D3C">
      <w:numFmt w:val="bullet"/>
      <w:lvlText w:val="•"/>
      <w:lvlJc w:val="left"/>
      <w:pPr>
        <w:ind w:left="6576" w:hanging="256"/>
      </w:pPr>
      <w:rPr>
        <w:rFonts w:hint="default"/>
        <w:lang w:val="ru-RU" w:eastAsia="en-US" w:bidi="ar-SA"/>
      </w:rPr>
    </w:lvl>
    <w:lvl w:ilvl="7" w:tplc="E4124164">
      <w:numFmt w:val="bullet"/>
      <w:lvlText w:val="•"/>
      <w:lvlJc w:val="left"/>
      <w:pPr>
        <w:ind w:left="7652" w:hanging="256"/>
      </w:pPr>
      <w:rPr>
        <w:rFonts w:hint="default"/>
        <w:lang w:val="ru-RU" w:eastAsia="en-US" w:bidi="ar-SA"/>
      </w:rPr>
    </w:lvl>
    <w:lvl w:ilvl="8" w:tplc="FA52E474">
      <w:numFmt w:val="bullet"/>
      <w:lvlText w:val="•"/>
      <w:lvlJc w:val="left"/>
      <w:pPr>
        <w:ind w:left="8728" w:hanging="256"/>
      </w:pPr>
      <w:rPr>
        <w:rFonts w:hint="default"/>
        <w:lang w:val="ru-RU" w:eastAsia="en-US" w:bidi="ar-SA"/>
      </w:rPr>
    </w:lvl>
  </w:abstractNum>
  <w:abstractNum w:abstractNumId="11" w15:restartNumberingAfterBreak="0">
    <w:nsid w:val="515743AE"/>
    <w:multiLevelType w:val="hybridMultilevel"/>
    <w:tmpl w:val="55EA45A6"/>
    <w:lvl w:ilvl="0" w:tplc="4C98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33D0"/>
    <w:multiLevelType w:val="multilevel"/>
    <w:tmpl w:val="D96E00C4"/>
    <w:lvl w:ilvl="0">
      <w:start w:val="2"/>
      <w:numFmt w:val="decimal"/>
      <w:lvlText w:val="%1"/>
      <w:lvlJc w:val="left"/>
      <w:pPr>
        <w:ind w:left="116" w:hanging="37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373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272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73"/>
      </w:pPr>
      <w:rPr>
        <w:rFonts w:hint="default"/>
        <w:lang w:val="ru-RU" w:eastAsia="en-US" w:bidi="ar-SA"/>
      </w:rPr>
    </w:lvl>
  </w:abstractNum>
  <w:abstractNum w:abstractNumId="13" w15:restartNumberingAfterBreak="0">
    <w:nsid w:val="55B26827"/>
    <w:multiLevelType w:val="multilevel"/>
    <w:tmpl w:val="2FE265F2"/>
    <w:lvl w:ilvl="0">
      <w:start w:val="2"/>
      <w:numFmt w:val="decimal"/>
      <w:lvlText w:val="%1"/>
      <w:lvlJc w:val="left"/>
      <w:pPr>
        <w:ind w:left="387" w:hanging="27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7" w:hanging="271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9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286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4A764C"/>
    <w:multiLevelType w:val="hybridMultilevel"/>
    <w:tmpl w:val="4798F62E"/>
    <w:lvl w:ilvl="0" w:tplc="0728D80A">
      <w:numFmt w:val="bullet"/>
      <w:lvlText w:val="-"/>
      <w:lvlJc w:val="left"/>
      <w:pPr>
        <w:ind w:left="116" w:hanging="207"/>
      </w:pPr>
      <w:rPr>
        <w:rFonts w:ascii="Arial" w:eastAsia="Arial" w:hAnsi="Arial" w:cs="Arial" w:hint="default"/>
        <w:w w:val="99"/>
        <w:sz w:val="17"/>
        <w:szCs w:val="17"/>
        <w:lang w:val="ru-RU" w:eastAsia="en-US" w:bidi="ar-SA"/>
      </w:rPr>
    </w:lvl>
    <w:lvl w:ilvl="1" w:tplc="A5006DB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2" w:tplc="906272CE">
      <w:numFmt w:val="bullet"/>
      <w:lvlText w:val="•"/>
      <w:lvlJc w:val="left"/>
      <w:pPr>
        <w:ind w:left="2272" w:hanging="207"/>
      </w:pPr>
      <w:rPr>
        <w:rFonts w:hint="default"/>
        <w:lang w:val="ru-RU" w:eastAsia="en-US" w:bidi="ar-SA"/>
      </w:rPr>
    </w:lvl>
    <w:lvl w:ilvl="3" w:tplc="CF44EA14">
      <w:numFmt w:val="bullet"/>
      <w:lvlText w:val="•"/>
      <w:lvlJc w:val="left"/>
      <w:pPr>
        <w:ind w:left="3348" w:hanging="207"/>
      </w:pPr>
      <w:rPr>
        <w:rFonts w:hint="default"/>
        <w:lang w:val="ru-RU" w:eastAsia="en-US" w:bidi="ar-SA"/>
      </w:rPr>
    </w:lvl>
    <w:lvl w:ilvl="4" w:tplc="83F02722">
      <w:numFmt w:val="bullet"/>
      <w:lvlText w:val="•"/>
      <w:lvlJc w:val="left"/>
      <w:pPr>
        <w:ind w:left="4424" w:hanging="207"/>
      </w:pPr>
      <w:rPr>
        <w:rFonts w:hint="default"/>
        <w:lang w:val="ru-RU" w:eastAsia="en-US" w:bidi="ar-SA"/>
      </w:rPr>
    </w:lvl>
    <w:lvl w:ilvl="5" w:tplc="A27A9D40">
      <w:numFmt w:val="bullet"/>
      <w:lvlText w:val="•"/>
      <w:lvlJc w:val="left"/>
      <w:pPr>
        <w:ind w:left="5500" w:hanging="207"/>
      </w:pPr>
      <w:rPr>
        <w:rFonts w:hint="default"/>
        <w:lang w:val="ru-RU" w:eastAsia="en-US" w:bidi="ar-SA"/>
      </w:rPr>
    </w:lvl>
    <w:lvl w:ilvl="6" w:tplc="22289948">
      <w:numFmt w:val="bullet"/>
      <w:lvlText w:val="•"/>
      <w:lvlJc w:val="left"/>
      <w:pPr>
        <w:ind w:left="6576" w:hanging="207"/>
      </w:pPr>
      <w:rPr>
        <w:rFonts w:hint="default"/>
        <w:lang w:val="ru-RU" w:eastAsia="en-US" w:bidi="ar-SA"/>
      </w:rPr>
    </w:lvl>
    <w:lvl w:ilvl="7" w:tplc="DB8066C0">
      <w:numFmt w:val="bullet"/>
      <w:lvlText w:val="•"/>
      <w:lvlJc w:val="left"/>
      <w:pPr>
        <w:ind w:left="7652" w:hanging="207"/>
      </w:pPr>
      <w:rPr>
        <w:rFonts w:hint="default"/>
        <w:lang w:val="ru-RU" w:eastAsia="en-US" w:bidi="ar-SA"/>
      </w:rPr>
    </w:lvl>
    <w:lvl w:ilvl="8" w:tplc="67B871D2">
      <w:numFmt w:val="bullet"/>
      <w:lvlText w:val="•"/>
      <w:lvlJc w:val="left"/>
      <w:pPr>
        <w:ind w:left="8728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585172BF"/>
    <w:multiLevelType w:val="multilevel"/>
    <w:tmpl w:val="8214CA56"/>
    <w:lvl w:ilvl="0">
      <w:start w:val="1"/>
      <w:numFmt w:val="decimal"/>
      <w:lvlText w:val="%1."/>
      <w:lvlJc w:val="left"/>
      <w:pPr>
        <w:ind w:left="466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373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1617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3"/>
      </w:pPr>
      <w:rPr>
        <w:rFonts w:hint="default"/>
        <w:lang w:val="ru-RU" w:eastAsia="en-US" w:bidi="ar-SA"/>
      </w:rPr>
    </w:lvl>
  </w:abstractNum>
  <w:abstractNum w:abstractNumId="16" w15:restartNumberingAfterBreak="0">
    <w:nsid w:val="5AD32685"/>
    <w:multiLevelType w:val="hybridMultilevel"/>
    <w:tmpl w:val="D78E0C60"/>
    <w:lvl w:ilvl="0" w:tplc="3CB2C886">
      <w:start w:val="1"/>
      <w:numFmt w:val="decimal"/>
      <w:lvlText w:val="%1."/>
      <w:lvlJc w:val="left"/>
      <w:pPr>
        <w:ind w:left="116" w:hanging="325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5DE6D45E">
      <w:numFmt w:val="bullet"/>
      <w:lvlText w:val="•"/>
      <w:lvlJc w:val="left"/>
      <w:pPr>
        <w:ind w:left="1196" w:hanging="325"/>
      </w:pPr>
      <w:rPr>
        <w:rFonts w:hint="default"/>
        <w:lang w:val="ru-RU" w:eastAsia="en-US" w:bidi="ar-SA"/>
      </w:rPr>
    </w:lvl>
    <w:lvl w:ilvl="2" w:tplc="A72A6380">
      <w:numFmt w:val="bullet"/>
      <w:lvlText w:val="•"/>
      <w:lvlJc w:val="left"/>
      <w:pPr>
        <w:ind w:left="2272" w:hanging="325"/>
      </w:pPr>
      <w:rPr>
        <w:rFonts w:hint="default"/>
        <w:lang w:val="ru-RU" w:eastAsia="en-US" w:bidi="ar-SA"/>
      </w:rPr>
    </w:lvl>
    <w:lvl w:ilvl="3" w:tplc="B5B22148">
      <w:numFmt w:val="bullet"/>
      <w:lvlText w:val="•"/>
      <w:lvlJc w:val="left"/>
      <w:pPr>
        <w:ind w:left="3348" w:hanging="325"/>
      </w:pPr>
      <w:rPr>
        <w:rFonts w:hint="default"/>
        <w:lang w:val="ru-RU" w:eastAsia="en-US" w:bidi="ar-SA"/>
      </w:rPr>
    </w:lvl>
    <w:lvl w:ilvl="4" w:tplc="3F5408AA">
      <w:numFmt w:val="bullet"/>
      <w:lvlText w:val="•"/>
      <w:lvlJc w:val="left"/>
      <w:pPr>
        <w:ind w:left="4424" w:hanging="325"/>
      </w:pPr>
      <w:rPr>
        <w:rFonts w:hint="default"/>
        <w:lang w:val="ru-RU" w:eastAsia="en-US" w:bidi="ar-SA"/>
      </w:rPr>
    </w:lvl>
    <w:lvl w:ilvl="5" w:tplc="DA62A55E">
      <w:numFmt w:val="bullet"/>
      <w:lvlText w:val="•"/>
      <w:lvlJc w:val="left"/>
      <w:pPr>
        <w:ind w:left="5500" w:hanging="325"/>
      </w:pPr>
      <w:rPr>
        <w:rFonts w:hint="default"/>
        <w:lang w:val="ru-RU" w:eastAsia="en-US" w:bidi="ar-SA"/>
      </w:rPr>
    </w:lvl>
    <w:lvl w:ilvl="6" w:tplc="A2F64B92">
      <w:numFmt w:val="bullet"/>
      <w:lvlText w:val="•"/>
      <w:lvlJc w:val="left"/>
      <w:pPr>
        <w:ind w:left="6576" w:hanging="325"/>
      </w:pPr>
      <w:rPr>
        <w:rFonts w:hint="default"/>
        <w:lang w:val="ru-RU" w:eastAsia="en-US" w:bidi="ar-SA"/>
      </w:rPr>
    </w:lvl>
    <w:lvl w:ilvl="7" w:tplc="B706DFC2">
      <w:numFmt w:val="bullet"/>
      <w:lvlText w:val="•"/>
      <w:lvlJc w:val="left"/>
      <w:pPr>
        <w:ind w:left="7652" w:hanging="325"/>
      </w:pPr>
      <w:rPr>
        <w:rFonts w:hint="default"/>
        <w:lang w:val="ru-RU" w:eastAsia="en-US" w:bidi="ar-SA"/>
      </w:rPr>
    </w:lvl>
    <w:lvl w:ilvl="8" w:tplc="A4E8FB4C">
      <w:numFmt w:val="bullet"/>
      <w:lvlText w:val="•"/>
      <w:lvlJc w:val="left"/>
      <w:pPr>
        <w:ind w:left="8728" w:hanging="325"/>
      </w:pPr>
      <w:rPr>
        <w:rFonts w:hint="default"/>
        <w:lang w:val="ru-RU" w:eastAsia="en-US" w:bidi="ar-SA"/>
      </w:rPr>
    </w:lvl>
  </w:abstractNum>
  <w:abstractNum w:abstractNumId="17" w15:restartNumberingAfterBreak="0">
    <w:nsid w:val="605F6443"/>
    <w:multiLevelType w:val="hybridMultilevel"/>
    <w:tmpl w:val="51A8EFE6"/>
    <w:lvl w:ilvl="0" w:tplc="F67EDAC2">
      <w:numFmt w:val="bullet"/>
      <w:lvlText w:val="-"/>
      <w:lvlJc w:val="left"/>
      <w:pPr>
        <w:ind w:left="116" w:hanging="207"/>
      </w:pPr>
      <w:rPr>
        <w:rFonts w:ascii="Arial" w:eastAsia="Arial" w:hAnsi="Arial" w:cs="Arial" w:hint="default"/>
        <w:w w:val="99"/>
        <w:sz w:val="17"/>
        <w:szCs w:val="17"/>
        <w:lang w:val="ru-RU" w:eastAsia="en-US" w:bidi="ar-SA"/>
      </w:rPr>
    </w:lvl>
    <w:lvl w:ilvl="1" w:tplc="C9AC529E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2" w:tplc="1248A2FA">
      <w:numFmt w:val="bullet"/>
      <w:lvlText w:val="•"/>
      <w:lvlJc w:val="left"/>
      <w:pPr>
        <w:ind w:left="2272" w:hanging="207"/>
      </w:pPr>
      <w:rPr>
        <w:rFonts w:hint="default"/>
        <w:lang w:val="ru-RU" w:eastAsia="en-US" w:bidi="ar-SA"/>
      </w:rPr>
    </w:lvl>
    <w:lvl w:ilvl="3" w:tplc="EDE279B8">
      <w:numFmt w:val="bullet"/>
      <w:lvlText w:val="•"/>
      <w:lvlJc w:val="left"/>
      <w:pPr>
        <w:ind w:left="3348" w:hanging="207"/>
      </w:pPr>
      <w:rPr>
        <w:rFonts w:hint="default"/>
        <w:lang w:val="ru-RU" w:eastAsia="en-US" w:bidi="ar-SA"/>
      </w:rPr>
    </w:lvl>
    <w:lvl w:ilvl="4" w:tplc="2760DE4E">
      <w:numFmt w:val="bullet"/>
      <w:lvlText w:val="•"/>
      <w:lvlJc w:val="left"/>
      <w:pPr>
        <w:ind w:left="4424" w:hanging="207"/>
      </w:pPr>
      <w:rPr>
        <w:rFonts w:hint="default"/>
        <w:lang w:val="ru-RU" w:eastAsia="en-US" w:bidi="ar-SA"/>
      </w:rPr>
    </w:lvl>
    <w:lvl w:ilvl="5" w:tplc="0FE8A140">
      <w:numFmt w:val="bullet"/>
      <w:lvlText w:val="•"/>
      <w:lvlJc w:val="left"/>
      <w:pPr>
        <w:ind w:left="5500" w:hanging="207"/>
      </w:pPr>
      <w:rPr>
        <w:rFonts w:hint="default"/>
        <w:lang w:val="ru-RU" w:eastAsia="en-US" w:bidi="ar-SA"/>
      </w:rPr>
    </w:lvl>
    <w:lvl w:ilvl="6" w:tplc="A25AD988">
      <w:numFmt w:val="bullet"/>
      <w:lvlText w:val="•"/>
      <w:lvlJc w:val="left"/>
      <w:pPr>
        <w:ind w:left="6576" w:hanging="207"/>
      </w:pPr>
      <w:rPr>
        <w:rFonts w:hint="default"/>
        <w:lang w:val="ru-RU" w:eastAsia="en-US" w:bidi="ar-SA"/>
      </w:rPr>
    </w:lvl>
    <w:lvl w:ilvl="7" w:tplc="C4C2C1BE">
      <w:numFmt w:val="bullet"/>
      <w:lvlText w:val="•"/>
      <w:lvlJc w:val="left"/>
      <w:pPr>
        <w:ind w:left="7652" w:hanging="207"/>
      </w:pPr>
      <w:rPr>
        <w:rFonts w:hint="default"/>
        <w:lang w:val="ru-RU" w:eastAsia="en-US" w:bidi="ar-SA"/>
      </w:rPr>
    </w:lvl>
    <w:lvl w:ilvl="8" w:tplc="0C86C794">
      <w:numFmt w:val="bullet"/>
      <w:lvlText w:val="•"/>
      <w:lvlJc w:val="left"/>
      <w:pPr>
        <w:ind w:left="8728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62AA5C46"/>
    <w:multiLevelType w:val="hybridMultilevel"/>
    <w:tmpl w:val="51CA17AA"/>
    <w:lvl w:ilvl="0" w:tplc="53986C80">
      <w:start w:val="1"/>
      <w:numFmt w:val="upperRoman"/>
      <w:lvlText w:val="%1."/>
      <w:lvlJc w:val="left"/>
      <w:pPr>
        <w:ind w:left="285" w:hanging="170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ru-RU" w:eastAsia="en-US" w:bidi="ar-SA"/>
      </w:rPr>
    </w:lvl>
    <w:lvl w:ilvl="1" w:tplc="E1A06E0E">
      <w:start w:val="1"/>
      <w:numFmt w:val="decimal"/>
      <w:lvlText w:val="%2."/>
      <w:lvlJc w:val="left"/>
      <w:pPr>
        <w:ind w:left="116" w:hanging="204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 w:tplc="88C0BE68">
      <w:numFmt w:val="bullet"/>
      <w:lvlText w:val="•"/>
      <w:lvlJc w:val="left"/>
      <w:pPr>
        <w:ind w:left="1457" w:hanging="204"/>
      </w:pPr>
      <w:rPr>
        <w:rFonts w:hint="default"/>
        <w:lang w:val="ru-RU" w:eastAsia="en-US" w:bidi="ar-SA"/>
      </w:rPr>
    </w:lvl>
    <w:lvl w:ilvl="3" w:tplc="3EAE1E3A">
      <w:numFmt w:val="bullet"/>
      <w:lvlText w:val="•"/>
      <w:lvlJc w:val="left"/>
      <w:pPr>
        <w:ind w:left="2635" w:hanging="204"/>
      </w:pPr>
      <w:rPr>
        <w:rFonts w:hint="default"/>
        <w:lang w:val="ru-RU" w:eastAsia="en-US" w:bidi="ar-SA"/>
      </w:rPr>
    </w:lvl>
    <w:lvl w:ilvl="4" w:tplc="FD404664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5" w:tplc="BB148166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6" w:tplc="8E04D5DC">
      <w:numFmt w:val="bullet"/>
      <w:lvlText w:val="•"/>
      <w:lvlJc w:val="left"/>
      <w:pPr>
        <w:ind w:left="6168" w:hanging="204"/>
      </w:pPr>
      <w:rPr>
        <w:rFonts w:hint="default"/>
        <w:lang w:val="ru-RU" w:eastAsia="en-US" w:bidi="ar-SA"/>
      </w:rPr>
    </w:lvl>
    <w:lvl w:ilvl="7" w:tplc="DE5E66E0">
      <w:numFmt w:val="bullet"/>
      <w:lvlText w:val="•"/>
      <w:lvlJc w:val="left"/>
      <w:pPr>
        <w:ind w:left="7346" w:hanging="204"/>
      </w:pPr>
      <w:rPr>
        <w:rFonts w:hint="default"/>
        <w:lang w:val="ru-RU" w:eastAsia="en-US" w:bidi="ar-SA"/>
      </w:rPr>
    </w:lvl>
    <w:lvl w:ilvl="8" w:tplc="11680116">
      <w:numFmt w:val="bullet"/>
      <w:lvlText w:val="•"/>
      <w:lvlJc w:val="left"/>
      <w:pPr>
        <w:ind w:left="8524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62D43A0C"/>
    <w:multiLevelType w:val="hybridMultilevel"/>
    <w:tmpl w:val="5FA22D0A"/>
    <w:lvl w:ilvl="0" w:tplc="601CAD04">
      <w:start w:val="1"/>
      <w:numFmt w:val="decimal"/>
      <w:lvlText w:val="%1)"/>
      <w:lvlJc w:val="left"/>
      <w:pPr>
        <w:ind w:left="2937" w:hanging="2539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08C84F6A">
      <w:numFmt w:val="bullet"/>
      <w:lvlText w:val="•"/>
      <w:lvlJc w:val="left"/>
      <w:pPr>
        <w:ind w:left="3734" w:hanging="2539"/>
      </w:pPr>
      <w:rPr>
        <w:rFonts w:hint="default"/>
        <w:lang w:val="ru-RU" w:eastAsia="en-US" w:bidi="ar-SA"/>
      </w:rPr>
    </w:lvl>
    <w:lvl w:ilvl="2" w:tplc="0F0A6FEA">
      <w:numFmt w:val="bullet"/>
      <w:lvlText w:val="•"/>
      <w:lvlJc w:val="left"/>
      <w:pPr>
        <w:ind w:left="4528" w:hanging="2539"/>
      </w:pPr>
      <w:rPr>
        <w:rFonts w:hint="default"/>
        <w:lang w:val="ru-RU" w:eastAsia="en-US" w:bidi="ar-SA"/>
      </w:rPr>
    </w:lvl>
    <w:lvl w:ilvl="3" w:tplc="FF725178">
      <w:numFmt w:val="bullet"/>
      <w:lvlText w:val="•"/>
      <w:lvlJc w:val="left"/>
      <w:pPr>
        <w:ind w:left="5322" w:hanging="2539"/>
      </w:pPr>
      <w:rPr>
        <w:rFonts w:hint="default"/>
        <w:lang w:val="ru-RU" w:eastAsia="en-US" w:bidi="ar-SA"/>
      </w:rPr>
    </w:lvl>
    <w:lvl w:ilvl="4" w:tplc="CEC2843E">
      <w:numFmt w:val="bullet"/>
      <w:lvlText w:val="•"/>
      <w:lvlJc w:val="left"/>
      <w:pPr>
        <w:ind w:left="6116" w:hanging="2539"/>
      </w:pPr>
      <w:rPr>
        <w:rFonts w:hint="default"/>
        <w:lang w:val="ru-RU" w:eastAsia="en-US" w:bidi="ar-SA"/>
      </w:rPr>
    </w:lvl>
    <w:lvl w:ilvl="5" w:tplc="AE5C9A2C">
      <w:numFmt w:val="bullet"/>
      <w:lvlText w:val="•"/>
      <w:lvlJc w:val="left"/>
      <w:pPr>
        <w:ind w:left="6910" w:hanging="2539"/>
      </w:pPr>
      <w:rPr>
        <w:rFonts w:hint="default"/>
        <w:lang w:val="ru-RU" w:eastAsia="en-US" w:bidi="ar-SA"/>
      </w:rPr>
    </w:lvl>
    <w:lvl w:ilvl="6" w:tplc="F91A005E">
      <w:numFmt w:val="bullet"/>
      <w:lvlText w:val="•"/>
      <w:lvlJc w:val="left"/>
      <w:pPr>
        <w:ind w:left="7704" w:hanging="2539"/>
      </w:pPr>
      <w:rPr>
        <w:rFonts w:hint="default"/>
        <w:lang w:val="ru-RU" w:eastAsia="en-US" w:bidi="ar-SA"/>
      </w:rPr>
    </w:lvl>
    <w:lvl w:ilvl="7" w:tplc="4ED264FA">
      <w:numFmt w:val="bullet"/>
      <w:lvlText w:val="•"/>
      <w:lvlJc w:val="left"/>
      <w:pPr>
        <w:ind w:left="8498" w:hanging="2539"/>
      </w:pPr>
      <w:rPr>
        <w:rFonts w:hint="default"/>
        <w:lang w:val="ru-RU" w:eastAsia="en-US" w:bidi="ar-SA"/>
      </w:rPr>
    </w:lvl>
    <w:lvl w:ilvl="8" w:tplc="2E002976">
      <w:numFmt w:val="bullet"/>
      <w:lvlText w:val="•"/>
      <w:lvlJc w:val="left"/>
      <w:pPr>
        <w:ind w:left="9292" w:hanging="2539"/>
      </w:pPr>
      <w:rPr>
        <w:rFonts w:hint="default"/>
        <w:lang w:val="ru-RU" w:eastAsia="en-US" w:bidi="ar-SA"/>
      </w:rPr>
    </w:lvl>
  </w:abstractNum>
  <w:abstractNum w:abstractNumId="20" w15:restartNumberingAfterBreak="0">
    <w:nsid w:val="658153AF"/>
    <w:multiLevelType w:val="multilevel"/>
    <w:tmpl w:val="FDB846CE"/>
    <w:lvl w:ilvl="0">
      <w:start w:val="1"/>
      <w:numFmt w:val="decimal"/>
      <w:lvlText w:val="%1."/>
      <w:lvlJc w:val="left"/>
      <w:pPr>
        <w:ind w:left="466" w:hanging="181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373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1617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3"/>
      </w:pPr>
      <w:rPr>
        <w:rFonts w:hint="default"/>
        <w:lang w:val="ru-RU" w:eastAsia="en-US" w:bidi="ar-SA"/>
      </w:rPr>
    </w:lvl>
  </w:abstractNum>
  <w:abstractNum w:abstractNumId="21" w15:restartNumberingAfterBreak="0">
    <w:nsid w:val="76224B25"/>
    <w:multiLevelType w:val="multilevel"/>
    <w:tmpl w:val="E13C80E6"/>
    <w:lvl w:ilvl="0">
      <w:start w:val="5"/>
      <w:numFmt w:val="decimal"/>
      <w:lvlText w:val="%1."/>
      <w:lvlJc w:val="left"/>
      <w:pPr>
        <w:ind w:left="116" w:hanging="264"/>
        <w:jc w:val="right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2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9"/>
      </w:pPr>
      <w:rPr>
        <w:rFonts w:hint="default"/>
        <w:lang w:val="ru-RU" w:eastAsia="en-US" w:bidi="ar-SA"/>
      </w:rPr>
    </w:lvl>
  </w:abstractNum>
  <w:abstractNum w:abstractNumId="22" w15:restartNumberingAfterBreak="0">
    <w:nsid w:val="7BC04542"/>
    <w:multiLevelType w:val="hybridMultilevel"/>
    <w:tmpl w:val="68CE3532"/>
    <w:lvl w:ilvl="0" w:tplc="14A66ABA">
      <w:start w:val="1"/>
      <w:numFmt w:val="decimal"/>
      <w:lvlText w:val="%1."/>
      <w:lvlJc w:val="left"/>
      <w:pPr>
        <w:ind w:left="116" w:hanging="325"/>
      </w:pPr>
      <w:rPr>
        <w:rFonts w:ascii="Arial" w:eastAsia="Arial" w:hAnsi="Arial" w:cs="Arial" w:hint="default"/>
        <w:spacing w:val="-4"/>
        <w:w w:val="99"/>
        <w:sz w:val="17"/>
        <w:szCs w:val="17"/>
        <w:lang w:val="ru-RU" w:eastAsia="en-US" w:bidi="ar-SA"/>
      </w:rPr>
    </w:lvl>
    <w:lvl w:ilvl="1" w:tplc="DE70F4B2">
      <w:numFmt w:val="bullet"/>
      <w:lvlText w:val="•"/>
      <w:lvlJc w:val="left"/>
      <w:pPr>
        <w:ind w:left="1196" w:hanging="325"/>
      </w:pPr>
      <w:rPr>
        <w:rFonts w:hint="default"/>
        <w:lang w:val="ru-RU" w:eastAsia="en-US" w:bidi="ar-SA"/>
      </w:rPr>
    </w:lvl>
    <w:lvl w:ilvl="2" w:tplc="F9CE1D38">
      <w:numFmt w:val="bullet"/>
      <w:lvlText w:val="•"/>
      <w:lvlJc w:val="left"/>
      <w:pPr>
        <w:ind w:left="2272" w:hanging="325"/>
      </w:pPr>
      <w:rPr>
        <w:rFonts w:hint="default"/>
        <w:lang w:val="ru-RU" w:eastAsia="en-US" w:bidi="ar-SA"/>
      </w:rPr>
    </w:lvl>
    <w:lvl w:ilvl="3" w:tplc="4B406C8C">
      <w:numFmt w:val="bullet"/>
      <w:lvlText w:val="•"/>
      <w:lvlJc w:val="left"/>
      <w:pPr>
        <w:ind w:left="3348" w:hanging="325"/>
      </w:pPr>
      <w:rPr>
        <w:rFonts w:hint="default"/>
        <w:lang w:val="ru-RU" w:eastAsia="en-US" w:bidi="ar-SA"/>
      </w:rPr>
    </w:lvl>
    <w:lvl w:ilvl="4" w:tplc="B9E288A6">
      <w:numFmt w:val="bullet"/>
      <w:lvlText w:val="•"/>
      <w:lvlJc w:val="left"/>
      <w:pPr>
        <w:ind w:left="4424" w:hanging="325"/>
      </w:pPr>
      <w:rPr>
        <w:rFonts w:hint="default"/>
        <w:lang w:val="ru-RU" w:eastAsia="en-US" w:bidi="ar-SA"/>
      </w:rPr>
    </w:lvl>
    <w:lvl w:ilvl="5" w:tplc="E108961A">
      <w:numFmt w:val="bullet"/>
      <w:lvlText w:val="•"/>
      <w:lvlJc w:val="left"/>
      <w:pPr>
        <w:ind w:left="5500" w:hanging="325"/>
      </w:pPr>
      <w:rPr>
        <w:rFonts w:hint="default"/>
        <w:lang w:val="ru-RU" w:eastAsia="en-US" w:bidi="ar-SA"/>
      </w:rPr>
    </w:lvl>
    <w:lvl w:ilvl="6" w:tplc="EFF2D080">
      <w:numFmt w:val="bullet"/>
      <w:lvlText w:val="•"/>
      <w:lvlJc w:val="left"/>
      <w:pPr>
        <w:ind w:left="6576" w:hanging="325"/>
      </w:pPr>
      <w:rPr>
        <w:rFonts w:hint="default"/>
        <w:lang w:val="ru-RU" w:eastAsia="en-US" w:bidi="ar-SA"/>
      </w:rPr>
    </w:lvl>
    <w:lvl w:ilvl="7" w:tplc="5DEA52B6">
      <w:numFmt w:val="bullet"/>
      <w:lvlText w:val="•"/>
      <w:lvlJc w:val="left"/>
      <w:pPr>
        <w:ind w:left="7652" w:hanging="325"/>
      </w:pPr>
      <w:rPr>
        <w:rFonts w:hint="default"/>
        <w:lang w:val="ru-RU" w:eastAsia="en-US" w:bidi="ar-SA"/>
      </w:rPr>
    </w:lvl>
    <w:lvl w:ilvl="8" w:tplc="7BBEA4FC">
      <w:numFmt w:val="bullet"/>
      <w:lvlText w:val="•"/>
      <w:lvlJc w:val="left"/>
      <w:pPr>
        <w:ind w:left="8728" w:hanging="32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3"/>
  </w:num>
  <w:num w:numId="5">
    <w:abstractNumId w:val="19"/>
  </w:num>
  <w:num w:numId="6">
    <w:abstractNumId w:val="0"/>
  </w:num>
  <w:num w:numId="7">
    <w:abstractNumId w:val="14"/>
  </w:num>
  <w:num w:numId="8">
    <w:abstractNumId w:val="21"/>
  </w:num>
  <w:num w:numId="9">
    <w:abstractNumId w:val="18"/>
  </w:num>
  <w:num w:numId="10">
    <w:abstractNumId w:val="22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6"/>
  </w:num>
  <w:num w:numId="19">
    <w:abstractNumId w:val="10"/>
  </w:num>
  <w:num w:numId="20">
    <w:abstractNumId w:val="17"/>
  </w:num>
  <w:num w:numId="21">
    <w:abstractNumId w:val="1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A4"/>
    <w:rsid w:val="000003D8"/>
    <w:rsid w:val="000D5F84"/>
    <w:rsid w:val="00374FA4"/>
    <w:rsid w:val="003A1AAC"/>
    <w:rsid w:val="004C4567"/>
    <w:rsid w:val="004F1CD7"/>
    <w:rsid w:val="00696FF0"/>
    <w:rsid w:val="00745E19"/>
    <w:rsid w:val="007C7DA0"/>
    <w:rsid w:val="00810F5E"/>
    <w:rsid w:val="008C53A0"/>
    <w:rsid w:val="0097009B"/>
    <w:rsid w:val="00AF11D5"/>
    <w:rsid w:val="00C009CB"/>
    <w:rsid w:val="00CB182F"/>
    <w:rsid w:val="00D15961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1805"/>
  <w15:docId w15:val="{E3136C4C-831B-45AF-899C-D2E13C03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16" w:right="4850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6" w:right="4619" w:firstLine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3A1A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A1AAC"/>
    <w:rPr>
      <w:rFonts w:ascii="Arial" w:eastAsia="Arial" w:hAnsi="Arial" w:cs="Arial"/>
      <w:lang w:val="ru-RU"/>
    </w:rPr>
  </w:style>
  <w:style w:type="paragraph" w:customStyle="1" w:styleId="ConsNormal">
    <w:name w:val="ConsNormal"/>
    <w:rsid w:val="003A1AA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D5F84"/>
    <w:rPr>
      <w:color w:val="0000FF" w:themeColor="hyperlink"/>
      <w:u w:val="single"/>
    </w:rPr>
  </w:style>
  <w:style w:type="paragraph" w:customStyle="1" w:styleId="ConsPlusNormal">
    <w:name w:val="ConsPlusNormal"/>
    <w:rsid w:val="00D1596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15961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9">
    <w:name w:val="endnote reference"/>
    <w:basedOn w:val="a0"/>
    <w:uiPriority w:val="99"/>
    <w:semiHidden/>
    <w:rsid w:val="0097009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F1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D5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2984" TargetMode="External"/><Relationship Id="rId13" Type="http://schemas.openxmlformats.org/officeDocument/2006/relationships/hyperlink" Target="http://docs.cntd.ru/document/428650722" TargetMode="External"/><Relationship Id="rId18" Type="http://schemas.openxmlformats.org/officeDocument/2006/relationships/hyperlink" Target="http://docs.cntd.ru/document/420242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8297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420289300" TargetMode="External"/><Relationship Id="rId17" Type="http://schemas.openxmlformats.org/officeDocument/2006/relationships/hyperlink" Target="http://docs.cntd.ru/document/4202429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0552606" TargetMode="External"/><Relationship Id="rId20" Type="http://schemas.openxmlformats.org/officeDocument/2006/relationships/hyperlink" Target="http://docs.cntd.ru/document/9018082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893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8650722" TargetMode="External"/><Relationship Id="rId23" Type="http://schemas.openxmlformats.org/officeDocument/2006/relationships/hyperlink" Target="mailto:admkrm@govrb.ru" TargetMode="External"/><Relationship Id="rId10" Type="http://schemas.openxmlformats.org/officeDocument/2006/relationships/hyperlink" Target="http://docs.cntd.ru/document/420242984" TargetMode="External"/><Relationship Id="rId19" Type="http://schemas.openxmlformats.org/officeDocument/2006/relationships/hyperlink" Target="http://docs.cntd.ru/document/901808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42984" TargetMode="External"/><Relationship Id="rId14" Type="http://schemas.openxmlformats.org/officeDocument/2006/relationships/hyperlink" Target="http://docs.cntd.ru/document/428650722" TargetMode="External"/><Relationship Id="rId22" Type="http://schemas.openxmlformats.org/officeDocument/2006/relationships/hyperlink" Target="mailto:uerkrm@mail.ru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2021-03-05T01:34:00Z</cp:lastPrinted>
  <dcterms:created xsi:type="dcterms:W3CDTF">2021-02-15T07:09:00Z</dcterms:created>
  <dcterms:modified xsi:type="dcterms:W3CDTF">2021-03-05T01:48:00Z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LastSaved">
    <vt:filetime>2021-02-15T00:00:00Z</vt:filetime>
  </property>
</Properties>
</file>