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76" w:rsidRPr="000B4976" w:rsidRDefault="007479B4" w:rsidP="000B4976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="00A60C5E">
        <w:rPr>
          <w:sz w:val="24"/>
          <w:szCs w:val="24"/>
        </w:rPr>
        <w:t xml:space="preserve">            </w:t>
      </w:r>
      <w:r w:rsidR="000B4976">
        <w:rPr>
          <w:i/>
          <w:iCs/>
          <w:sz w:val="26"/>
          <w:szCs w:val="26"/>
        </w:rPr>
        <w:t xml:space="preserve">                                     </w:t>
      </w:r>
      <w:r w:rsidR="000B4976">
        <w:rPr>
          <w:noProof/>
        </w:rPr>
        <w:drawing>
          <wp:anchor distT="0" distB="0" distL="114300" distR="114300" simplePos="0" relativeHeight="251659264" behindDoc="0" locked="0" layoutInCell="1" allowOverlap="1" wp14:anchorId="798AAA65" wp14:editId="57B7E1BF">
            <wp:simplePos x="0" y="0"/>
            <wp:positionH relativeFrom="column">
              <wp:posOffset>2894965</wp:posOffset>
            </wp:positionH>
            <wp:positionV relativeFrom="paragraph">
              <wp:posOffset>314960</wp:posOffset>
            </wp:positionV>
            <wp:extent cx="734060" cy="79692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976" w:rsidRPr="008C4301" w:rsidRDefault="000B4976" w:rsidP="000B4976">
      <w:pPr>
        <w:widowControl w:val="0"/>
        <w:tabs>
          <w:tab w:val="left" w:pos="7920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АДМИНИСТРАЦИЯ                                                         </w:t>
      </w:r>
      <w:proofErr w:type="gramStart"/>
      <w:r>
        <w:rPr>
          <w:b/>
          <w:iCs/>
          <w:sz w:val="26"/>
          <w:szCs w:val="26"/>
        </w:rPr>
        <w:t>БУРЯАД  РЕСПУБЛИКЫН</w:t>
      </w:r>
      <w:proofErr w:type="gramEnd"/>
    </w:p>
    <w:p w:rsidR="000B4976" w:rsidRPr="008C4301" w:rsidRDefault="000B4976" w:rsidP="000B4976">
      <w:pPr>
        <w:widowControl w:val="0"/>
        <w:tabs>
          <w:tab w:val="left" w:pos="6899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</w:t>
      </w:r>
      <w:r w:rsidRPr="008C4301">
        <w:rPr>
          <w:b/>
          <w:iCs/>
          <w:sz w:val="26"/>
          <w:szCs w:val="26"/>
        </w:rPr>
        <w:t>МУНИЦИПАЛЬНОГО</w:t>
      </w:r>
      <w:r>
        <w:rPr>
          <w:b/>
          <w:iCs/>
          <w:sz w:val="26"/>
          <w:szCs w:val="26"/>
        </w:rPr>
        <w:t xml:space="preserve">                                                   </w:t>
      </w:r>
      <w:proofErr w:type="gramStart"/>
      <w:r>
        <w:rPr>
          <w:b/>
          <w:iCs/>
          <w:sz w:val="26"/>
          <w:szCs w:val="26"/>
        </w:rPr>
        <w:t xml:space="preserve">   «</w:t>
      </w:r>
      <w:proofErr w:type="gramEnd"/>
      <w:r>
        <w:rPr>
          <w:b/>
          <w:iCs/>
          <w:sz w:val="26"/>
          <w:szCs w:val="26"/>
        </w:rPr>
        <w:t>ХУРАМХААНАЙ АЙМАГ»</w:t>
      </w:r>
    </w:p>
    <w:p w:rsidR="000B4976" w:rsidRDefault="000B4976" w:rsidP="000B4976">
      <w:pPr>
        <w:widowControl w:val="0"/>
        <w:tabs>
          <w:tab w:val="left" w:pos="6899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         </w:t>
      </w:r>
      <w:r w:rsidRPr="008C4301">
        <w:rPr>
          <w:b/>
          <w:iCs/>
          <w:sz w:val="26"/>
          <w:szCs w:val="26"/>
        </w:rPr>
        <w:t xml:space="preserve">ОБРАЗОВАНИЯ </w:t>
      </w:r>
      <w:r>
        <w:rPr>
          <w:b/>
          <w:iCs/>
          <w:sz w:val="26"/>
          <w:szCs w:val="26"/>
        </w:rPr>
        <w:t xml:space="preserve">                                                            ГЭЖЭ МУНИЦИПАЛЬНА</w:t>
      </w:r>
    </w:p>
    <w:p w:rsidR="000B4976" w:rsidRPr="008C4301" w:rsidRDefault="000B4976" w:rsidP="000B4976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 w:rsidRPr="008C4301">
        <w:rPr>
          <w:b/>
          <w:iCs/>
          <w:sz w:val="26"/>
          <w:szCs w:val="26"/>
        </w:rPr>
        <w:t>«</w:t>
      </w:r>
      <w:proofErr w:type="gramStart"/>
      <w:r w:rsidRPr="008C4301">
        <w:rPr>
          <w:b/>
          <w:iCs/>
          <w:sz w:val="26"/>
          <w:szCs w:val="26"/>
        </w:rPr>
        <w:t>КУРУМКАНСКИЙРАЙОН»</w:t>
      </w:r>
      <w:r>
        <w:rPr>
          <w:b/>
          <w:iCs/>
          <w:sz w:val="26"/>
          <w:szCs w:val="26"/>
        </w:rPr>
        <w:t xml:space="preserve">   </w:t>
      </w:r>
      <w:proofErr w:type="gramEnd"/>
      <w:r>
        <w:rPr>
          <w:b/>
          <w:iCs/>
          <w:sz w:val="26"/>
          <w:szCs w:val="26"/>
        </w:rPr>
        <w:t xml:space="preserve">                                                      БАЙГУУЛАМЖЫН</w:t>
      </w:r>
    </w:p>
    <w:p w:rsidR="000B4976" w:rsidRDefault="000B4976" w:rsidP="000B4976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   </w:t>
      </w:r>
      <w:r w:rsidRPr="008C4301">
        <w:rPr>
          <w:b/>
          <w:iCs/>
          <w:sz w:val="26"/>
          <w:szCs w:val="26"/>
        </w:rPr>
        <w:t>РЕСПУБЛИКА БУРЯТИЯ</w:t>
      </w:r>
      <w:r>
        <w:rPr>
          <w:b/>
          <w:iCs/>
          <w:sz w:val="26"/>
          <w:szCs w:val="26"/>
        </w:rPr>
        <w:tab/>
        <w:t>ЗАХИРГААН</w:t>
      </w:r>
    </w:p>
    <w:p w:rsidR="000B4976" w:rsidRPr="00390CAA" w:rsidRDefault="000B4976" w:rsidP="000B4976">
      <w:pPr>
        <w:widowControl w:val="0"/>
        <w:tabs>
          <w:tab w:val="left" w:pos="7552"/>
        </w:tabs>
        <w:autoSpaceDE w:val="0"/>
        <w:autoSpaceDN w:val="0"/>
        <w:adjustRightInd w:val="0"/>
        <w:rPr>
          <w:b/>
          <w:iCs/>
          <w:sz w:val="26"/>
          <w:szCs w:val="26"/>
        </w:rPr>
      </w:pPr>
    </w:p>
    <w:tbl>
      <w:tblPr>
        <w:tblW w:w="10107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 w:firstRow="0" w:lastRow="0" w:firstColumn="0" w:lastColumn="0" w:noHBand="0" w:noVBand="0"/>
      </w:tblPr>
      <w:tblGrid>
        <w:gridCol w:w="10107"/>
      </w:tblGrid>
      <w:tr w:rsidR="000B4976" w:rsidRPr="0028376E" w:rsidTr="00313EF7">
        <w:trPr>
          <w:trHeight w:val="2563"/>
        </w:trPr>
        <w:tc>
          <w:tcPr>
            <w:tcW w:w="10107" w:type="dxa"/>
            <w:tcBorders>
              <w:left w:val="nil"/>
              <w:bottom w:val="nil"/>
              <w:right w:val="nil"/>
            </w:tcBorders>
          </w:tcPr>
          <w:p w:rsidR="000B4976" w:rsidRPr="0028376E" w:rsidRDefault="000B4976" w:rsidP="00313EF7">
            <w:pPr>
              <w:tabs>
                <w:tab w:val="left" w:pos="1473"/>
              </w:tabs>
              <w:rPr>
                <w:sz w:val="16"/>
              </w:rPr>
            </w:pPr>
          </w:p>
          <w:p w:rsidR="000B4976" w:rsidRPr="005A025C" w:rsidRDefault="000B4976" w:rsidP="00313EF7">
            <w:pPr>
              <w:jc w:val="center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</w:rPr>
              <w:t xml:space="preserve">ул. Балдакова, 13, с. Курумкан, Курумканский район, Республики Бурятия, 671640, </w:t>
            </w:r>
          </w:p>
          <w:p w:rsidR="000B4976" w:rsidRPr="005A025C" w:rsidRDefault="000B4976" w:rsidP="00313EF7">
            <w:pPr>
              <w:jc w:val="center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</w:rPr>
              <w:t xml:space="preserve">тел. (830149)41-5-15, 41-3-10, факс: (830149)41-4-63, </w:t>
            </w:r>
          </w:p>
          <w:p w:rsidR="000B4976" w:rsidRPr="005A025C" w:rsidRDefault="000B4976" w:rsidP="00313EF7">
            <w:pPr>
              <w:jc w:val="center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  <w:lang w:val="en-US"/>
              </w:rPr>
              <w:t>e</w:t>
            </w:r>
            <w:r w:rsidRPr="005A025C">
              <w:rPr>
                <w:sz w:val="18"/>
                <w:szCs w:val="18"/>
              </w:rPr>
              <w:t>-</w:t>
            </w:r>
            <w:r w:rsidRPr="005A025C">
              <w:rPr>
                <w:sz w:val="18"/>
                <w:szCs w:val="18"/>
                <w:lang w:val="en-US"/>
              </w:rPr>
              <w:t>mail</w:t>
            </w:r>
            <w:r w:rsidRPr="005A025C">
              <w:rPr>
                <w:sz w:val="18"/>
                <w:szCs w:val="18"/>
              </w:rPr>
              <w:t xml:space="preserve">: 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admkrm</w:t>
            </w:r>
            <w:proofErr w:type="spellEnd"/>
            <w:r w:rsidRPr="005A025C">
              <w:rPr>
                <w:sz w:val="18"/>
                <w:szCs w:val="18"/>
              </w:rPr>
              <w:t>@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govrb</w:t>
            </w:r>
            <w:proofErr w:type="spellEnd"/>
            <w:r w:rsidRPr="005A025C">
              <w:rPr>
                <w:sz w:val="18"/>
                <w:szCs w:val="18"/>
              </w:rPr>
              <w:t>.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5A025C">
              <w:rPr>
                <w:sz w:val="18"/>
                <w:szCs w:val="18"/>
              </w:rPr>
              <w:t xml:space="preserve">, </w:t>
            </w:r>
            <w:r w:rsidRPr="005A025C">
              <w:rPr>
                <w:sz w:val="18"/>
                <w:szCs w:val="18"/>
                <w:lang w:val="en-US"/>
              </w:rPr>
              <w:t>https</w:t>
            </w:r>
            <w:r w:rsidRPr="005A025C">
              <w:rPr>
                <w:sz w:val="18"/>
                <w:szCs w:val="18"/>
              </w:rPr>
              <w:t>://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egov</w:t>
            </w:r>
            <w:proofErr w:type="spellEnd"/>
            <w:r w:rsidRPr="005A025C">
              <w:rPr>
                <w:sz w:val="18"/>
                <w:szCs w:val="18"/>
              </w:rPr>
              <w:t>-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buryatia</w:t>
            </w:r>
            <w:proofErr w:type="spellEnd"/>
            <w:r w:rsidRPr="005A025C">
              <w:rPr>
                <w:sz w:val="18"/>
                <w:szCs w:val="18"/>
              </w:rPr>
              <w:t>.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5A025C">
              <w:rPr>
                <w:sz w:val="18"/>
                <w:szCs w:val="18"/>
              </w:rPr>
              <w:t>/</w:t>
            </w:r>
            <w:proofErr w:type="spellStart"/>
            <w:r w:rsidRPr="005A025C">
              <w:rPr>
                <w:sz w:val="18"/>
                <w:szCs w:val="18"/>
                <w:lang w:val="en-US"/>
              </w:rPr>
              <w:t>kurumkan</w:t>
            </w:r>
            <w:proofErr w:type="spellEnd"/>
            <w:r w:rsidRPr="005A025C">
              <w:rPr>
                <w:sz w:val="18"/>
                <w:szCs w:val="18"/>
              </w:rPr>
              <w:t>/</w:t>
            </w:r>
          </w:p>
          <w:p w:rsidR="000B4976" w:rsidRPr="0028376E" w:rsidRDefault="000B4976" w:rsidP="00313EF7">
            <w:pPr>
              <w:rPr>
                <w:sz w:val="16"/>
              </w:rPr>
            </w:pPr>
          </w:p>
          <w:p w:rsidR="000B4976" w:rsidRPr="0028376E" w:rsidRDefault="000B4976" w:rsidP="00313EF7">
            <w:pPr>
              <w:jc w:val="center"/>
              <w:rPr>
                <w:b/>
                <w:sz w:val="28"/>
                <w:szCs w:val="28"/>
              </w:rPr>
            </w:pPr>
            <w:r w:rsidRPr="0028376E">
              <w:rPr>
                <w:b/>
                <w:sz w:val="28"/>
                <w:szCs w:val="28"/>
              </w:rPr>
              <w:t>ТОГТООЛ</w:t>
            </w:r>
          </w:p>
          <w:p w:rsidR="000B4976" w:rsidRPr="005A025C" w:rsidRDefault="000B4976" w:rsidP="00313EF7">
            <w:pPr>
              <w:jc w:val="center"/>
              <w:rPr>
                <w:b/>
              </w:rPr>
            </w:pPr>
          </w:p>
          <w:p w:rsidR="000B4976" w:rsidRPr="0028376E" w:rsidRDefault="000B4976" w:rsidP="00313EF7">
            <w:pPr>
              <w:jc w:val="center"/>
              <w:rPr>
                <w:b/>
                <w:sz w:val="28"/>
                <w:szCs w:val="28"/>
              </w:rPr>
            </w:pPr>
            <w:r w:rsidRPr="0028376E">
              <w:rPr>
                <w:b/>
                <w:sz w:val="28"/>
                <w:szCs w:val="28"/>
              </w:rPr>
              <w:t>ПОСТАНОВЛЕНИЕ</w:t>
            </w:r>
          </w:p>
          <w:p w:rsidR="000B4976" w:rsidRPr="005A025C" w:rsidRDefault="000B4976" w:rsidP="00313EF7">
            <w:pPr>
              <w:jc w:val="center"/>
            </w:pPr>
            <w:r w:rsidRPr="005A025C">
              <w:t>«</w:t>
            </w:r>
            <w:r>
              <w:t>29</w:t>
            </w:r>
            <w:r w:rsidRPr="005A025C">
              <w:t xml:space="preserve">» </w:t>
            </w:r>
            <w:r>
              <w:t>декабря 2023</w:t>
            </w:r>
            <w:r w:rsidRPr="005A025C">
              <w:t xml:space="preserve"> года                                                                                                                № </w:t>
            </w:r>
            <w:r>
              <w:t>564</w:t>
            </w:r>
          </w:p>
          <w:p w:rsidR="000B4976" w:rsidRPr="005A025C" w:rsidRDefault="000B4976" w:rsidP="00313EF7">
            <w:pPr>
              <w:jc w:val="center"/>
            </w:pPr>
            <w:r w:rsidRPr="005A025C">
              <w:t>с. Курумкан</w:t>
            </w:r>
          </w:p>
          <w:p w:rsidR="000B4976" w:rsidRPr="005A025C" w:rsidRDefault="000B4976" w:rsidP="00313EF7">
            <w:pPr>
              <w:ind w:right="6036"/>
              <w:jc w:val="both"/>
              <w:rPr>
                <w:sz w:val="18"/>
                <w:szCs w:val="18"/>
              </w:rPr>
            </w:pPr>
            <w:r w:rsidRPr="005A025C">
              <w:rPr>
                <w:sz w:val="18"/>
                <w:szCs w:val="18"/>
              </w:rPr>
              <w:t xml:space="preserve">О внесении изменений </w:t>
            </w:r>
            <w:proofErr w:type="gramStart"/>
            <w:r w:rsidRPr="005A025C">
              <w:rPr>
                <w:sz w:val="18"/>
                <w:szCs w:val="18"/>
              </w:rPr>
              <w:t>в  постановление</w:t>
            </w:r>
            <w:proofErr w:type="gramEnd"/>
            <w:r w:rsidRPr="005A025C">
              <w:rPr>
                <w:sz w:val="18"/>
                <w:szCs w:val="18"/>
              </w:rPr>
              <w:t xml:space="preserve"> администрации МО «Курумканский район» № 448 от 30.12.2019 г. «Об утверждении Муниципальной программы «Сохранение и развитие культуры в муниципальном образовании «Курумканский район» на 2020-2025 года »</w:t>
            </w:r>
          </w:p>
          <w:p w:rsidR="000B4976" w:rsidRPr="0028376E" w:rsidRDefault="000B4976" w:rsidP="00313EF7">
            <w:pPr>
              <w:ind w:right="3401"/>
              <w:rPr>
                <w:sz w:val="24"/>
                <w:szCs w:val="24"/>
              </w:rPr>
            </w:pPr>
            <w:r>
              <w:t xml:space="preserve"> </w:t>
            </w:r>
          </w:p>
          <w:p w:rsidR="000B4976" w:rsidRPr="005A025C" w:rsidRDefault="000B4976" w:rsidP="00313EF7">
            <w:pPr>
              <w:pStyle w:val="a6"/>
              <w:spacing w:after="0"/>
              <w:ind w:firstLine="709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 xml:space="preserve">Руководствуясь Бюджетным кодексом Российской Федерации, постановлением Администрации муниципального образования «Курумканский район» от 28 ноября 2016 года № 308 «Об утверждении Порядка разработки, </w:t>
            </w:r>
            <w:bookmarkStart w:id="0" w:name="_GoBack"/>
            <w:bookmarkEnd w:id="0"/>
            <w:r w:rsidRPr="005A025C">
              <w:rPr>
                <w:sz w:val="22"/>
                <w:szCs w:val="22"/>
              </w:rPr>
              <w:t xml:space="preserve">реализации и оценки эффективности муниципальных программ муниципального образования «Курумканский район», распоряжением Администрации муниципального образования «Курумканский район» от 27 октября 2017 года № 575 «О внесении изменений в распоряжение администрации муниципального образования «Курумканский район» от 26 ноября 2015 г. № 604 «Об утверждении перечня муниципальных программ муниципального образования «Курумканский район», решением сессии районного Совета депутатов МО «Курумканский район» № </w:t>
            </w:r>
            <w:r w:rsidRPr="005A025C">
              <w:rPr>
                <w:sz w:val="22"/>
                <w:szCs w:val="22"/>
                <w:lang w:val="en-US"/>
              </w:rPr>
              <w:t>XXXXVI</w:t>
            </w:r>
            <w:r w:rsidRPr="005A025C">
              <w:rPr>
                <w:sz w:val="22"/>
                <w:szCs w:val="22"/>
              </w:rPr>
              <w:t>-4 от 23.12.2022 г.</w:t>
            </w:r>
            <w:r w:rsidRPr="008B72E8">
              <w:t xml:space="preserve"> (в ред. от </w:t>
            </w:r>
            <w:r>
              <w:t>2</w:t>
            </w:r>
            <w:r w:rsidRPr="008B72E8">
              <w:t>0.</w:t>
            </w:r>
            <w:r>
              <w:t>12</w:t>
            </w:r>
            <w:r w:rsidRPr="008B72E8">
              <w:t>.202</w:t>
            </w:r>
            <w:r>
              <w:t>3</w:t>
            </w:r>
            <w:r w:rsidRPr="008B72E8">
              <w:t xml:space="preserve"> г. № </w:t>
            </w:r>
            <w:r w:rsidRPr="008B72E8">
              <w:rPr>
                <w:lang w:val="en-US"/>
              </w:rPr>
              <w:t>XXX</w:t>
            </w:r>
            <w:r w:rsidRPr="008B72E8">
              <w:t>Х</w:t>
            </w:r>
            <w:r>
              <w:t>Х</w:t>
            </w:r>
            <w:r w:rsidRPr="008B72E8">
              <w:rPr>
                <w:lang w:val="en-US"/>
              </w:rPr>
              <w:t>V</w:t>
            </w:r>
            <w:r>
              <w:rPr>
                <w:lang w:val="en-US"/>
              </w:rPr>
              <w:t>I</w:t>
            </w:r>
            <w:r w:rsidRPr="008B72E8">
              <w:t xml:space="preserve">-1) </w:t>
            </w:r>
            <w:r w:rsidRPr="005A025C">
              <w:rPr>
                <w:sz w:val="22"/>
                <w:szCs w:val="22"/>
              </w:rPr>
              <w:t xml:space="preserve"> «О бюджете муниципального образования «Курумканский район» на 2023 год и плановый период 2024-2025 годов» постановляю: </w:t>
            </w:r>
          </w:p>
          <w:p w:rsidR="000B4976" w:rsidRPr="005A025C" w:rsidRDefault="000B4976" w:rsidP="000B4976">
            <w:pPr>
              <w:pStyle w:val="a6"/>
              <w:numPr>
                <w:ilvl w:val="0"/>
                <w:numId w:val="43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20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>Внести изменения в постановление администрации МО «Курумканский район» № 448 от 30.12.2019 г. «Об утверждении Муниципальной программы «Сохранение и развитие культуры в муниципальном образовании «Курумканский район»:</w:t>
            </w:r>
          </w:p>
          <w:p w:rsidR="000B4976" w:rsidRPr="005A025C" w:rsidRDefault="000B4976" w:rsidP="000B4976">
            <w:pPr>
              <w:pStyle w:val="a6"/>
              <w:numPr>
                <w:ilvl w:val="1"/>
                <w:numId w:val="43"/>
              </w:numPr>
              <w:tabs>
                <w:tab w:val="left" w:pos="28"/>
              </w:tabs>
              <w:spacing w:after="0"/>
              <w:ind w:left="28"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 xml:space="preserve">Муниципальную программу «Сохранение и развитие культуры в муниципальном образовании «Курумканский район» на 2020-2025 года» изложить в новой редакции согласно </w:t>
            </w:r>
            <w:proofErr w:type="gramStart"/>
            <w:r w:rsidRPr="005A025C">
              <w:rPr>
                <w:sz w:val="22"/>
                <w:szCs w:val="22"/>
              </w:rPr>
              <w:t>приложению</w:t>
            </w:r>
            <w:proofErr w:type="gramEnd"/>
            <w:r w:rsidRPr="005A025C">
              <w:rPr>
                <w:sz w:val="22"/>
                <w:szCs w:val="22"/>
              </w:rPr>
              <w:t xml:space="preserve"> к настоящему Постановлению.</w:t>
            </w:r>
          </w:p>
          <w:p w:rsidR="000B4976" w:rsidRPr="005A025C" w:rsidRDefault="000B4976" w:rsidP="000B4976">
            <w:pPr>
              <w:pStyle w:val="a6"/>
              <w:numPr>
                <w:ilvl w:val="0"/>
                <w:numId w:val="43"/>
              </w:numPr>
              <w:tabs>
                <w:tab w:val="clear" w:pos="1800"/>
                <w:tab w:val="num" w:pos="0"/>
                <w:tab w:val="left" w:pos="1080"/>
              </w:tabs>
              <w:spacing w:after="0"/>
              <w:ind w:left="0"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>Настоящее постановление опубликовать на официальном сайте администрации муниципального образования «Курумканский район» в сети интернет.</w:t>
            </w:r>
          </w:p>
          <w:p w:rsidR="000B4976" w:rsidRPr="005A025C" w:rsidRDefault="000B4976" w:rsidP="000B4976">
            <w:pPr>
              <w:pStyle w:val="a6"/>
              <w:numPr>
                <w:ilvl w:val="0"/>
                <w:numId w:val="43"/>
              </w:numPr>
              <w:tabs>
                <w:tab w:val="left" w:pos="1080"/>
              </w:tabs>
              <w:spacing w:after="0"/>
              <w:ind w:left="0" w:firstLine="709"/>
              <w:jc w:val="both"/>
              <w:rPr>
                <w:sz w:val="22"/>
                <w:szCs w:val="22"/>
              </w:rPr>
            </w:pPr>
            <w:r w:rsidRPr="005A025C">
              <w:rPr>
                <w:sz w:val="22"/>
                <w:szCs w:val="22"/>
              </w:rPr>
              <w:t xml:space="preserve">Контроль за исполнением настоящего </w:t>
            </w:r>
            <w:proofErr w:type="gramStart"/>
            <w:r w:rsidRPr="005A025C">
              <w:rPr>
                <w:sz w:val="22"/>
                <w:szCs w:val="22"/>
              </w:rPr>
              <w:t>постановления  оставляю</w:t>
            </w:r>
            <w:proofErr w:type="gramEnd"/>
            <w:r w:rsidRPr="005A025C">
              <w:rPr>
                <w:sz w:val="22"/>
                <w:szCs w:val="22"/>
              </w:rPr>
              <w:t xml:space="preserve"> за собой.</w:t>
            </w:r>
          </w:p>
          <w:p w:rsidR="000B4976" w:rsidRPr="0028376E" w:rsidRDefault="000B4976" w:rsidP="00313E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4976" w:rsidRPr="005A025C" w:rsidRDefault="000B4976" w:rsidP="000B4976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</w:pPr>
      <w:r w:rsidRPr="005A025C">
        <w:t xml:space="preserve">Глава- руководитель </w:t>
      </w:r>
      <w:r w:rsidRPr="005A025C">
        <w:tab/>
      </w:r>
    </w:p>
    <w:p w:rsidR="000B4976" w:rsidRPr="005A025C" w:rsidRDefault="000B4976" w:rsidP="000B4976">
      <w:pPr>
        <w:tabs>
          <w:tab w:val="left" w:pos="728"/>
        </w:tabs>
        <w:jc w:val="both"/>
      </w:pPr>
      <w:r w:rsidRPr="005A025C">
        <w:t xml:space="preserve">Администрации МО </w:t>
      </w:r>
    </w:p>
    <w:p w:rsidR="000B4976" w:rsidRPr="005A025C" w:rsidRDefault="000B4976" w:rsidP="000B4976">
      <w:pPr>
        <w:jc w:val="both"/>
      </w:pPr>
      <w:r w:rsidRPr="005A025C">
        <w:t xml:space="preserve">«Курумканский </w:t>
      </w:r>
      <w:proofErr w:type="gramStart"/>
      <w:r w:rsidRPr="005A025C">
        <w:t xml:space="preserve">район»   </w:t>
      </w:r>
      <w:proofErr w:type="gramEnd"/>
      <w:r w:rsidRPr="005A025C">
        <w:t xml:space="preserve">                                                                                                Л.Б. </w:t>
      </w:r>
      <w:proofErr w:type="spellStart"/>
      <w:r w:rsidRPr="005A025C">
        <w:t>Будаев</w:t>
      </w:r>
      <w:proofErr w:type="spellEnd"/>
    </w:p>
    <w:p w:rsidR="000B4976" w:rsidRDefault="000B4976" w:rsidP="007479B4">
      <w:pPr>
        <w:contextualSpacing/>
        <w:rPr>
          <w:sz w:val="24"/>
          <w:szCs w:val="24"/>
        </w:rPr>
      </w:pPr>
    </w:p>
    <w:p w:rsidR="000B4976" w:rsidRDefault="000B4976" w:rsidP="007479B4">
      <w:pPr>
        <w:contextualSpacing/>
        <w:rPr>
          <w:sz w:val="24"/>
          <w:szCs w:val="24"/>
        </w:rPr>
      </w:pPr>
    </w:p>
    <w:p w:rsidR="000B4976" w:rsidRDefault="000B4976" w:rsidP="007479B4">
      <w:pPr>
        <w:contextualSpacing/>
        <w:rPr>
          <w:sz w:val="24"/>
          <w:szCs w:val="24"/>
        </w:rPr>
      </w:pPr>
    </w:p>
    <w:p w:rsidR="000B4976" w:rsidRDefault="000B4976" w:rsidP="007479B4">
      <w:pPr>
        <w:contextualSpacing/>
        <w:rPr>
          <w:sz w:val="24"/>
          <w:szCs w:val="24"/>
        </w:rPr>
      </w:pPr>
    </w:p>
    <w:p w:rsidR="000B4976" w:rsidRDefault="000B4976" w:rsidP="007479B4">
      <w:pPr>
        <w:contextualSpacing/>
        <w:rPr>
          <w:sz w:val="24"/>
          <w:szCs w:val="24"/>
        </w:rPr>
      </w:pPr>
    </w:p>
    <w:p w:rsidR="000B4976" w:rsidRDefault="000B4976" w:rsidP="007479B4">
      <w:pPr>
        <w:contextualSpacing/>
        <w:rPr>
          <w:sz w:val="24"/>
          <w:szCs w:val="24"/>
        </w:rPr>
      </w:pPr>
    </w:p>
    <w:p w:rsidR="000B4976" w:rsidRDefault="00A60C5E" w:rsidP="000B4976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82DC7" w:rsidRPr="00AC593B" w:rsidRDefault="00E82DC7" w:rsidP="000B4976">
      <w:pPr>
        <w:contextualSpacing/>
        <w:jc w:val="right"/>
        <w:rPr>
          <w:sz w:val="24"/>
          <w:szCs w:val="24"/>
        </w:rPr>
      </w:pPr>
    </w:p>
    <w:p w:rsidR="000B4976" w:rsidRDefault="000B4976" w:rsidP="00A60C5E">
      <w:pPr>
        <w:ind w:left="6521"/>
        <w:contextualSpacing/>
        <w:rPr>
          <w:sz w:val="24"/>
          <w:szCs w:val="24"/>
        </w:rPr>
      </w:pPr>
      <w:r>
        <w:rPr>
          <w:sz w:val="24"/>
          <w:szCs w:val="24"/>
        </w:rPr>
        <w:t>Приложение к</w:t>
      </w:r>
    </w:p>
    <w:p w:rsidR="00E82DC7" w:rsidRPr="00AC593B" w:rsidRDefault="00A06682" w:rsidP="00A60C5E">
      <w:pPr>
        <w:ind w:left="6521"/>
        <w:contextualSpacing/>
        <w:rPr>
          <w:sz w:val="24"/>
          <w:szCs w:val="24"/>
        </w:rPr>
      </w:pPr>
      <w:r w:rsidRPr="00AC593B">
        <w:rPr>
          <w:sz w:val="24"/>
          <w:szCs w:val="24"/>
        </w:rPr>
        <w:t>П</w:t>
      </w:r>
      <w:r w:rsidR="00E82DC7" w:rsidRPr="00AC593B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ю </w:t>
      </w:r>
      <w:r w:rsidR="00E82DC7" w:rsidRPr="00AC593B">
        <w:rPr>
          <w:sz w:val="24"/>
          <w:szCs w:val="24"/>
        </w:rPr>
        <w:t>Администрации</w:t>
      </w:r>
      <w:r w:rsidR="008555EF">
        <w:rPr>
          <w:sz w:val="24"/>
          <w:szCs w:val="24"/>
        </w:rPr>
        <w:t xml:space="preserve"> </w:t>
      </w:r>
      <w:r w:rsidR="00E82DC7" w:rsidRPr="00AC593B">
        <w:rPr>
          <w:sz w:val="24"/>
          <w:szCs w:val="24"/>
        </w:rPr>
        <w:t>муниципального образования «К</w:t>
      </w:r>
      <w:r w:rsidR="00E82DC7">
        <w:rPr>
          <w:sz w:val="24"/>
          <w:szCs w:val="24"/>
        </w:rPr>
        <w:t>урумка</w:t>
      </w:r>
      <w:r w:rsidR="00E82DC7" w:rsidRPr="00AC593B">
        <w:rPr>
          <w:sz w:val="24"/>
          <w:szCs w:val="24"/>
        </w:rPr>
        <w:t xml:space="preserve">нский район» </w:t>
      </w:r>
    </w:p>
    <w:p w:rsidR="00E82DC7" w:rsidRPr="009578E4" w:rsidRDefault="007479B4" w:rsidP="007479B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60C5E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AD2AF9">
        <w:rPr>
          <w:sz w:val="24"/>
          <w:szCs w:val="24"/>
        </w:rPr>
        <w:t>о</w:t>
      </w:r>
      <w:r w:rsidR="00E82DC7">
        <w:rPr>
          <w:sz w:val="24"/>
          <w:szCs w:val="24"/>
        </w:rPr>
        <w:t>т</w:t>
      </w:r>
      <w:r w:rsidR="00AD2AF9">
        <w:rPr>
          <w:sz w:val="24"/>
          <w:szCs w:val="24"/>
        </w:rPr>
        <w:t xml:space="preserve"> </w:t>
      </w:r>
      <w:r w:rsidR="00E82DC7">
        <w:rPr>
          <w:sz w:val="24"/>
          <w:szCs w:val="24"/>
        </w:rPr>
        <w:t>«</w:t>
      </w:r>
      <w:r w:rsidR="00C819D2" w:rsidRPr="000B4976">
        <w:rPr>
          <w:sz w:val="24"/>
          <w:szCs w:val="24"/>
        </w:rPr>
        <w:t>29</w:t>
      </w:r>
      <w:r w:rsidR="00E82DC7">
        <w:rPr>
          <w:sz w:val="24"/>
          <w:szCs w:val="24"/>
        </w:rPr>
        <w:t xml:space="preserve">» </w:t>
      </w:r>
      <w:r w:rsidR="00C819D2">
        <w:rPr>
          <w:sz w:val="24"/>
          <w:szCs w:val="24"/>
        </w:rPr>
        <w:t>дека</w:t>
      </w:r>
      <w:r w:rsidR="00532CE0">
        <w:rPr>
          <w:sz w:val="24"/>
          <w:szCs w:val="24"/>
        </w:rPr>
        <w:t>бря</w:t>
      </w:r>
      <w:r w:rsidR="00E82DC7">
        <w:rPr>
          <w:sz w:val="24"/>
          <w:szCs w:val="24"/>
        </w:rPr>
        <w:t xml:space="preserve"> 20</w:t>
      </w:r>
      <w:r w:rsidR="00D56C32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="00E82DC7">
        <w:rPr>
          <w:sz w:val="24"/>
          <w:szCs w:val="24"/>
        </w:rPr>
        <w:t xml:space="preserve"> г. </w:t>
      </w:r>
      <w:r w:rsidR="0016039C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819D2">
        <w:rPr>
          <w:sz w:val="24"/>
          <w:szCs w:val="24"/>
        </w:rPr>
        <w:t>56</w:t>
      </w:r>
      <w:r w:rsidR="00532CE0">
        <w:rPr>
          <w:sz w:val="24"/>
          <w:szCs w:val="24"/>
        </w:rPr>
        <w:t>4</w:t>
      </w:r>
    </w:p>
    <w:p w:rsidR="00E82DC7" w:rsidRDefault="00E82DC7" w:rsidP="008A2DF3">
      <w:pPr>
        <w:contextualSpacing/>
        <w:jc w:val="right"/>
      </w:pPr>
    </w:p>
    <w:p w:rsidR="0016039C" w:rsidRDefault="0016039C" w:rsidP="008A2DF3">
      <w:pPr>
        <w:contextualSpacing/>
        <w:jc w:val="right"/>
      </w:pPr>
    </w:p>
    <w:p w:rsidR="0016039C" w:rsidRDefault="0016039C" w:rsidP="00126010">
      <w:pPr>
        <w:contextualSpacing/>
      </w:pPr>
    </w:p>
    <w:p w:rsidR="00E82DC7" w:rsidRDefault="00E82DC7" w:rsidP="00126010">
      <w:pPr>
        <w:tabs>
          <w:tab w:val="left" w:pos="11100"/>
        </w:tabs>
        <w:contextualSpacing/>
      </w:pPr>
      <w:r>
        <w:tab/>
      </w: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Default="00E82DC7" w:rsidP="00126010">
      <w:pPr>
        <w:contextualSpacing/>
      </w:pPr>
    </w:p>
    <w:p w:rsidR="00E82DC7" w:rsidRPr="00FB1B9D" w:rsidRDefault="00E82DC7" w:rsidP="00126010">
      <w:pPr>
        <w:contextualSpacing/>
      </w:pPr>
    </w:p>
    <w:p w:rsidR="00E82DC7" w:rsidRPr="00FB1B9D" w:rsidRDefault="00E82DC7" w:rsidP="00126010">
      <w:pPr>
        <w:contextualSpacing/>
      </w:pPr>
    </w:p>
    <w:p w:rsidR="00E82DC7" w:rsidRPr="00FB1B9D" w:rsidRDefault="00E82DC7" w:rsidP="00126010">
      <w:pPr>
        <w:pStyle w:val="af1"/>
        <w:spacing w:after="0"/>
        <w:contextualSpacing/>
        <w:rPr>
          <w:b/>
          <w:sz w:val="48"/>
          <w:szCs w:val="48"/>
        </w:rPr>
      </w:pPr>
    </w:p>
    <w:p w:rsidR="00E82DC7" w:rsidRPr="00FB1B9D" w:rsidRDefault="00E82DC7" w:rsidP="00126010">
      <w:pPr>
        <w:pStyle w:val="af1"/>
        <w:spacing w:after="0"/>
        <w:contextualSpacing/>
        <w:jc w:val="center"/>
        <w:rPr>
          <w:b/>
          <w:sz w:val="48"/>
          <w:szCs w:val="48"/>
        </w:rPr>
      </w:pPr>
    </w:p>
    <w:p w:rsidR="00E82DC7" w:rsidRPr="00FB1B9D" w:rsidRDefault="00E82DC7" w:rsidP="00126010">
      <w:pPr>
        <w:pStyle w:val="af1"/>
        <w:spacing w:after="0"/>
        <w:contextualSpacing/>
        <w:jc w:val="center"/>
        <w:rPr>
          <w:b/>
          <w:sz w:val="36"/>
          <w:szCs w:val="36"/>
        </w:rPr>
      </w:pPr>
      <w:r w:rsidRPr="00FB1B9D">
        <w:rPr>
          <w:b/>
          <w:sz w:val="36"/>
          <w:szCs w:val="36"/>
        </w:rPr>
        <w:t>МУНИЦИПАЛЬНАЯ ПРОГРАММА</w:t>
      </w:r>
    </w:p>
    <w:p w:rsidR="00E82DC7" w:rsidRPr="00FB1B9D" w:rsidRDefault="00E82DC7" w:rsidP="00126010">
      <w:pPr>
        <w:pStyle w:val="af1"/>
        <w:spacing w:after="0"/>
        <w:contextualSpacing/>
        <w:jc w:val="center"/>
        <w:rPr>
          <w:b/>
          <w:sz w:val="36"/>
          <w:szCs w:val="36"/>
        </w:rPr>
      </w:pPr>
    </w:p>
    <w:p w:rsidR="00E82DC7" w:rsidRPr="00FB1B9D" w:rsidRDefault="00E82DC7" w:rsidP="00126010">
      <w:pPr>
        <w:pStyle w:val="a6"/>
        <w:spacing w:after="0"/>
        <w:ind w:left="0"/>
        <w:contextualSpacing/>
        <w:jc w:val="center"/>
        <w:rPr>
          <w:b/>
          <w:spacing w:val="-14"/>
          <w:sz w:val="36"/>
          <w:szCs w:val="36"/>
        </w:rPr>
      </w:pPr>
      <w:r w:rsidRPr="00FB1B9D">
        <w:rPr>
          <w:b/>
          <w:sz w:val="36"/>
          <w:szCs w:val="36"/>
        </w:rPr>
        <w:t>«</w:t>
      </w:r>
      <w:r w:rsidR="00542C0D" w:rsidRPr="00FB1B9D">
        <w:rPr>
          <w:b/>
          <w:sz w:val="36"/>
          <w:szCs w:val="36"/>
        </w:rPr>
        <w:t>Сохранение и р</w:t>
      </w:r>
      <w:r w:rsidRPr="00FB1B9D">
        <w:rPr>
          <w:b/>
          <w:sz w:val="36"/>
          <w:szCs w:val="36"/>
        </w:rPr>
        <w:t>азвитие культуры</w:t>
      </w:r>
    </w:p>
    <w:p w:rsidR="00E82DC7" w:rsidRPr="00A54DD1" w:rsidRDefault="00E82DC7" w:rsidP="00126010">
      <w:pPr>
        <w:pStyle w:val="a6"/>
        <w:spacing w:after="0"/>
        <w:ind w:left="0"/>
        <w:contextualSpacing/>
        <w:jc w:val="center"/>
        <w:rPr>
          <w:b/>
          <w:sz w:val="36"/>
          <w:szCs w:val="36"/>
        </w:rPr>
      </w:pPr>
      <w:r w:rsidRPr="00A54DD1">
        <w:rPr>
          <w:b/>
          <w:sz w:val="36"/>
          <w:szCs w:val="36"/>
        </w:rPr>
        <w:t xml:space="preserve"> в муниципальном образовании «Курумканский район»</w:t>
      </w: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/>
          <w:bCs/>
          <w:sz w:val="32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036D86" w:rsidRDefault="00036D86" w:rsidP="00126010">
      <w:pPr>
        <w:contextualSpacing/>
        <w:jc w:val="center"/>
        <w:rPr>
          <w:bCs/>
          <w:sz w:val="28"/>
          <w:szCs w:val="28"/>
        </w:rPr>
      </w:pPr>
    </w:p>
    <w:p w:rsidR="00E82DC7" w:rsidRDefault="00E82DC7" w:rsidP="000B4976">
      <w:pPr>
        <w:contextualSpacing/>
        <w:rPr>
          <w:bCs/>
          <w:sz w:val="28"/>
          <w:szCs w:val="28"/>
        </w:rPr>
      </w:pPr>
    </w:p>
    <w:p w:rsidR="00E82DC7" w:rsidRDefault="00E82DC7" w:rsidP="00126010">
      <w:pPr>
        <w:contextualSpacing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Курумкан</w:t>
      </w:r>
    </w:p>
    <w:p w:rsidR="00E82DC7" w:rsidRDefault="00E82DC7" w:rsidP="00036D86">
      <w:pPr>
        <w:contextualSpacing/>
        <w:jc w:val="center"/>
        <w:rPr>
          <w:b/>
          <w:color w:val="000000"/>
          <w:spacing w:val="-14"/>
          <w:sz w:val="24"/>
          <w:szCs w:val="24"/>
        </w:rPr>
      </w:pPr>
      <w:r>
        <w:rPr>
          <w:bCs/>
          <w:sz w:val="28"/>
          <w:szCs w:val="28"/>
        </w:rPr>
        <w:t>20</w:t>
      </w:r>
      <w:r w:rsidR="009C127A">
        <w:rPr>
          <w:bCs/>
          <w:sz w:val="28"/>
          <w:szCs w:val="28"/>
        </w:rPr>
        <w:t>2</w:t>
      </w:r>
      <w:r w:rsidR="007479B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</w:t>
      </w:r>
    </w:p>
    <w:p w:rsidR="007F2CE8" w:rsidRDefault="007F2CE8" w:rsidP="00126010">
      <w:pPr>
        <w:contextualSpacing/>
        <w:rPr>
          <w:b/>
          <w:color w:val="000000"/>
          <w:spacing w:val="-14"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br w:type="page"/>
      </w:r>
    </w:p>
    <w:p w:rsidR="00E82DC7" w:rsidRPr="00C764C4" w:rsidRDefault="007E5752" w:rsidP="00C764C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jc w:val="center"/>
        <w:rPr>
          <w:b/>
          <w:color w:val="000000"/>
          <w:spacing w:val="-14"/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lastRenderedPageBreak/>
        <w:tab/>
      </w:r>
      <w:r>
        <w:rPr>
          <w:b/>
          <w:color w:val="000000"/>
          <w:spacing w:val="-14"/>
          <w:sz w:val="24"/>
          <w:szCs w:val="24"/>
        </w:rPr>
        <w:tab/>
      </w:r>
      <w:r>
        <w:rPr>
          <w:b/>
          <w:color w:val="000000"/>
          <w:spacing w:val="-14"/>
          <w:sz w:val="24"/>
          <w:szCs w:val="24"/>
        </w:rPr>
        <w:tab/>
      </w:r>
      <w:r>
        <w:rPr>
          <w:b/>
          <w:color w:val="000000"/>
          <w:spacing w:val="-14"/>
          <w:sz w:val="24"/>
          <w:szCs w:val="24"/>
        </w:rPr>
        <w:tab/>
      </w:r>
      <w:r>
        <w:rPr>
          <w:b/>
          <w:color w:val="000000"/>
          <w:spacing w:val="-14"/>
          <w:sz w:val="24"/>
          <w:szCs w:val="24"/>
        </w:rPr>
        <w:tab/>
      </w:r>
      <w:r w:rsidR="00E82DC7" w:rsidRPr="00C764C4">
        <w:rPr>
          <w:b/>
          <w:color w:val="000000"/>
          <w:spacing w:val="-14"/>
          <w:sz w:val="24"/>
          <w:szCs w:val="24"/>
        </w:rPr>
        <w:t>ПАСПОРТ</w:t>
      </w:r>
    </w:p>
    <w:p w:rsidR="007E5752" w:rsidRPr="00C764C4" w:rsidRDefault="007E5752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jc w:val="center"/>
        <w:rPr>
          <w:b/>
          <w:color w:val="000000"/>
          <w:spacing w:val="-14"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8134"/>
      </w:tblGrid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Муниципальная программа «</w:t>
            </w:r>
            <w:r w:rsidR="00542C0D" w:rsidRPr="00C764C4">
              <w:rPr>
                <w:sz w:val="24"/>
                <w:szCs w:val="24"/>
              </w:rPr>
              <w:t>Сохранение и р</w:t>
            </w:r>
            <w:r w:rsidRPr="00C764C4">
              <w:rPr>
                <w:sz w:val="24"/>
                <w:szCs w:val="24"/>
              </w:rPr>
              <w:t>азвитие</w:t>
            </w:r>
            <w:r w:rsidR="00C224F1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культуры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в муниципальном </w:t>
            </w:r>
            <w:proofErr w:type="spellStart"/>
            <w:r w:rsidRPr="00C764C4">
              <w:rPr>
                <w:color w:val="000000"/>
                <w:spacing w:val="-14"/>
                <w:sz w:val="24"/>
                <w:szCs w:val="24"/>
              </w:rPr>
              <w:t>образовании«Курумканский</w:t>
            </w:r>
            <w:proofErr w:type="spellEnd"/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район»» 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pacing w:val="-14"/>
                <w:sz w:val="24"/>
                <w:szCs w:val="24"/>
              </w:rPr>
            </w:pPr>
            <w:r w:rsidRPr="00C764C4">
              <w:rPr>
                <w:spacing w:val="-14"/>
                <w:sz w:val="24"/>
                <w:szCs w:val="24"/>
              </w:rPr>
              <w:t>Основание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pacing w:val="-14"/>
                <w:sz w:val="24"/>
                <w:szCs w:val="24"/>
              </w:rPr>
              <w:t>разработки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Федеральный закон от 09.10.1992 № 3612-1 «Основы законодательства Российской Федерации о культуре»,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Закон Республики Бурятия от 01.02.1996 № 246-I «О культуре»,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Постановление администрации МО «Курумканский район» № 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>308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от 2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>8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.1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>1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.201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>6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г. «Об утверждении</w:t>
            </w:r>
            <w:r w:rsidR="00C224F1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Порядка разработки,</w:t>
            </w:r>
            <w:r w:rsidR="00C224F1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реализации и оценки</w:t>
            </w:r>
            <w:r w:rsidR="00B8080A" w:rsidRPr="00C764C4">
              <w:rPr>
                <w:color w:val="000000"/>
                <w:spacing w:val="-14"/>
                <w:sz w:val="24"/>
                <w:szCs w:val="24"/>
              </w:rPr>
              <w:t xml:space="preserve"> эффективности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 муниципальных программ МО «Курумканский район »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Федеральный закон</w:t>
            </w:r>
            <w:r w:rsidR="00C224F1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z w:val="24"/>
                <w:szCs w:val="24"/>
              </w:rPr>
              <w:t xml:space="preserve">№ 131-ФЗ от 06.10.2003 г. «Об общих принципах организации местного самоуправления в Российской Федерации»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 xml:space="preserve">Федеральный закон </w:t>
            </w:r>
            <w:r w:rsidRPr="00C764C4">
              <w:rPr>
                <w:color w:val="000000"/>
                <w:sz w:val="24"/>
                <w:szCs w:val="24"/>
              </w:rPr>
              <w:t xml:space="preserve">№ 78-ФЗ от 29.12.1994 г. «О библиотечном деле», 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Закон Республики Бурятия:</w:t>
            </w:r>
            <w:r w:rsidR="00C224F1">
              <w:rPr>
                <w:color w:val="000000"/>
                <w:sz w:val="24"/>
                <w:szCs w:val="24"/>
              </w:rPr>
              <w:t xml:space="preserve"> </w:t>
            </w:r>
            <w:r w:rsidRPr="00C764C4">
              <w:rPr>
                <w:color w:val="000000"/>
                <w:sz w:val="24"/>
                <w:szCs w:val="24"/>
              </w:rPr>
              <w:t xml:space="preserve">№ 336-1 от 24.09.1996 г. «О библиотечном деле» (в ред. от 07.12.2004 г.), </w:t>
            </w:r>
          </w:p>
          <w:p w:rsidR="00A06682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Федеральный закон от 26 мая 1996 года № 54 – ФЗ «О музейном фонде Российской Федерации и музеях в Российской Федерации»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Муниципальный заказчик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Администрация муниципального образования «Курумканский район» Республики Бурятия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Отдел культуры администрации муниципального образования «Курумканский район»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134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МБУК «Культурно-досуговый и методический центр» муниципального образования «Курумканский район»»; </w:t>
            </w:r>
          </w:p>
          <w:p w:rsidR="00664348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«Централизованная библиотечная система МО «Курумканский район»»;</w:t>
            </w:r>
          </w:p>
          <w:p w:rsidR="00E82DC7" w:rsidRPr="00C764C4" w:rsidRDefault="0066434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«Музей истории и развития традиционных народных промыслов» МО «Курумканский район»</w:t>
            </w:r>
          </w:p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МАУ ДО «Курумканская</w:t>
            </w:r>
            <w:r w:rsidR="00C224F1">
              <w:rPr>
                <w:sz w:val="24"/>
                <w:szCs w:val="24"/>
              </w:rPr>
              <w:t xml:space="preserve"> </w:t>
            </w:r>
            <w:r w:rsidR="00F67778" w:rsidRPr="00C764C4">
              <w:rPr>
                <w:sz w:val="24"/>
                <w:szCs w:val="24"/>
              </w:rPr>
              <w:t>детская школа искусств</w:t>
            </w:r>
            <w:r w:rsidRPr="00C764C4">
              <w:rPr>
                <w:sz w:val="24"/>
                <w:szCs w:val="24"/>
              </w:rPr>
              <w:t>»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Подпрограммы программы</w:t>
            </w:r>
          </w:p>
        </w:tc>
        <w:tc>
          <w:tcPr>
            <w:tcW w:w="8134" w:type="dxa"/>
          </w:tcPr>
          <w:p w:rsidR="00542C0D" w:rsidRPr="00C764C4" w:rsidRDefault="00542C0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</w:t>
            </w:r>
            <w:r w:rsidR="00F1534C" w:rsidRPr="00C764C4">
              <w:rPr>
                <w:sz w:val="24"/>
                <w:szCs w:val="24"/>
              </w:rPr>
              <w:t>Сохранение и развитие системы образования детей в сфере культуры и искусства</w:t>
            </w:r>
            <w:r w:rsidR="009C350A" w:rsidRPr="00C764C4">
              <w:rPr>
                <w:sz w:val="24"/>
                <w:szCs w:val="24"/>
              </w:rPr>
              <w:t>.</w:t>
            </w:r>
          </w:p>
          <w:p w:rsidR="00542C0D" w:rsidRPr="00C764C4" w:rsidRDefault="00542C0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2. Развитие и поддержка библиотечной</w:t>
            </w:r>
            <w:r w:rsidR="00C224F1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деятельности</w:t>
            </w:r>
            <w:r w:rsidR="009C350A" w:rsidRPr="00C764C4">
              <w:rPr>
                <w:sz w:val="24"/>
                <w:szCs w:val="24"/>
              </w:rPr>
              <w:t>.</w:t>
            </w:r>
          </w:p>
          <w:p w:rsidR="00664348" w:rsidRPr="00C764C4" w:rsidRDefault="0066434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3. Развитие и сохранение музейной деятельности.</w:t>
            </w:r>
          </w:p>
          <w:p w:rsidR="00542C0D" w:rsidRPr="00C764C4" w:rsidRDefault="00664348" w:rsidP="00C764C4">
            <w:pPr>
              <w:tabs>
                <w:tab w:val="left" w:pos="1560"/>
              </w:tabs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  <w:r w:rsidR="0044535F" w:rsidRPr="00C764C4">
              <w:rPr>
                <w:sz w:val="24"/>
                <w:szCs w:val="24"/>
              </w:rPr>
              <w:t xml:space="preserve">. </w:t>
            </w:r>
            <w:r w:rsidR="00954DF7" w:rsidRPr="00C764C4">
              <w:rPr>
                <w:color w:val="000000"/>
                <w:sz w:val="24"/>
                <w:szCs w:val="24"/>
                <w:shd w:val="clear" w:color="auto" w:fill="FFFFFF"/>
              </w:rPr>
              <w:t>Совершенствование информационно-методического обеспечения в сфере культуры.</w:t>
            </w:r>
          </w:p>
          <w:p w:rsidR="00E82DC7" w:rsidRPr="00C764C4" w:rsidRDefault="0066434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5</w:t>
            </w:r>
            <w:r w:rsidR="00542C0D" w:rsidRPr="00C764C4">
              <w:rPr>
                <w:sz w:val="24"/>
                <w:szCs w:val="24"/>
              </w:rPr>
              <w:t xml:space="preserve">. </w:t>
            </w:r>
            <w:r w:rsidR="0044535F" w:rsidRPr="00C764C4">
              <w:rPr>
                <w:sz w:val="24"/>
                <w:szCs w:val="24"/>
              </w:rPr>
              <w:t>Р</w:t>
            </w:r>
            <w:r w:rsidR="00E82DC7" w:rsidRPr="00C764C4">
              <w:rPr>
                <w:sz w:val="24"/>
                <w:szCs w:val="24"/>
              </w:rPr>
              <w:t xml:space="preserve">азвитие </w:t>
            </w:r>
            <w:r w:rsidR="0044535F" w:rsidRPr="00C764C4">
              <w:rPr>
                <w:sz w:val="24"/>
                <w:szCs w:val="24"/>
              </w:rPr>
              <w:t>и поддержка</w:t>
            </w:r>
            <w:r w:rsidR="00E82DC7" w:rsidRPr="00C764C4">
              <w:rPr>
                <w:sz w:val="24"/>
                <w:szCs w:val="24"/>
              </w:rPr>
              <w:t xml:space="preserve"> культурно-досуговой деятельности.</w:t>
            </w:r>
          </w:p>
          <w:p w:rsidR="00E82DC7" w:rsidRPr="00C764C4" w:rsidRDefault="0066434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6</w:t>
            </w:r>
            <w:r w:rsidR="00E82DC7" w:rsidRPr="00C764C4">
              <w:rPr>
                <w:sz w:val="24"/>
                <w:szCs w:val="24"/>
              </w:rPr>
              <w:t xml:space="preserve">. </w:t>
            </w:r>
            <w:r w:rsidR="00954DF7" w:rsidRPr="00C764C4">
              <w:rPr>
                <w:sz w:val="24"/>
                <w:szCs w:val="24"/>
              </w:rPr>
              <w:t xml:space="preserve">Совершенствование </w:t>
            </w:r>
            <w:r w:rsidR="00F67778" w:rsidRPr="00C764C4">
              <w:rPr>
                <w:sz w:val="24"/>
                <w:szCs w:val="24"/>
              </w:rPr>
              <w:t>управления в сфере культуры</w:t>
            </w:r>
            <w:r w:rsidR="009C350A" w:rsidRPr="00C764C4">
              <w:rPr>
                <w:sz w:val="24"/>
                <w:szCs w:val="24"/>
              </w:rPr>
              <w:t>.</w:t>
            </w:r>
          </w:p>
          <w:p w:rsidR="009C350A" w:rsidRPr="00C764C4" w:rsidRDefault="00664348" w:rsidP="00C764C4">
            <w:pPr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7</w:t>
            </w:r>
            <w:r w:rsidR="00E82DC7" w:rsidRPr="00C764C4">
              <w:rPr>
                <w:sz w:val="24"/>
                <w:szCs w:val="24"/>
              </w:rPr>
              <w:t xml:space="preserve">. </w:t>
            </w:r>
            <w:r w:rsidR="00954DF7" w:rsidRPr="00C764C4">
              <w:rPr>
                <w:sz w:val="24"/>
                <w:szCs w:val="24"/>
              </w:rPr>
              <w:t>Создание условий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 xml:space="preserve">для реализации </w:t>
            </w:r>
            <w:r w:rsidR="009C350A" w:rsidRPr="00C764C4">
              <w:rPr>
                <w:sz w:val="24"/>
                <w:szCs w:val="24"/>
              </w:rPr>
              <w:t>муниципальной программы</w:t>
            </w:r>
            <w:r w:rsidR="009C350A" w:rsidRPr="00C764C4">
              <w:rPr>
                <w:color w:val="000000"/>
                <w:spacing w:val="-14"/>
                <w:sz w:val="24"/>
                <w:szCs w:val="24"/>
              </w:rPr>
              <w:t>.</w:t>
            </w:r>
          </w:p>
          <w:p w:rsidR="00954DF7" w:rsidRPr="00C764C4" w:rsidRDefault="0066434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8</w:t>
            </w:r>
            <w:r w:rsidR="00954DF7" w:rsidRPr="00C764C4">
              <w:rPr>
                <w:sz w:val="24"/>
                <w:szCs w:val="24"/>
              </w:rPr>
              <w:t>. Реализация государственных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>полномочий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>по предоставлению мер социальной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>поддержки по оплате коммунальных</w:t>
            </w:r>
            <w:r w:rsidR="00C224F1">
              <w:rPr>
                <w:sz w:val="24"/>
                <w:szCs w:val="24"/>
              </w:rPr>
              <w:t xml:space="preserve"> </w:t>
            </w:r>
            <w:r w:rsidR="00954DF7" w:rsidRPr="00C764C4">
              <w:rPr>
                <w:sz w:val="24"/>
                <w:szCs w:val="24"/>
              </w:rPr>
              <w:t>услуг работникам учреждений культуры</w:t>
            </w:r>
            <w:r w:rsidR="009C350A" w:rsidRPr="00C764C4">
              <w:rPr>
                <w:sz w:val="24"/>
                <w:szCs w:val="24"/>
              </w:rPr>
              <w:t>.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FD307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Цель</w:t>
            </w:r>
            <w:r w:rsidR="00C224F1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E82DC7" w:rsidRPr="00C764C4">
              <w:rPr>
                <w:color w:val="000000"/>
                <w:spacing w:val="-14"/>
                <w:sz w:val="24"/>
                <w:szCs w:val="24"/>
              </w:rPr>
              <w:t xml:space="preserve">программы </w:t>
            </w:r>
          </w:p>
        </w:tc>
        <w:tc>
          <w:tcPr>
            <w:tcW w:w="8134" w:type="dxa"/>
          </w:tcPr>
          <w:p w:rsidR="000F4722" w:rsidRPr="00C764C4" w:rsidRDefault="009C350A" w:rsidP="00C764C4">
            <w:pPr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Сохранение и р</w:t>
            </w:r>
            <w:r w:rsidR="000F4722" w:rsidRPr="00C764C4">
              <w:rPr>
                <w:color w:val="000000"/>
                <w:spacing w:val="-14"/>
                <w:sz w:val="24"/>
                <w:szCs w:val="24"/>
              </w:rPr>
              <w:t xml:space="preserve">азвитие отрасли культуры 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в муниципальном образовании</w:t>
            </w:r>
            <w:r w:rsidR="000F4722" w:rsidRPr="00C764C4">
              <w:rPr>
                <w:color w:val="000000"/>
                <w:spacing w:val="-14"/>
                <w:sz w:val="24"/>
                <w:szCs w:val="24"/>
              </w:rPr>
              <w:t xml:space="preserve"> «Курумканский район»</w:t>
            </w:r>
            <w:r w:rsidRPr="00C764C4">
              <w:rPr>
                <w:color w:val="000000"/>
                <w:spacing w:val="-14"/>
                <w:sz w:val="24"/>
                <w:szCs w:val="24"/>
              </w:rPr>
              <w:t>.</w:t>
            </w:r>
          </w:p>
        </w:tc>
      </w:tr>
      <w:tr w:rsidR="00E82DC7" w:rsidRPr="00C764C4" w:rsidTr="007E5752">
        <w:trPr>
          <w:trHeight w:val="20"/>
        </w:trPr>
        <w:tc>
          <w:tcPr>
            <w:tcW w:w="2126" w:type="dxa"/>
          </w:tcPr>
          <w:p w:rsidR="00E82DC7" w:rsidRPr="00C764C4" w:rsidRDefault="00E82DC7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Задачи программы</w:t>
            </w:r>
          </w:p>
        </w:tc>
        <w:tc>
          <w:tcPr>
            <w:tcW w:w="8134" w:type="dxa"/>
          </w:tcPr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Поддержка и развитие творческого потенциала муниципального района;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2. Обеспечение доступности для населения информационных ресурсов через библиотечное обслуживание;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Сохранение и развитие дополнительного образования в сфере культуры;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4. Нормативно-правовое и информационное обеспечение отрасли</w:t>
            </w:r>
            <w:r w:rsidR="00F67778" w:rsidRPr="00C764C4">
              <w:rPr>
                <w:sz w:val="24"/>
                <w:szCs w:val="24"/>
              </w:rPr>
              <w:t xml:space="preserve"> культуры</w:t>
            </w:r>
            <w:r w:rsidRPr="00C764C4">
              <w:rPr>
                <w:sz w:val="24"/>
                <w:szCs w:val="24"/>
              </w:rPr>
              <w:t xml:space="preserve">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5. Сохранение объектов культурного наследия Курумканского района; </w:t>
            </w:r>
          </w:p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6. Обеспечение условий для художественного и народного творчества, совершенствование культурно-досуговой </w:t>
            </w:r>
            <w:r w:rsidR="00F67778" w:rsidRPr="00C764C4">
              <w:rPr>
                <w:sz w:val="24"/>
                <w:szCs w:val="24"/>
              </w:rPr>
              <w:t xml:space="preserve">деятельности; </w:t>
            </w:r>
          </w:p>
          <w:p w:rsidR="000F4722" w:rsidRPr="00C764C4" w:rsidRDefault="00F6777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7</w:t>
            </w:r>
            <w:r w:rsidR="000F4722" w:rsidRPr="00C764C4">
              <w:rPr>
                <w:sz w:val="24"/>
                <w:szCs w:val="24"/>
              </w:rPr>
              <w:t xml:space="preserve">. Повышение качества и доступности муниципальных услуг в сфере культуры и искусства; </w:t>
            </w:r>
          </w:p>
          <w:p w:rsidR="000F4722" w:rsidRPr="00C764C4" w:rsidRDefault="00F6777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8</w:t>
            </w:r>
            <w:r w:rsidR="000F4722" w:rsidRPr="00C764C4">
              <w:rPr>
                <w:sz w:val="24"/>
                <w:szCs w:val="24"/>
              </w:rPr>
              <w:t xml:space="preserve">. Сохранение и поддержка кадрового потенциала работников культуры; </w:t>
            </w:r>
          </w:p>
          <w:p w:rsidR="000F4722" w:rsidRPr="00C764C4" w:rsidRDefault="00F6777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>9</w:t>
            </w:r>
            <w:r w:rsidR="000F4722" w:rsidRPr="00C764C4">
              <w:rPr>
                <w:sz w:val="24"/>
                <w:szCs w:val="24"/>
              </w:rPr>
              <w:t>. Развитие материально-технической базы му</w:t>
            </w:r>
            <w:r w:rsidRPr="00C764C4">
              <w:rPr>
                <w:sz w:val="24"/>
                <w:szCs w:val="24"/>
              </w:rPr>
              <w:t>ниципальных учреждений культуры;</w:t>
            </w:r>
          </w:p>
          <w:p w:rsidR="00664348" w:rsidRPr="00C764C4" w:rsidRDefault="00664348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 w:rsidR="00F67778" w:rsidRPr="00C764C4">
              <w:rPr>
                <w:sz w:val="24"/>
                <w:szCs w:val="24"/>
              </w:rPr>
              <w:t>0</w:t>
            </w:r>
            <w:r w:rsidRPr="00C764C4">
              <w:rPr>
                <w:sz w:val="24"/>
                <w:szCs w:val="24"/>
              </w:rPr>
              <w:t xml:space="preserve">. </w:t>
            </w:r>
            <w:r w:rsidR="00C8008F" w:rsidRPr="00C764C4">
              <w:rPr>
                <w:sz w:val="24"/>
                <w:szCs w:val="24"/>
              </w:rPr>
              <w:t>Учет, х</w:t>
            </w:r>
            <w:r w:rsidRPr="00C764C4">
              <w:rPr>
                <w:sz w:val="24"/>
                <w:szCs w:val="24"/>
              </w:rPr>
              <w:t>ранение</w:t>
            </w:r>
            <w:r w:rsidR="00F67778" w:rsidRPr="00C764C4">
              <w:rPr>
                <w:sz w:val="24"/>
                <w:szCs w:val="24"/>
              </w:rPr>
              <w:t xml:space="preserve"> и изучение</w:t>
            </w:r>
            <w:r w:rsidRPr="00C764C4">
              <w:rPr>
                <w:sz w:val="24"/>
                <w:szCs w:val="24"/>
              </w:rPr>
              <w:t xml:space="preserve"> музейных предметов и музейных коллекций.</w:t>
            </w:r>
          </w:p>
        </w:tc>
      </w:tr>
      <w:tr w:rsidR="005B1592" w:rsidRPr="00C764C4" w:rsidTr="007E5752">
        <w:trPr>
          <w:trHeight w:val="20"/>
        </w:trPr>
        <w:tc>
          <w:tcPr>
            <w:tcW w:w="2126" w:type="dxa"/>
          </w:tcPr>
          <w:p w:rsidR="005B1592" w:rsidRPr="00C764C4" w:rsidRDefault="005B159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8134" w:type="dxa"/>
          </w:tcPr>
          <w:p w:rsidR="005B1592" w:rsidRPr="00C764C4" w:rsidRDefault="005B159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Целевыми индикаторами муниципальной программы в сфере культуры являются: </w:t>
            </w:r>
          </w:p>
          <w:p w:rsidR="00FA402D" w:rsidRPr="00C764C4" w:rsidRDefault="00FA402D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</w:t>
            </w:r>
            <w:proofErr w:type="spellStart"/>
            <w:r w:rsidRPr="00C764C4">
              <w:rPr>
                <w:sz w:val="24"/>
                <w:szCs w:val="24"/>
              </w:rPr>
              <w:t>книгообеспеченность</w:t>
            </w:r>
            <w:proofErr w:type="spellEnd"/>
            <w:r w:rsidRPr="00C764C4">
              <w:rPr>
                <w:sz w:val="24"/>
                <w:szCs w:val="24"/>
              </w:rPr>
              <w:t xml:space="preserve"> библиотек района; </w:t>
            </w:r>
          </w:p>
          <w:p w:rsidR="00FA402D" w:rsidRPr="00C764C4" w:rsidRDefault="00FA402D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2. </w:t>
            </w:r>
            <w:proofErr w:type="spellStart"/>
            <w:r w:rsidRPr="00C764C4">
              <w:rPr>
                <w:sz w:val="24"/>
                <w:szCs w:val="24"/>
              </w:rPr>
              <w:t>обновляемость</w:t>
            </w:r>
            <w:proofErr w:type="spellEnd"/>
            <w:r w:rsidRPr="00C764C4">
              <w:rPr>
                <w:sz w:val="24"/>
                <w:szCs w:val="24"/>
              </w:rPr>
              <w:t xml:space="preserve"> библиотечного фонда библиотек района; </w:t>
            </w:r>
          </w:p>
          <w:p w:rsidR="00FA402D" w:rsidRPr="00C764C4" w:rsidRDefault="00FA402D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увеличение количества культурно - досуговых мероприятий в одном учреждении культуры </w:t>
            </w:r>
            <w:r w:rsidR="00C3275B" w:rsidRPr="00C764C4">
              <w:rPr>
                <w:sz w:val="24"/>
                <w:szCs w:val="24"/>
              </w:rPr>
              <w:t>по сравнению с предыдущим годом;</w:t>
            </w:r>
          </w:p>
          <w:p w:rsidR="00F67778" w:rsidRPr="00C764C4" w:rsidRDefault="00FA402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  <w:r w:rsidR="005B1592" w:rsidRPr="00C764C4">
              <w:rPr>
                <w:sz w:val="24"/>
                <w:szCs w:val="24"/>
              </w:rPr>
              <w:t>. сохранение количества действующих на территории</w:t>
            </w:r>
            <w:r w:rsidR="00C224F1">
              <w:rPr>
                <w:sz w:val="24"/>
                <w:szCs w:val="24"/>
              </w:rPr>
              <w:t xml:space="preserve"> </w:t>
            </w:r>
            <w:r w:rsidR="005B1592" w:rsidRPr="00C764C4">
              <w:rPr>
                <w:sz w:val="24"/>
                <w:szCs w:val="24"/>
              </w:rPr>
              <w:t>района учреждений дополнительного</w:t>
            </w:r>
            <w:r w:rsidR="00C3275B" w:rsidRPr="00C764C4">
              <w:rPr>
                <w:sz w:val="24"/>
                <w:szCs w:val="24"/>
              </w:rPr>
              <w:t xml:space="preserve"> образования сферы культуры и искусства;</w:t>
            </w:r>
          </w:p>
          <w:p w:rsidR="005B1592" w:rsidRPr="00C764C4" w:rsidRDefault="00FA402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5</w:t>
            </w:r>
            <w:r w:rsidR="005B1592" w:rsidRPr="00C764C4">
              <w:rPr>
                <w:sz w:val="24"/>
                <w:szCs w:val="24"/>
              </w:rPr>
              <w:t>. удержание уровня сохранности контингента учащихся в сравнени</w:t>
            </w:r>
            <w:r w:rsidR="00F67778" w:rsidRPr="00C764C4">
              <w:rPr>
                <w:sz w:val="24"/>
                <w:szCs w:val="24"/>
              </w:rPr>
              <w:t>и</w:t>
            </w:r>
            <w:r w:rsidR="00C3275B" w:rsidRPr="00C764C4">
              <w:rPr>
                <w:sz w:val="24"/>
                <w:szCs w:val="24"/>
              </w:rPr>
              <w:t xml:space="preserve"> с предыдущим </w:t>
            </w:r>
            <w:proofErr w:type="spellStart"/>
            <w:r w:rsidR="00C3275B" w:rsidRPr="00C764C4">
              <w:rPr>
                <w:sz w:val="24"/>
                <w:szCs w:val="24"/>
              </w:rPr>
              <w:t>годом</w:t>
            </w:r>
            <w:r w:rsidR="008A62BC">
              <w:rPr>
                <w:sz w:val="24"/>
                <w:szCs w:val="24"/>
              </w:rPr>
              <w:t>не</w:t>
            </w:r>
            <w:proofErr w:type="spellEnd"/>
            <w:r w:rsidR="008A62BC">
              <w:rPr>
                <w:sz w:val="24"/>
                <w:szCs w:val="24"/>
              </w:rPr>
              <w:t xml:space="preserve"> менее80</w:t>
            </w:r>
            <w:r w:rsidR="00C3275B" w:rsidRPr="00C764C4">
              <w:rPr>
                <w:sz w:val="24"/>
                <w:szCs w:val="24"/>
              </w:rPr>
              <w:t xml:space="preserve"> %;</w:t>
            </w:r>
          </w:p>
          <w:p w:rsidR="005B1592" w:rsidRPr="00C764C4" w:rsidRDefault="00FA402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6</w:t>
            </w:r>
            <w:r w:rsidR="005B1592" w:rsidRPr="00C764C4">
              <w:rPr>
                <w:sz w:val="24"/>
                <w:szCs w:val="24"/>
              </w:rPr>
              <w:t>. увеличение доли обучающихся, принимающих участие в конкурсах, смотрах и других творческих мероприятиях в общем числе обучающихся до 12%;</w:t>
            </w:r>
          </w:p>
          <w:p w:rsidR="005B1592" w:rsidRPr="00C764C4" w:rsidRDefault="00FA402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7</w:t>
            </w:r>
            <w:r w:rsidR="005B1592" w:rsidRPr="00C764C4">
              <w:rPr>
                <w:sz w:val="24"/>
                <w:szCs w:val="24"/>
              </w:rPr>
              <w:t>. увеличение удельного веса преподавателей, имеющих высшую и первую</w:t>
            </w:r>
            <w:r w:rsidR="00C224F1">
              <w:rPr>
                <w:sz w:val="24"/>
                <w:szCs w:val="24"/>
              </w:rPr>
              <w:t xml:space="preserve"> </w:t>
            </w:r>
            <w:r w:rsidR="005B1592" w:rsidRPr="00C764C4">
              <w:rPr>
                <w:sz w:val="24"/>
                <w:szCs w:val="24"/>
              </w:rPr>
              <w:t xml:space="preserve">квалификационную категорию, от общего числа преподавателей до </w:t>
            </w:r>
            <w:r w:rsidR="008A62BC">
              <w:rPr>
                <w:sz w:val="24"/>
                <w:szCs w:val="24"/>
              </w:rPr>
              <w:t>85</w:t>
            </w:r>
            <w:r w:rsidR="005B1592" w:rsidRPr="00C764C4">
              <w:rPr>
                <w:sz w:val="24"/>
                <w:szCs w:val="24"/>
              </w:rPr>
              <w:t xml:space="preserve">%; </w:t>
            </w:r>
          </w:p>
          <w:p w:rsidR="005B1592" w:rsidRPr="00C764C4" w:rsidRDefault="00FA402D" w:rsidP="00C764C4">
            <w:pPr>
              <w:contextualSpacing/>
              <w:rPr>
                <w:sz w:val="24"/>
                <w:szCs w:val="24"/>
                <w:highlight w:val="yellow"/>
              </w:rPr>
            </w:pPr>
            <w:r w:rsidRPr="00C764C4">
              <w:rPr>
                <w:rStyle w:val="11"/>
                <w:color w:val="auto"/>
                <w:sz w:val="24"/>
                <w:szCs w:val="24"/>
              </w:rPr>
              <w:t>8</w:t>
            </w:r>
            <w:r w:rsidR="005B1592" w:rsidRPr="00C764C4">
              <w:rPr>
                <w:rStyle w:val="11"/>
                <w:color w:val="auto"/>
                <w:sz w:val="24"/>
                <w:szCs w:val="24"/>
              </w:rPr>
              <w:t>. увеличение доли мероприятий для детей до 14 лет включительно в общем числе культурно-</w:t>
            </w:r>
            <w:r w:rsidR="005B1592" w:rsidRPr="00C764C4">
              <w:rPr>
                <w:rStyle w:val="11"/>
                <w:color w:val="auto"/>
                <w:sz w:val="24"/>
                <w:szCs w:val="24"/>
              </w:rPr>
              <w:softHyphen/>
              <w:t>досуговых мероприятий до 26 %;</w:t>
            </w:r>
          </w:p>
          <w:p w:rsidR="005B1592" w:rsidRPr="00C764C4" w:rsidRDefault="00FA402D" w:rsidP="00C764C4">
            <w:pPr>
              <w:widowControl w:val="0"/>
              <w:tabs>
                <w:tab w:val="left" w:pos="418"/>
              </w:tabs>
              <w:contextualSpacing/>
              <w:rPr>
                <w:sz w:val="24"/>
                <w:szCs w:val="24"/>
              </w:rPr>
            </w:pPr>
            <w:r w:rsidRPr="00C764C4">
              <w:rPr>
                <w:rStyle w:val="11"/>
                <w:color w:val="auto"/>
                <w:sz w:val="24"/>
                <w:szCs w:val="24"/>
              </w:rPr>
              <w:t>9</w:t>
            </w:r>
            <w:r w:rsidR="005B1592" w:rsidRPr="00C764C4">
              <w:rPr>
                <w:rStyle w:val="11"/>
                <w:color w:val="auto"/>
                <w:sz w:val="24"/>
                <w:szCs w:val="24"/>
              </w:rPr>
              <w:t xml:space="preserve">. </w:t>
            </w:r>
            <w:r w:rsidR="005B1592" w:rsidRPr="00C764C4">
              <w:rPr>
                <w:sz w:val="24"/>
                <w:szCs w:val="24"/>
              </w:rPr>
              <w:t>обеспеченность культурно-досуговыми учреждениями на 1000</w:t>
            </w:r>
            <w:r w:rsidR="00C3275B" w:rsidRPr="00C764C4">
              <w:rPr>
                <w:sz w:val="24"/>
                <w:szCs w:val="24"/>
              </w:rPr>
              <w:t xml:space="preserve"> человек</w:t>
            </w:r>
            <w:r w:rsidR="005B1592" w:rsidRPr="00C764C4">
              <w:rPr>
                <w:sz w:val="24"/>
                <w:szCs w:val="24"/>
              </w:rPr>
              <w:t xml:space="preserve"> населения, 89,3 % от нормативной потребности</w:t>
            </w:r>
            <w:r w:rsidR="00C3275B" w:rsidRPr="00C764C4">
              <w:rPr>
                <w:sz w:val="24"/>
                <w:szCs w:val="24"/>
              </w:rPr>
              <w:t>;</w:t>
            </w:r>
          </w:p>
          <w:p w:rsidR="00664348" w:rsidRPr="00C764C4" w:rsidRDefault="00C3275B" w:rsidP="00C764C4">
            <w:pPr>
              <w:widowControl w:val="0"/>
              <w:tabs>
                <w:tab w:val="left" w:pos="418"/>
              </w:tabs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10. </w:t>
            </w:r>
            <w:r w:rsidR="00664348" w:rsidRPr="00C764C4">
              <w:rPr>
                <w:sz w:val="24"/>
                <w:szCs w:val="24"/>
              </w:rPr>
              <w:t>Количество экспонатов в музейном фонде (пополняемость музейного фонда)</w:t>
            </w:r>
            <w:r w:rsidRPr="00C764C4">
              <w:rPr>
                <w:sz w:val="24"/>
                <w:szCs w:val="24"/>
              </w:rPr>
              <w:t>;</w:t>
            </w:r>
          </w:p>
          <w:p w:rsidR="00664348" w:rsidRPr="00C764C4" w:rsidRDefault="00C3275B" w:rsidP="00C764C4">
            <w:pPr>
              <w:widowControl w:val="0"/>
              <w:tabs>
                <w:tab w:val="left" w:pos="418"/>
              </w:tabs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11</w:t>
            </w:r>
            <w:r w:rsidR="00664348" w:rsidRPr="00C764C4">
              <w:rPr>
                <w:sz w:val="24"/>
                <w:szCs w:val="24"/>
              </w:rPr>
              <w:t>. Количество музейных мероприятий.</w:t>
            </w:r>
          </w:p>
        </w:tc>
      </w:tr>
      <w:tr w:rsidR="000F4722" w:rsidRPr="00C764C4" w:rsidTr="007E5752">
        <w:trPr>
          <w:trHeight w:val="20"/>
        </w:trPr>
        <w:tc>
          <w:tcPr>
            <w:tcW w:w="2126" w:type="dxa"/>
          </w:tcPr>
          <w:p w:rsidR="000F4722" w:rsidRPr="00C764C4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8134" w:type="dxa"/>
          </w:tcPr>
          <w:p w:rsidR="000F4722" w:rsidRPr="00263CEB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Общая сумма денежных средств на финансирование муниципальной программы </w:t>
            </w:r>
            <w:r w:rsidRPr="00263CEB">
              <w:rPr>
                <w:sz w:val="24"/>
                <w:szCs w:val="24"/>
              </w:rPr>
              <w:t xml:space="preserve">составит </w:t>
            </w:r>
            <w:r w:rsidR="00532CE0">
              <w:rPr>
                <w:sz w:val="24"/>
                <w:szCs w:val="24"/>
              </w:rPr>
              <w:t>40</w:t>
            </w:r>
            <w:r w:rsidR="00C819D2">
              <w:rPr>
                <w:sz w:val="24"/>
                <w:szCs w:val="24"/>
              </w:rPr>
              <w:t>5</w:t>
            </w:r>
            <w:r w:rsidR="00532CE0">
              <w:rPr>
                <w:sz w:val="24"/>
                <w:szCs w:val="24"/>
              </w:rPr>
              <w:t> </w:t>
            </w:r>
            <w:r w:rsidR="00C819D2">
              <w:rPr>
                <w:sz w:val="24"/>
                <w:szCs w:val="24"/>
              </w:rPr>
              <w:t>372</w:t>
            </w:r>
            <w:r w:rsidR="00532CE0">
              <w:rPr>
                <w:sz w:val="24"/>
                <w:szCs w:val="24"/>
              </w:rPr>
              <w:t>,</w:t>
            </w:r>
            <w:r w:rsidR="00C819D2">
              <w:rPr>
                <w:sz w:val="24"/>
                <w:szCs w:val="24"/>
              </w:rPr>
              <w:t>6</w:t>
            </w:r>
            <w:r w:rsidR="0097181D">
              <w:rPr>
                <w:sz w:val="24"/>
                <w:szCs w:val="24"/>
              </w:rPr>
              <w:t xml:space="preserve"> </w:t>
            </w:r>
            <w:r w:rsidRPr="00263CEB">
              <w:rPr>
                <w:sz w:val="24"/>
                <w:szCs w:val="24"/>
              </w:rPr>
              <w:t xml:space="preserve">тысяч рублей, в том числе: </w:t>
            </w:r>
          </w:p>
          <w:p w:rsidR="00BF57ED" w:rsidRPr="00263CEB" w:rsidRDefault="00BF57ED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 xml:space="preserve">2020 году - </w:t>
            </w:r>
            <w:r w:rsidRPr="00263CEB">
              <w:rPr>
                <w:bCs/>
                <w:color w:val="000000"/>
                <w:sz w:val="24"/>
                <w:szCs w:val="24"/>
              </w:rPr>
              <w:t>67 471,4 тысяч рублей;</w:t>
            </w:r>
          </w:p>
          <w:p w:rsidR="000F4722" w:rsidRPr="00263CEB" w:rsidRDefault="000F4722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20</w:t>
            </w:r>
            <w:r w:rsidR="003419FD" w:rsidRPr="00263CEB">
              <w:rPr>
                <w:sz w:val="24"/>
                <w:szCs w:val="24"/>
              </w:rPr>
              <w:t>2</w:t>
            </w:r>
            <w:r w:rsidR="00E25CFF" w:rsidRPr="00263CEB">
              <w:rPr>
                <w:sz w:val="24"/>
                <w:szCs w:val="24"/>
              </w:rPr>
              <w:t>1</w:t>
            </w:r>
            <w:r w:rsidR="00BF57ED" w:rsidRPr="00263CEB">
              <w:rPr>
                <w:sz w:val="24"/>
                <w:szCs w:val="24"/>
              </w:rPr>
              <w:t xml:space="preserve"> году –</w:t>
            </w:r>
            <w:r w:rsidR="000D2A38" w:rsidRPr="00263CEB">
              <w:rPr>
                <w:sz w:val="24"/>
                <w:szCs w:val="24"/>
              </w:rPr>
              <w:t>6</w:t>
            </w:r>
            <w:r w:rsidR="009B0B1A" w:rsidRPr="00263CEB">
              <w:rPr>
                <w:sz w:val="24"/>
                <w:szCs w:val="24"/>
              </w:rPr>
              <w:t>5</w:t>
            </w:r>
            <w:r w:rsidR="0016276F">
              <w:rPr>
                <w:sz w:val="24"/>
                <w:szCs w:val="24"/>
              </w:rPr>
              <w:t> </w:t>
            </w:r>
            <w:r w:rsidR="00962CE6">
              <w:rPr>
                <w:sz w:val="24"/>
                <w:szCs w:val="24"/>
              </w:rPr>
              <w:t>463</w:t>
            </w:r>
            <w:r w:rsidR="0016276F">
              <w:rPr>
                <w:sz w:val="24"/>
                <w:szCs w:val="24"/>
              </w:rPr>
              <w:t>,</w:t>
            </w:r>
            <w:r w:rsidR="00962CE6">
              <w:rPr>
                <w:sz w:val="24"/>
                <w:szCs w:val="24"/>
              </w:rPr>
              <w:t>6</w:t>
            </w:r>
            <w:r w:rsidR="000D2A38" w:rsidRPr="00263CEB">
              <w:rPr>
                <w:sz w:val="24"/>
                <w:szCs w:val="24"/>
              </w:rPr>
              <w:t xml:space="preserve"> тысяч рублей;</w:t>
            </w:r>
          </w:p>
          <w:p w:rsidR="00C3275B" w:rsidRPr="00C764C4" w:rsidRDefault="00E25CFF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2022</w:t>
            </w:r>
            <w:r w:rsidR="00BF57ED" w:rsidRPr="00263CEB">
              <w:rPr>
                <w:sz w:val="24"/>
                <w:szCs w:val="24"/>
              </w:rPr>
              <w:t xml:space="preserve"> </w:t>
            </w:r>
            <w:r w:rsidR="00BF57ED" w:rsidRPr="0097181D">
              <w:rPr>
                <w:sz w:val="24"/>
                <w:szCs w:val="24"/>
              </w:rPr>
              <w:t>году –</w:t>
            </w:r>
            <w:r w:rsidR="00A32C03">
              <w:rPr>
                <w:sz w:val="24"/>
                <w:szCs w:val="24"/>
              </w:rPr>
              <w:t>8</w:t>
            </w:r>
            <w:r w:rsidR="00FF12D2">
              <w:rPr>
                <w:sz w:val="24"/>
                <w:szCs w:val="24"/>
              </w:rPr>
              <w:t>3 969</w:t>
            </w:r>
            <w:r w:rsidR="007B47F8">
              <w:rPr>
                <w:sz w:val="24"/>
                <w:szCs w:val="24"/>
              </w:rPr>
              <w:t>,</w:t>
            </w:r>
            <w:r w:rsidR="00FF12D2">
              <w:rPr>
                <w:sz w:val="24"/>
                <w:szCs w:val="24"/>
              </w:rPr>
              <w:t>1</w:t>
            </w:r>
            <w:r w:rsidR="00C3275B" w:rsidRPr="0097181D">
              <w:rPr>
                <w:sz w:val="24"/>
                <w:szCs w:val="24"/>
              </w:rPr>
              <w:t xml:space="preserve"> тысяч</w:t>
            </w:r>
            <w:r w:rsidR="00C3275B" w:rsidRPr="00263CEB">
              <w:rPr>
                <w:sz w:val="24"/>
                <w:szCs w:val="24"/>
              </w:rPr>
              <w:t xml:space="preserve"> рублей</w:t>
            </w:r>
            <w:r w:rsidR="00C3275B" w:rsidRPr="00C764C4">
              <w:rPr>
                <w:sz w:val="24"/>
                <w:szCs w:val="24"/>
              </w:rPr>
              <w:t>;</w:t>
            </w:r>
          </w:p>
          <w:p w:rsidR="000F4722" w:rsidRDefault="00E25CFF" w:rsidP="00FF12D2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2023</w:t>
            </w:r>
            <w:r w:rsidR="00BF57ED" w:rsidRPr="00C764C4">
              <w:rPr>
                <w:sz w:val="24"/>
                <w:szCs w:val="24"/>
              </w:rPr>
              <w:t xml:space="preserve"> году –</w:t>
            </w:r>
            <w:r w:rsidR="00DA6E0C">
              <w:rPr>
                <w:sz w:val="24"/>
                <w:szCs w:val="24"/>
              </w:rPr>
              <w:t xml:space="preserve"> </w:t>
            </w:r>
            <w:r w:rsidR="00C819D2">
              <w:rPr>
                <w:sz w:val="24"/>
                <w:szCs w:val="24"/>
              </w:rPr>
              <w:t>90</w:t>
            </w:r>
            <w:r w:rsidR="00532CE0">
              <w:rPr>
                <w:sz w:val="24"/>
                <w:szCs w:val="24"/>
              </w:rPr>
              <w:t> </w:t>
            </w:r>
            <w:r w:rsidR="00C819D2">
              <w:rPr>
                <w:sz w:val="24"/>
                <w:szCs w:val="24"/>
              </w:rPr>
              <w:t>880</w:t>
            </w:r>
            <w:r w:rsidR="00532CE0">
              <w:rPr>
                <w:sz w:val="24"/>
                <w:szCs w:val="24"/>
              </w:rPr>
              <w:t>,</w:t>
            </w:r>
            <w:proofErr w:type="gramStart"/>
            <w:r w:rsidR="00C819D2">
              <w:rPr>
                <w:sz w:val="24"/>
                <w:szCs w:val="24"/>
              </w:rPr>
              <w:t>2</w:t>
            </w:r>
            <w:r w:rsidR="00DA6E0C">
              <w:rPr>
                <w:sz w:val="24"/>
                <w:szCs w:val="24"/>
              </w:rPr>
              <w:t xml:space="preserve"> </w:t>
            </w:r>
            <w:r w:rsidR="007479B4">
              <w:rPr>
                <w:sz w:val="24"/>
                <w:szCs w:val="24"/>
              </w:rPr>
              <w:t xml:space="preserve"> тысяч</w:t>
            </w:r>
            <w:proofErr w:type="gramEnd"/>
            <w:r w:rsidR="00C3275B" w:rsidRPr="00C764C4">
              <w:rPr>
                <w:sz w:val="24"/>
                <w:szCs w:val="24"/>
              </w:rPr>
              <w:t xml:space="preserve"> рублей.</w:t>
            </w:r>
          </w:p>
          <w:p w:rsidR="00FF12D2" w:rsidRDefault="00FF12D2" w:rsidP="00FF12D2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году – 49 258,6 тысяч рублей.</w:t>
            </w:r>
          </w:p>
          <w:p w:rsidR="00FF12D2" w:rsidRPr="00C764C4" w:rsidRDefault="00FF12D2" w:rsidP="00FF12D2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rPr>
                <w:spacing w:val="-14"/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году – 48 329,7 тысяч рублей.</w:t>
            </w:r>
          </w:p>
        </w:tc>
      </w:tr>
      <w:tr w:rsidR="00194B3E" w:rsidRPr="00C764C4" w:rsidTr="007E5752">
        <w:trPr>
          <w:trHeight w:val="20"/>
        </w:trPr>
        <w:tc>
          <w:tcPr>
            <w:tcW w:w="2126" w:type="dxa"/>
          </w:tcPr>
          <w:p w:rsidR="00194B3E" w:rsidRPr="00C764C4" w:rsidRDefault="00194B3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Планируемые результаты</w:t>
            </w:r>
          </w:p>
          <w:p w:rsidR="00194B3E" w:rsidRPr="00C764C4" w:rsidRDefault="00194B3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реализации</w:t>
            </w:r>
          </w:p>
          <w:p w:rsidR="00194B3E" w:rsidRPr="00C764C4" w:rsidRDefault="00194B3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8134" w:type="dxa"/>
          </w:tcPr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Ожидаемыми результатами реализации муниципальной программы в сфере культуры будут являться: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1. повышение уровня нравственно-эстетического и духовного развития жителей района;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2. сохранение преемственности и обеспечение условий долгосрочного развития культурных традиций муниципального района;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увеличение спектра информационно-познавательных, культурно-просветительских, </w:t>
            </w:r>
            <w:proofErr w:type="spellStart"/>
            <w:r w:rsidRPr="00C764C4">
              <w:rPr>
                <w:sz w:val="24"/>
                <w:szCs w:val="24"/>
              </w:rPr>
              <w:t>интелектуально</w:t>
            </w:r>
            <w:proofErr w:type="spellEnd"/>
            <w:r w:rsidRPr="00C764C4">
              <w:rPr>
                <w:sz w:val="24"/>
                <w:szCs w:val="24"/>
              </w:rPr>
              <w:t xml:space="preserve">-досуговых услуг, предоставляемых населению, повышению их качества, комфортности предоставления, уровня соответствия запросов пользователей;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4. увеличение показателей по комплектованию библиотечных фондов;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5. приобретение новых музыкальных инструментов для учреждений клубного типа и детской школы искусств;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6. увеличение количества специального оборудования, приобретенного для учреждений культуры;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7. создание благоприятных условий для развития одаренных детей и молодежи;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8. укрепление единого культурного пространства, обеспечение выравнивания доступа к культурным ценностям и информационным ресурсам различных категорий граждан, проживающих на территории района (создание модельных библиотек);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 xml:space="preserve">9. внедрение инновационных технологий в деятельность учреждений культуры;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10. сохранение и возрождение народного творчества, народных художественных промыслов;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11. укрепление кадрового потенциала муниципальных учреждений культуры. </w:t>
            </w:r>
          </w:p>
          <w:p w:rsidR="003034AF" w:rsidRPr="00C764C4" w:rsidRDefault="003034A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 w:rsidR="009C350A" w:rsidRPr="00C764C4">
              <w:rPr>
                <w:sz w:val="24"/>
                <w:szCs w:val="24"/>
              </w:rPr>
              <w:t>2</w:t>
            </w:r>
            <w:r w:rsidR="005B1592" w:rsidRPr="00C764C4">
              <w:rPr>
                <w:sz w:val="24"/>
                <w:szCs w:val="24"/>
              </w:rPr>
              <w:t>.</w:t>
            </w:r>
            <w:r w:rsidRPr="00C764C4">
              <w:rPr>
                <w:sz w:val="24"/>
                <w:szCs w:val="24"/>
              </w:rPr>
              <w:t xml:space="preserve"> повышение роли культуры в социально- экономических преобразованиях Курумканского района;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13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культурно-образовательного уровня населения Курумканского района;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14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уровня привлекательности для различных возрастных и социальных групп организованного культурного досуга и, как следствие, увеличение количества посещений мероприятий, проводимых муниципальными учреждениями культуры, дополнительного образования;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15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художественного и технического уровня </w:t>
            </w:r>
            <w:proofErr w:type="gramStart"/>
            <w:r w:rsidR="003034AF" w:rsidRPr="00C764C4">
              <w:rPr>
                <w:sz w:val="24"/>
                <w:szCs w:val="24"/>
              </w:rPr>
              <w:t>мероприятий</w:t>
            </w:r>
            <w:proofErr w:type="gramEnd"/>
            <w:r w:rsidR="003034AF" w:rsidRPr="00C764C4">
              <w:rPr>
                <w:sz w:val="24"/>
                <w:szCs w:val="24"/>
              </w:rPr>
              <w:t xml:space="preserve"> проводимых учреждениями культуры, дополнительного образования;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16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улучшение материально-технической базы учреждений</w:t>
            </w:r>
            <w:r w:rsidR="005B1592" w:rsidRPr="00C764C4">
              <w:rPr>
                <w:sz w:val="24"/>
                <w:szCs w:val="24"/>
              </w:rPr>
              <w:t xml:space="preserve"> культуры</w:t>
            </w:r>
            <w:r w:rsidR="003034AF" w:rsidRPr="00C764C4">
              <w:rPr>
                <w:sz w:val="24"/>
                <w:szCs w:val="24"/>
              </w:rPr>
              <w:t xml:space="preserve">, дополнительного образования;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17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собственных доходов учреждений культуры,</w:t>
            </w:r>
            <w:r w:rsidR="00C224F1">
              <w:rPr>
                <w:sz w:val="24"/>
                <w:szCs w:val="24"/>
              </w:rPr>
              <w:t xml:space="preserve"> </w:t>
            </w:r>
            <w:r w:rsidR="003034AF" w:rsidRPr="00C764C4">
              <w:rPr>
                <w:sz w:val="24"/>
                <w:szCs w:val="24"/>
              </w:rPr>
              <w:t xml:space="preserve">дополнительного образования, позволяющих стимулировать и регулировать их развитие;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18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увеличение контингента обучающихся в учреждениях культуры путем улучшения условий для ведения образовательного процесса, реализации образовательных программ, внедрения новых методик преподавания и повышения профессионального уровня педагогического мастерства преподавателей; </w:t>
            </w:r>
          </w:p>
          <w:p w:rsidR="003034AF" w:rsidRPr="00C764C4" w:rsidRDefault="009C350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19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повышение материального благосостояния работников культуры; </w:t>
            </w:r>
          </w:p>
          <w:p w:rsidR="00194B3E" w:rsidRPr="00C764C4" w:rsidRDefault="009C350A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</w:rPr>
              <w:t>20</w:t>
            </w:r>
            <w:r w:rsidR="005B1592" w:rsidRPr="00C764C4">
              <w:rPr>
                <w:sz w:val="24"/>
                <w:szCs w:val="24"/>
              </w:rPr>
              <w:t>.</w:t>
            </w:r>
            <w:r w:rsidR="003034AF" w:rsidRPr="00C764C4">
              <w:rPr>
                <w:sz w:val="24"/>
                <w:szCs w:val="24"/>
              </w:rPr>
              <w:t xml:space="preserve"> сохранение и поддержка кадрового потенциала работников культуры</w:t>
            </w:r>
          </w:p>
        </w:tc>
      </w:tr>
      <w:tr w:rsidR="00E877EC" w:rsidRPr="00C764C4" w:rsidTr="007E5752">
        <w:trPr>
          <w:trHeight w:val="20"/>
        </w:trPr>
        <w:tc>
          <w:tcPr>
            <w:tcW w:w="2126" w:type="dxa"/>
          </w:tcPr>
          <w:p w:rsidR="00E877EC" w:rsidRPr="00C764C4" w:rsidRDefault="00E877EC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34" w:type="dxa"/>
          </w:tcPr>
          <w:p w:rsidR="00E877EC" w:rsidRPr="00C764C4" w:rsidRDefault="00BF57ED" w:rsidP="008036BA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2020</w:t>
            </w:r>
            <w:r w:rsidR="00E877EC" w:rsidRPr="00C764C4">
              <w:rPr>
                <w:sz w:val="24"/>
                <w:szCs w:val="24"/>
              </w:rPr>
              <w:t>-202</w:t>
            </w:r>
            <w:r w:rsidR="008036BA">
              <w:rPr>
                <w:sz w:val="24"/>
                <w:szCs w:val="24"/>
              </w:rPr>
              <w:t>5</w:t>
            </w:r>
            <w:r w:rsidR="00E877EC"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F3198A" w:rsidRDefault="00F3198A" w:rsidP="00F3198A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82DC7" w:rsidRPr="00C764C4" w:rsidRDefault="00E82DC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rPr>
          <w:b/>
          <w:spacing w:val="-2"/>
          <w:sz w:val="24"/>
          <w:szCs w:val="24"/>
        </w:rPr>
      </w:pPr>
    </w:p>
    <w:p w:rsidR="00E82DC7" w:rsidRPr="00C764C4" w:rsidRDefault="00E82DC7" w:rsidP="00C764C4">
      <w:pPr>
        <w:pStyle w:val="a4"/>
        <w:widowControl w:val="0"/>
        <w:numPr>
          <w:ilvl w:val="0"/>
          <w:numId w:val="30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2"/>
          <w:sz w:val="24"/>
          <w:szCs w:val="24"/>
        </w:rPr>
      </w:pPr>
      <w:r w:rsidRPr="00C764C4">
        <w:rPr>
          <w:rFonts w:ascii="Times New Roman" w:hAnsi="Times New Roman"/>
          <w:b/>
          <w:spacing w:val="-2"/>
          <w:sz w:val="24"/>
          <w:szCs w:val="24"/>
        </w:rPr>
        <w:t>Содержание проблемы и необходимость ее решения программн</w:t>
      </w:r>
      <w:r w:rsidR="00C3275B" w:rsidRPr="00C764C4">
        <w:rPr>
          <w:rFonts w:ascii="Times New Roman" w:hAnsi="Times New Roman"/>
          <w:b/>
          <w:spacing w:val="-2"/>
          <w:sz w:val="24"/>
          <w:szCs w:val="24"/>
        </w:rPr>
        <w:t>ы</w:t>
      </w:r>
      <w:r w:rsidRPr="00C764C4">
        <w:rPr>
          <w:rFonts w:ascii="Times New Roman" w:hAnsi="Times New Roman"/>
          <w:b/>
          <w:spacing w:val="-2"/>
          <w:sz w:val="24"/>
          <w:szCs w:val="24"/>
        </w:rPr>
        <w:t>м методом</w:t>
      </w:r>
    </w:p>
    <w:p w:rsidR="00E82DC7" w:rsidRPr="00C764C4" w:rsidRDefault="00E82DC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rPr>
          <w:b/>
          <w:spacing w:val="-2"/>
          <w:sz w:val="24"/>
          <w:szCs w:val="24"/>
        </w:rPr>
      </w:pPr>
    </w:p>
    <w:p w:rsidR="005A75E4" w:rsidRPr="00C764C4" w:rsidRDefault="005A75E4" w:rsidP="00C764C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Учреждения культуры</w:t>
      </w:r>
      <w:r w:rsidR="00C224F1">
        <w:rPr>
          <w:sz w:val="24"/>
          <w:szCs w:val="24"/>
        </w:rPr>
        <w:t xml:space="preserve"> </w:t>
      </w:r>
      <w:r w:rsidR="003A6C16" w:rsidRPr="00C764C4">
        <w:rPr>
          <w:sz w:val="24"/>
          <w:szCs w:val="24"/>
        </w:rPr>
        <w:t>Курумканского района</w:t>
      </w:r>
      <w:r w:rsidR="00F1534C" w:rsidRPr="00C764C4">
        <w:rPr>
          <w:sz w:val="24"/>
          <w:szCs w:val="24"/>
        </w:rPr>
        <w:t xml:space="preserve"> - од</w:t>
      </w:r>
      <w:r w:rsidRPr="00C764C4">
        <w:rPr>
          <w:sz w:val="24"/>
          <w:szCs w:val="24"/>
        </w:rPr>
        <w:t>н</w:t>
      </w:r>
      <w:r w:rsidR="00F1534C" w:rsidRPr="00C764C4">
        <w:rPr>
          <w:sz w:val="24"/>
          <w:szCs w:val="24"/>
        </w:rPr>
        <w:t>и</w:t>
      </w:r>
      <w:r w:rsidRPr="00C764C4">
        <w:rPr>
          <w:sz w:val="24"/>
          <w:szCs w:val="24"/>
        </w:rPr>
        <w:t xml:space="preserve"> из ключевых участников всех социально значимых мероприятий в районе, выполняющие миссию приобщения граждан к нравственным ценностям, создающие возможности для реализации духовного и творческого потенциала людей, особенно молодого поколения. Развитие культуры является неотъемлемой частью социально-экономического развития всего муниципального образования, так как способствует созданию единого культурного </w:t>
      </w:r>
      <w:r w:rsidR="003A6C16" w:rsidRPr="00C764C4">
        <w:rPr>
          <w:sz w:val="24"/>
          <w:szCs w:val="24"/>
        </w:rPr>
        <w:t>пространства в Курумканском</w:t>
      </w:r>
      <w:r w:rsidRPr="00C764C4">
        <w:rPr>
          <w:sz w:val="24"/>
          <w:szCs w:val="24"/>
        </w:rPr>
        <w:t xml:space="preserve"> районе и повышению качества жизни его граждан. Чтобы предоставлять качественные, востребованные услуги, давать большую возможность для творческой самореализации граждан, учреждения культуры нуждаются в финансовой поддержке со стороны муниципального образования. Мероприятия, направленные на реализацию задач, которые ставятся перед учреждениями культуры современными реалиями и обществом, могут иметь успех только при условии планомерного, последовательного приведения их в действие. Муниципальная программа </w:t>
      </w:r>
      <w:r w:rsidRPr="00C764C4">
        <w:rPr>
          <w:color w:val="000000"/>
          <w:spacing w:val="-14"/>
          <w:sz w:val="24"/>
          <w:szCs w:val="24"/>
        </w:rPr>
        <w:t>«</w:t>
      </w:r>
      <w:r w:rsidRPr="00C764C4">
        <w:rPr>
          <w:sz w:val="24"/>
          <w:szCs w:val="24"/>
        </w:rPr>
        <w:t>Сохранение и развитие</w:t>
      </w:r>
      <w:r w:rsidR="00C224F1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культуры</w:t>
      </w:r>
      <w:r w:rsidRPr="00C764C4">
        <w:rPr>
          <w:color w:val="000000"/>
          <w:spacing w:val="-14"/>
          <w:sz w:val="24"/>
          <w:szCs w:val="24"/>
        </w:rPr>
        <w:t xml:space="preserve"> в муниципальном </w:t>
      </w:r>
      <w:proofErr w:type="spellStart"/>
      <w:proofErr w:type="gramStart"/>
      <w:r w:rsidRPr="00C764C4">
        <w:rPr>
          <w:color w:val="000000"/>
          <w:spacing w:val="-14"/>
          <w:sz w:val="24"/>
          <w:szCs w:val="24"/>
        </w:rPr>
        <w:t>образовании«</w:t>
      </w:r>
      <w:proofErr w:type="gramEnd"/>
      <w:r w:rsidRPr="00C764C4">
        <w:rPr>
          <w:color w:val="000000"/>
          <w:spacing w:val="-14"/>
          <w:sz w:val="24"/>
          <w:szCs w:val="24"/>
        </w:rPr>
        <w:t>Курумканский</w:t>
      </w:r>
      <w:proofErr w:type="spellEnd"/>
      <w:r w:rsidRPr="00C764C4">
        <w:rPr>
          <w:color w:val="000000"/>
          <w:spacing w:val="-14"/>
          <w:sz w:val="24"/>
          <w:szCs w:val="24"/>
        </w:rPr>
        <w:t xml:space="preserve"> </w:t>
      </w:r>
      <w:proofErr w:type="spellStart"/>
      <w:r w:rsidRPr="00C764C4">
        <w:rPr>
          <w:color w:val="000000"/>
          <w:spacing w:val="-14"/>
          <w:sz w:val="24"/>
          <w:szCs w:val="24"/>
        </w:rPr>
        <w:t>район»</w:t>
      </w:r>
      <w:r w:rsidRPr="00C764C4">
        <w:rPr>
          <w:sz w:val="24"/>
          <w:szCs w:val="24"/>
        </w:rPr>
        <w:t>направлена</w:t>
      </w:r>
      <w:proofErr w:type="spellEnd"/>
      <w:r w:rsidRPr="00C764C4">
        <w:rPr>
          <w:sz w:val="24"/>
          <w:szCs w:val="24"/>
        </w:rPr>
        <w:t xml:space="preserve"> на создание условий для сохранения имеющегося культурного потенциала и дальнейшего устойчивого развития культуры района</w:t>
      </w:r>
      <w:r w:rsidR="00C3275B" w:rsidRPr="00C764C4">
        <w:rPr>
          <w:sz w:val="24"/>
          <w:szCs w:val="24"/>
        </w:rPr>
        <w:t xml:space="preserve"> и</w:t>
      </w:r>
      <w:r w:rsidRPr="00C764C4">
        <w:rPr>
          <w:sz w:val="24"/>
          <w:szCs w:val="24"/>
        </w:rPr>
        <w:t xml:space="preserve"> достижение социально значимых результатов. Программа является инструментом реализации стратегических целей </w:t>
      </w:r>
      <w:r w:rsidR="00F1534C" w:rsidRPr="00C764C4">
        <w:rPr>
          <w:sz w:val="24"/>
          <w:szCs w:val="24"/>
        </w:rPr>
        <w:t xml:space="preserve">муниципального </w:t>
      </w:r>
      <w:proofErr w:type="spellStart"/>
      <w:proofErr w:type="gramStart"/>
      <w:r w:rsidR="00F1534C" w:rsidRPr="00C764C4">
        <w:rPr>
          <w:sz w:val="24"/>
          <w:szCs w:val="24"/>
        </w:rPr>
        <w:t>образования</w:t>
      </w:r>
      <w:r w:rsidR="005B1592" w:rsidRPr="00C764C4">
        <w:rPr>
          <w:sz w:val="24"/>
          <w:szCs w:val="24"/>
        </w:rPr>
        <w:t>«</w:t>
      </w:r>
      <w:proofErr w:type="gramEnd"/>
      <w:r w:rsidRPr="00C764C4">
        <w:rPr>
          <w:sz w:val="24"/>
          <w:szCs w:val="24"/>
        </w:rPr>
        <w:t>Курумканский</w:t>
      </w:r>
      <w:proofErr w:type="spellEnd"/>
      <w:r w:rsidRPr="00C764C4">
        <w:rPr>
          <w:sz w:val="24"/>
          <w:szCs w:val="24"/>
        </w:rPr>
        <w:t xml:space="preserve"> район</w:t>
      </w:r>
      <w:r w:rsidR="005B1592" w:rsidRPr="00C764C4">
        <w:rPr>
          <w:sz w:val="24"/>
          <w:szCs w:val="24"/>
        </w:rPr>
        <w:t>»</w:t>
      </w:r>
      <w:r w:rsidRPr="00C764C4">
        <w:rPr>
          <w:sz w:val="24"/>
          <w:szCs w:val="24"/>
        </w:rPr>
        <w:t xml:space="preserve"> в сфере культуры по следующим направлениям: </w:t>
      </w:r>
    </w:p>
    <w:p w:rsidR="005A75E4" w:rsidRPr="00C764C4" w:rsidRDefault="005A75E4" w:rsidP="00C764C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sym w:font="Symbol" w:char="F0B7"/>
      </w:r>
      <w:r w:rsidRPr="00C764C4">
        <w:rPr>
          <w:sz w:val="24"/>
          <w:szCs w:val="24"/>
        </w:rPr>
        <w:t xml:space="preserve"> содействие социально-экономическому развитию и социальной стабильности в муниципальном образовании; </w:t>
      </w:r>
    </w:p>
    <w:p w:rsidR="005A75E4" w:rsidRPr="00C764C4" w:rsidRDefault="005A75E4" w:rsidP="00C764C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sym w:font="Symbol" w:char="F0B7"/>
      </w:r>
      <w:r w:rsidRPr="00C764C4">
        <w:rPr>
          <w:sz w:val="24"/>
          <w:szCs w:val="24"/>
        </w:rPr>
        <w:t xml:space="preserve"> сохранение единого культурного пространства и развитие культурной самобытности муниципального образования; </w:t>
      </w:r>
    </w:p>
    <w:p w:rsidR="005A75E4" w:rsidRPr="00C764C4" w:rsidRDefault="005A75E4" w:rsidP="00C764C4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sym w:font="Symbol" w:char="F0B7"/>
      </w:r>
      <w:r w:rsidRPr="00C764C4">
        <w:rPr>
          <w:sz w:val="24"/>
          <w:szCs w:val="24"/>
        </w:rPr>
        <w:t xml:space="preserve"> создание условий для развития творческого потенциала населения Курумканского района. </w:t>
      </w:r>
    </w:p>
    <w:p w:rsidR="005A75E4" w:rsidRPr="00C764C4" w:rsidRDefault="005A75E4" w:rsidP="00C764C4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5A75E4" w:rsidRPr="00C764C4" w:rsidRDefault="005A75E4" w:rsidP="00C764C4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Данная Программа призвана дать положительные результаты по укреплению материально-технической базы учреждений культуры, укреплению взаимодействия муниципальных органов власти в решении задач развития культуры и сохранения культурного наследия на территории </w:t>
      </w:r>
      <w:r w:rsidR="00F1534C" w:rsidRPr="00C764C4">
        <w:rPr>
          <w:sz w:val="24"/>
          <w:szCs w:val="24"/>
        </w:rPr>
        <w:t>муниципального образования «Курумканский район»</w:t>
      </w:r>
      <w:r w:rsidRPr="00C764C4">
        <w:rPr>
          <w:sz w:val="24"/>
          <w:szCs w:val="24"/>
        </w:rPr>
        <w:t xml:space="preserve"> и повышению их имиджа как действенного рычага в социально-экономическом развитии района.</w:t>
      </w:r>
    </w:p>
    <w:p w:rsidR="005A75E4" w:rsidRPr="00C764C4" w:rsidRDefault="00E82DC7" w:rsidP="00C764C4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В результате реализации программы </w:t>
      </w:r>
      <w:r w:rsidR="00F1534C" w:rsidRPr="00C764C4">
        <w:rPr>
          <w:color w:val="000000"/>
          <w:spacing w:val="-14"/>
          <w:sz w:val="24"/>
          <w:szCs w:val="24"/>
        </w:rPr>
        <w:t>«</w:t>
      </w:r>
      <w:r w:rsidR="00F1534C" w:rsidRPr="00C764C4">
        <w:rPr>
          <w:sz w:val="24"/>
          <w:szCs w:val="24"/>
        </w:rPr>
        <w:t>Сохранение и развитие</w:t>
      </w:r>
      <w:r w:rsidR="00C224F1">
        <w:rPr>
          <w:sz w:val="24"/>
          <w:szCs w:val="24"/>
        </w:rPr>
        <w:t xml:space="preserve"> </w:t>
      </w:r>
      <w:r w:rsidR="00F1534C" w:rsidRPr="00C764C4">
        <w:rPr>
          <w:sz w:val="24"/>
          <w:szCs w:val="24"/>
        </w:rPr>
        <w:t>культуры</w:t>
      </w:r>
      <w:r w:rsidR="00F1534C" w:rsidRPr="00C764C4">
        <w:rPr>
          <w:color w:val="000000"/>
          <w:spacing w:val="-14"/>
          <w:sz w:val="24"/>
          <w:szCs w:val="24"/>
        </w:rPr>
        <w:t xml:space="preserve"> в муниципальном </w:t>
      </w:r>
      <w:proofErr w:type="spellStart"/>
      <w:proofErr w:type="gramStart"/>
      <w:r w:rsidR="00F1534C" w:rsidRPr="00C764C4">
        <w:rPr>
          <w:color w:val="000000"/>
          <w:spacing w:val="-14"/>
          <w:sz w:val="24"/>
          <w:szCs w:val="24"/>
        </w:rPr>
        <w:t>образовании«</w:t>
      </w:r>
      <w:proofErr w:type="gramEnd"/>
      <w:r w:rsidR="00F1534C" w:rsidRPr="00C764C4">
        <w:rPr>
          <w:color w:val="000000"/>
          <w:spacing w:val="-14"/>
          <w:sz w:val="24"/>
          <w:szCs w:val="24"/>
        </w:rPr>
        <w:t>Курумканский</w:t>
      </w:r>
      <w:proofErr w:type="spellEnd"/>
      <w:r w:rsidR="00F1534C" w:rsidRPr="00C764C4">
        <w:rPr>
          <w:color w:val="000000"/>
          <w:spacing w:val="-14"/>
          <w:sz w:val="24"/>
          <w:szCs w:val="24"/>
        </w:rPr>
        <w:t xml:space="preserve"> район»</w:t>
      </w:r>
      <w:r w:rsidRPr="00C764C4">
        <w:rPr>
          <w:sz w:val="24"/>
          <w:szCs w:val="24"/>
        </w:rPr>
        <w:t>, в учреждениях культуры и искусства в целом созданы условия, способствующие</w:t>
      </w:r>
      <w:r w:rsidR="007B47F8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сохранению и развитию культурного потенциала района. </w:t>
      </w:r>
    </w:p>
    <w:p w:rsidR="00F013CD" w:rsidRPr="00C764C4" w:rsidRDefault="00F013CD" w:rsidP="00C764C4">
      <w:pPr>
        <w:tabs>
          <w:tab w:val="left" w:pos="0"/>
        </w:tabs>
        <w:ind w:firstLine="567"/>
        <w:contextualSpacing/>
        <w:jc w:val="both"/>
        <w:rPr>
          <w:sz w:val="24"/>
          <w:szCs w:val="24"/>
        </w:rPr>
      </w:pPr>
    </w:p>
    <w:p w:rsidR="00F013CD" w:rsidRPr="00C764C4" w:rsidRDefault="00F013CD" w:rsidP="00C764C4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7E5752" w:rsidRPr="00C764C4" w:rsidRDefault="007E5752" w:rsidP="00C764C4">
      <w:pPr>
        <w:ind w:left="720"/>
        <w:contextualSpacing/>
        <w:rPr>
          <w:b/>
          <w:bCs/>
          <w:sz w:val="24"/>
          <w:szCs w:val="24"/>
        </w:rPr>
        <w:sectPr w:rsidR="007E5752" w:rsidRPr="00C764C4" w:rsidSect="005A75E4">
          <w:headerReference w:type="even" r:id="rId9"/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764C4" w:rsidRPr="00C764C4" w:rsidRDefault="00725D1A" w:rsidP="00C764C4">
      <w:pPr>
        <w:ind w:left="720"/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lastRenderedPageBreak/>
        <w:t xml:space="preserve">2.1. </w:t>
      </w:r>
      <w:r w:rsidR="00D20221" w:rsidRPr="00C764C4">
        <w:rPr>
          <w:b/>
          <w:bCs/>
          <w:sz w:val="24"/>
          <w:szCs w:val="24"/>
        </w:rPr>
        <w:t>Подпрограмма</w:t>
      </w:r>
    </w:p>
    <w:p w:rsidR="00D20221" w:rsidRPr="00C764C4" w:rsidRDefault="00C764C4" w:rsidP="00C764C4">
      <w:pPr>
        <w:ind w:left="720"/>
        <w:contextualSpacing/>
        <w:jc w:val="center"/>
        <w:rPr>
          <w:b/>
          <w:sz w:val="24"/>
          <w:szCs w:val="24"/>
        </w:rPr>
      </w:pPr>
      <w:r w:rsidRPr="00C764C4">
        <w:rPr>
          <w:b/>
          <w:bCs/>
          <w:sz w:val="24"/>
          <w:szCs w:val="24"/>
        </w:rPr>
        <w:t>«</w:t>
      </w:r>
      <w:r w:rsidR="00F1534C" w:rsidRPr="00C764C4">
        <w:rPr>
          <w:b/>
          <w:color w:val="000000"/>
          <w:sz w:val="24"/>
          <w:szCs w:val="24"/>
        </w:rPr>
        <w:t>Сохранение и развитие системы образования</w:t>
      </w:r>
      <w:r w:rsidR="00D20221" w:rsidRPr="00C764C4">
        <w:rPr>
          <w:b/>
          <w:color w:val="000000"/>
          <w:sz w:val="24"/>
          <w:szCs w:val="24"/>
        </w:rPr>
        <w:t xml:space="preserve"> детей в сфере </w:t>
      </w:r>
      <w:r w:rsidR="00F1534C" w:rsidRPr="00C764C4">
        <w:rPr>
          <w:b/>
          <w:color w:val="000000"/>
          <w:sz w:val="24"/>
          <w:szCs w:val="24"/>
        </w:rPr>
        <w:t xml:space="preserve">культуры </w:t>
      </w:r>
      <w:r w:rsidR="00D20221" w:rsidRPr="00C764C4">
        <w:rPr>
          <w:b/>
          <w:color w:val="000000"/>
          <w:sz w:val="24"/>
          <w:szCs w:val="24"/>
        </w:rPr>
        <w:t xml:space="preserve">и </w:t>
      </w:r>
      <w:r w:rsidR="00F1534C" w:rsidRPr="00C764C4">
        <w:rPr>
          <w:b/>
          <w:color w:val="000000"/>
          <w:sz w:val="24"/>
          <w:szCs w:val="24"/>
        </w:rPr>
        <w:t>искусства</w:t>
      </w:r>
      <w:r w:rsidRPr="00C764C4">
        <w:rPr>
          <w:b/>
          <w:color w:val="000000"/>
          <w:sz w:val="24"/>
          <w:szCs w:val="24"/>
        </w:rPr>
        <w:t>»</w:t>
      </w:r>
    </w:p>
    <w:p w:rsidR="00D20221" w:rsidRPr="00C764C4" w:rsidRDefault="00D20221" w:rsidP="00C764C4">
      <w:pPr>
        <w:contextualSpacing/>
        <w:rPr>
          <w:b/>
          <w:bCs/>
          <w:sz w:val="24"/>
          <w:szCs w:val="24"/>
        </w:rPr>
      </w:pPr>
    </w:p>
    <w:p w:rsidR="00D20221" w:rsidRPr="00C764C4" w:rsidRDefault="00D20221" w:rsidP="00C764C4">
      <w:pPr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 xml:space="preserve">Паспорт </w:t>
      </w:r>
      <w:r w:rsidR="00C764C4">
        <w:rPr>
          <w:b/>
          <w:bCs/>
          <w:sz w:val="24"/>
          <w:szCs w:val="24"/>
        </w:rPr>
        <w:t>п</w:t>
      </w:r>
      <w:r w:rsidRPr="00C764C4">
        <w:rPr>
          <w:b/>
          <w:bCs/>
          <w:sz w:val="24"/>
          <w:szCs w:val="24"/>
        </w:rPr>
        <w:t xml:space="preserve">одпрограммы </w:t>
      </w:r>
    </w:p>
    <w:p w:rsidR="00D20221" w:rsidRPr="00C764C4" w:rsidRDefault="00D20221" w:rsidP="00C764C4">
      <w:pPr>
        <w:contextualSpacing/>
        <w:rPr>
          <w:vanish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7203"/>
      </w:tblGrid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:rsidR="00D20221" w:rsidRPr="00C764C4" w:rsidRDefault="00D20221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муниципальной программы, в которую входит подпрограмма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="00005B81"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="00F1534C" w:rsidRPr="00C764C4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F1534C" w:rsidP="00C764C4">
            <w:pPr>
              <w:pStyle w:val="20"/>
              <w:shd w:val="clear" w:color="auto" w:fill="auto"/>
              <w:spacing w:before="0" w:line="240" w:lineRule="auto"/>
              <w:ind w:right="200" w:firstLine="0"/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</w:t>
            </w:r>
            <w:r w:rsidR="007E5752" w:rsidRPr="00C764C4"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C764C4" w:rsidRDefault="004320E9" w:rsidP="00C764C4">
            <w:pPr>
              <w:pStyle w:val="20"/>
              <w:shd w:val="clear" w:color="auto" w:fill="auto"/>
              <w:tabs>
                <w:tab w:val="left" w:pos="977"/>
              </w:tabs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1.</w:t>
            </w:r>
            <w:r w:rsidR="00D20221" w:rsidRPr="00C764C4">
              <w:rPr>
                <w:sz w:val="24"/>
                <w:szCs w:val="24"/>
              </w:rPr>
              <w:t>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</w:t>
            </w:r>
            <w:r w:rsidRPr="00C764C4">
              <w:rPr>
                <w:sz w:val="24"/>
                <w:szCs w:val="24"/>
              </w:rPr>
              <w:t>ности педагогических работников;</w:t>
            </w:r>
          </w:p>
          <w:p w:rsidR="00D20221" w:rsidRPr="00C764C4" w:rsidRDefault="004320E9" w:rsidP="00C764C4">
            <w:pPr>
              <w:pStyle w:val="20"/>
              <w:shd w:val="clear" w:color="auto" w:fill="auto"/>
              <w:tabs>
                <w:tab w:val="left" w:pos="977"/>
              </w:tabs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2.</w:t>
            </w:r>
            <w:r w:rsidR="007E5752" w:rsidRPr="00C764C4">
              <w:rPr>
                <w:sz w:val="24"/>
                <w:szCs w:val="24"/>
              </w:rPr>
              <w:t xml:space="preserve"> Н</w:t>
            </w:r>
            <w:r w:rsidR="00D20221" w:rsidRPr="00C764C4">
              <w:rPr>
                <w:sz w:val="24"/>
                <w:szCs w:val="24"/>
              </w:rPr>
              <w:t>аправить деятельность педагогических коллективов на разработку мероприятий по сохранности контингента, увеличению конкурса на дополнительные</w:t>
            </w:r>
            <w:r w:rsidRPr="00C764C4">
              <w:rPr>
                <w:sz w:val="24"/>
                <w:szCs w:val="24"/>
              </w:rPr>
              <w:t xml:space="preserve"> предпрофессиональные программы;</w:t>
            </w:r>
          </w:p>
          <w:p w:rsidR="00D20221" w:rsidRPr="00C764C4" w:rsidRDefault="004320E9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3. </w:t>
            </w:r>
            <w:r w:rsidR="007E5752" w:rsidRPr="00C764C4">
              <w:rPr>
                <w:sz w:val="24"/>
                <w:szCs w:val="24"/>
              </w:rPr>
              <w:t>О</w:t>
            </w:r>
            <w:r w:rsidR="00D20221" w:rsidRPr="00C764C4">
              <w:rPr>
                <w:sz w:val="24"/>
                <w:szCs w:val="24"/>
              </w:rPr>
              <w:t>пределить систему мер по сохранению и развитию академических направлений в обучении детей в детских школах искусств</w:t>
            </w:r>
            <w:r w:rsidRPr="00C764C4">
              <w:rPr>
                <w:sz w:val="24"/>
                <w:szCs w:val="24"/>
              </w:rPr>
              <w:t>;</w:t>
            </w:r>
          </w:p>
          <w:p w:rsidR="00D20221" w:rsidRPr="00C764C4" w:rsidRDefault="004320E9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4. </w:t>
            </w:r>
            <w:r w:rsidR="007E5752" w:rsidRPr="00C764C4">
              <w:rPr>
                <w:sz w:val="24"/>
                <w:szCs w:val="24"/>
              </w:rPr>
              <w:t>Р</w:t>
            </w:r>
            <w:r w:rsidR="00D20221" w:rsidRPr="00C764C4">
              <w:rPr>
                <w:sz w:val="24"/>
                <w:szCs w:val="24"/>
              </w:rPr>
              <w:t>азвивать</w:t>
            </w:r>
            <w:r w:rsidR="00C224F1">
              <w:rPr>
                <w:sz w:val="24"/>
                <w:szCs w:val="24"/>
              </w:rPr>
              <w:t xml:space="preserve"> и поддержива</w:t>
            </w:r>
            <w:r w:rsidR="00D20221" w:rsidRPr="00C764C4">
              <w:rPr>
                <w:sz w:val="24"/>
                <w:szCs w:val="24"/>
              </w:rPr>
              <w:t>ть сети детских школ искусств муниципального подчинения</w:t>
            </w:r>
            <w:r w:rsidRPr="00C764C4">
              <w:rPr>
                <w:sz w:val="24"/>
                <w:szCs w:val="24"/>
              </w:rPr>
              <w:t>;</w:t>
            </w:r>
          </w:p>
          <w:p w:rsidR="00D20221" w:rsidRPr="00C764C4" w:rsidRDefault="004320E9" w:rsidP="00C764C4">
            <w:pPr>
              <w:pStyle w:val="20"/>
              <w:shd w:val="clear" w:color="auto" w:fill="auto"/>
              <w:tabs>
                <w:tab w:val="left" w:pos="977"/>
              </w:tabs>
              <w:spacing w:before="0" w:line="240" w:lineRule="auto"/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5</w:t>
            </w:r>
            <w:r w:rsidR="00C224F1">
              <w:rPr>
                <w:sz w:val="24"/>
                <w:szCs w:val="24"/>
              </w:rPr>
              <w:t xml:space="preserve">. </w:t>
            </w:r>
            <w:r w:rsidR="007E5752" w:rsidRPr="00C764C4">
              <w:rPr>
                <w:sz w:val="24"/>
                <w:szCs w:val="24"/>
              </w:rPr>
              <w:t>Н</w:t>
            </w:r>
            <w:r w:rsidR="00D20221" w:rsidRPr="00C764C4">
              <w:rPr>
                <w:sz w:val="24"/>
                <w:szCs w:val="24"/>
              </w:rPr>
              <w:t>е допустить</w:t>
            </w:r>
            <w:r w:rsidR="00C224F1">
              <w:rPr>
                <w:sz w:val="24"/>
                <w:szCs w:val="24"/>
              </w:rPr>
              <w:t xml:space="preserve"> </w:t>
            </w:r>
            <w:r w:rsidR="00D20221" w:rsidRPr="00C764C4">
              <w:rPr>
                <w:sz w:val="24"/>
                <w:szCs w:val="24"/>
              </w:rPr>
              <w:t>в государственных (муниципальных) заданиях сокращения количества обучающихся в детских школах искусств, а также содействовать развитию предпрофессионального образования.</w:t>
            </w:r>
          </w:p>
        </w:tc>
      </w:tr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C764C4" w:rsidRDefault="00577F9A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Ц</w:t>
            </w:r>
            <w:r w:rsidR="00D20221" w:rsidRPr="00C764C4">
              <w:rPr>
                <w:sz w:val="24"/>
                <w:szCs w:val="24"/>
                <w:lang w:eastAsia="en-US"/>
              </w:rPr>
              <w:t>елевые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="00D20221" w:rsidRPr="00C764C4">
              <w:rPr>
                <w:sz w:val="24"/>
                <w:szCs w:val="24"/>
                <w:lang w:eastAsia="en-US"/>
              </w:rPr>
              <w:t>индикаторы и показатели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="00D20221" w:rsidRPr="00C764C4">
              <w:rPr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показатель численности сети учреждений дополнительного образования сферы культуры и искусства;</w:t>
            </w:r>
          </w:p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- уровень охвата детей МО «Курумканский район» эстетическим образованием; </w:t>
            </w:r>
          </w:p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уровень сохранности контингента учащихся;</w:t>
            </w:r>
          </w:p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доля обучающихся, принимающих участие в конкурсах, смотрах и других творческих мероприятиях в общем числе обучающихся;</w:t>
            </w:r>
          </w:p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- удельный вес преподавателей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детской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школы искусств МО «Курумканский район», имеющих высшую и первую квалификационную категорию, от общего числа преподавателей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МАУ ДО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C764C4">
              <w:rPr>
                <w:sz w:val="24"/>
                <w:szCs w:val="24"/>
                <w:lang w:eastAsia="en-US"/>
              </w:rPr>
              <w:t>«Курумканская ДШИ»</w:t>
            </w:r>
          </w:p>
        </w:tc>
      </w:tr>
      <w:tr w:rsidR="00901322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22" w:rsidRPr="00C764C4" w:rsidRDefault="00901322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Объем бюджетных ассигновани</w:t>
            </w:r>
            <w:r w:rsidR="006E6A9A" w:rsidRPr="00C764C4">
              <w:rPr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A38" w:rsidRPr="00263CEB" w:rsidRDefault="00CB4938" w:rsidP="00C764C4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890B1C">
              <w:rPr>
                <w:sz w:val="24"/>
                <w:szCs w:val="24"/>
                <w:lang w:eastAsia="en-US"/>
              </w:rPr>
              <w:t>6 539,8</w:t>
            </w:r>
            <w:r w:rsidR="00F60B5B">
              <w:rPr>
                <w:sz w:val="24"/>
                <w:szCs w:val="24"/>
                <w:lang w:eastAsia="en-US"/>
              </w:rPr>
              <w:t xml:space="preserve"> </w:t>
            </w:r>
            <w:r w:rsidR="000D2A38" w:rsidRPr="00263CEB">
              <w:rPr>
                <w:sz w:val="24"/>
                <w:szCs w:val="24"/>
                <w:lang w:eastAsia="en-US"/>
              </w:rPr>
              <w:t>тыс. рублей,</w:t>
            </w:r>
          </w:p>
          <w:p w:rsidR="00901322" w:rsidRPr="00C764C4" w:rsidRDefault="00901322" w:rsidP="00890B1C">
            <w:pPr>
              <w:contextualSpacing/>
              <w:rPr>
                <w:sz w:val="24"/>
                <w:szCs w:val="24"/>
                <w:lang w:eastAsia="en-US"/>
              </w:rPr>
            </w:pPr>
            <w:r w:rsidRPr="00263CEB">
              <w:rPr>
                <w:sz w:val="24"/>
                <w:szCs w:val="24"/>
                <w:lang w:eastAsia="en-US"/>
              </w:rPr>
              <w:t>в том числе:</w:t>
            </w:r>
            <w:r w:rsidR="00BF57ED" w:rsidRPr="00263CEB">
              <w:rPr>
                <w:sz w:val="24"/>
                <w:szCs w:val="24"/>
                <w:lang w:eastAsia="en-US"/>
              </w:rPr>
              <w:t xml:space="preserve"> 2020 г. – 14</w:t>
            </w:r>
            <w:r w:rsidR="00FF12D2">
              <w:rPr>
                <w:sz w:val="24"/>
                <w:szCs w:val="24"/>
                <w:lang w:eastAsia="en-US"/>
              </w:rPr>
              <w:t xml:space="preserve"> </w:t>
            </w:r>
            <w:r w:rsidR="00BF57ED" w:rsidRPr="00263CEB">
              <w:rPr>
                <w:sz w:val="24"/>
                <w:szCs w:val="24"/>
                <w:lang w:eastAsia="en-US"/>
              </w:rPr>
              <w:t>062,4</w:t>
            </w:r>
            <w:r w:rsidR="000D2A38" w:rsidRPr="00263CEB">
              <w:rPr>
                <w:sz w:val="24"/>
                <w:szCs w:val="24"/>
                <w:lang w:eastAsia="en-US"/>
              </w:rPr>
              <w:t xml:space="preserve">т.р., </w:t>
            </w:r>
            <w:r w:rsidRPr="00263CEB">
              <w:rPr>
                <w:sz w:val="24"/>
                <w:szCs w:val="24"/>
                <w:lang w:eastAsia="en-US"/>
              </w:rPr>
              <w:t>20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21 </w:t>
            </w:r>
            <w:r w:rsidRPr="00263CEB">
              <w:rPr>
                <w:sz w:val="24"/>
                <w:szCs w:val="24"/>
                <w:lang w:eastAsia="en-US"/>
              </w:rPr>
              <w:t>г</w:t>
            </w:r>
            <w:r w:rsidR="00E25CFF" w:rsidRPr="00263CEB">
              <w:rPr>
                <w:sz w:val="24"/>
                <w:szCs w:val="24"/>
                <w:lang w:eastAsia="en-US"/>
              </w:rPr>
              <w:t>.</w:t>
            </w:r>
            <w:r w:rsidR="000D2A38" w:rsidRPr="00263CEB">
              <w:rPr>
                <w:sz w:val="24"/>
                <w:szCs w:val="24"/>
                <w:lang w:eastAsia="en-US"/>
              </w:rPr>
              <w:t xml:space="preserve"> –1</w:t>
            </w:r>
            <w:r w:rsidR="009B0B1A" w:rsidRPr="00263CEB">
              <w:rPr>
                <w:sz w:val="24"/>
                <w:szCs w:val="24"/>
                <w:lang w:eastAsia="en-US"/>
              </w:rPr>
              <w:t>6</w:t>
            </w:r>
            <w:r w:rsidR="000D2A38" w:rsidRPr="00263CEB">
              <w:rPr>
                <w:sz w:val="24"/>
                <w:szCs w:val="24"/>
                <w:lang w:eastAsia="en-US"/>
              </w:rPr>
              <w:t> </w:t>
            </w:r>
            <w:r w:rsidR="0016276F">
              <w:rPr>
                <w:sz w:val="24"/>
                <w:szCs w:val="24"/>
                <w:lang w:eastAsia="en-US"/>
              </w:rPr>
              <w:t>813</w:t>
            </w:r>
            <w:r w:rsidR="000D2A38" w:rsidRPr="00263CEB">
              <w:rPr>
                <w:sz w:val="24"/>
                <w:szCs w:val="24"/>
                <w:lang w:eastAsia="en-US"/>
              </w:rPr>
              <w:t>,</w:t>
            </w:r>
            <w:r w:rsidR="00744035">
              <w:rPr>
                <w:sz w:val="24"/>
                <w:szCs w:val="24"/>
                <w:lang w:eastAsia="en-US"/>
              </w:rPr>
              <w:t>5</w:t>
            </w:r>
            <w:r w:rsidR="006E6A9A" w:rsidRPr="00263CEB">
              <w:rPr>
                <w:sz w:val="24"/>
                <w:szCs w:val="24"/>
                <w:lang w:eastAsia="en-US"/>
              </w:rPr>
              <w:t>т.р.</w:t>
            </w:r>
            <w:r w:rsidRPr="00263CEB">
              <w:rPr>
                <w:sz w:val="24"/>
                <w:szCs w:val="24"/>
                <w:lang w:eastAsia="en-US"/>
              </w:rPr>
              <w:t>, 202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2 </w:t>
            </w:r>
            <w:r w:rsidRPr="00263CEB">
              <w:rPr>
                <w:sz w:val="24"/>
                <w:szCs w:val="24"/>
                <w:lang w:eastAsia="en-US"/>
              </w:rPr>
              <w:t>г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. </w:t>
            </w:r>
            <w:r w:rsidR="0016276F">
              <w:rPr>
                <w:sz w:val="24"/>
                <w:szCs w:val="24"/>
                <w:lang w:eastAsia="en-US"/>
              </w:rPr>
              <w:t>–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 1</w:t>
            </w:r>
            <w:r w:rsidR="00E86E5C">
              <w:rPr>
                <w:sz w:val="24"/>
                <w:szCs w:val="24"/>
                <w:lang w:eastAsia="en-US"/>
              </w:rPr>
              <w:t xml:space="preserve">8 </w:t>
            </w:r>
            <w:r w:rsidR="00F60B5B">
              <w:rPr>
                <w:sz w:val="24"/>
                <w:szCs w:val="24"/>
                <w:lang w:eastAsia="en-US"/>
              </w:rPr>
              <w:t>27</w:t>
            </w:r>
            <w:r w:rsidR="00FF12D2">
              <w:rPr>
                <w:sz w:val="24"/>
                <w:szCs w:val="24"/>
                <w:lang w:eastAsia="en-US"/>
              </w:rPr>
              <w:t>7</w:t>
            </w:r>
            <w:r w:rsidR="00E25CFF" w:rsidRPr="00263CEB">
              <w:rPr>
                <w:sz w:val="24"/>
                <w:szCs w:val="24"/>
                <w:lang w:eastAsia="en-US"/>
              </w:rPr>
              <w:t>,</w:t>
            </w:r>
            <w:r w:rsidR="00FF12D2">
              <w:rPr>
                <w:sz w:val="24"/>
                <w:szCs w:val="24"/>
                <w:lang w:eastAsia="en-US"/>
              </w:rPr>
              <w:t>4</w:t>
            </w:r>
            <w:r w:rsidR="006E6A9A" w:rsidRPr="00263CEB">
              <w:rPr>
                <w:sz w:val="24"/>
                <w:szCs w:val="24"/>
                <w:lang w:eastAsia="en-US"/>
              </w:rPr>
              <w:t>т.р.</w:t>
            </w:r>
            <w:r w:rsidRPr="00263CEB">
              <w:rPr>
                <w:sz w:val="24"/>
                <w:szCs w:val="24"/>
                <w:lang w:eastAsia="en-US"/>
              </w:rPr>
              <w:t>,</w:t>
            </w:r>
            <w:r w:rsidR="00FF12D2">
              <w:rPr>
                <w:sz w:val="24"/>
                <w:szCs w:val="24"/>
                <w:lang w:eastAsia="en-US"/>
              </w:rPr>
              <w:t xml:space="preserve"> </w:t>
            </w:r>
            <w:r w:rsidRPr="00263CEB">
              <w:rPr>
                <w:sz w:val="24"/>
                <w:szCs w:val="24"/>
                <w:lang w:eastAsia="en-US"/>
              </w:rPr>
              <w:t>202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3 </w:t>
            </w:r>
            <w:r w:rsidRPr="00263CEB">
              <w:rPr>
                <w:sz w:val="24"/>
                <w:szCs w:val="24"/>
                <w:lang w:eastAsia="en-US"/>
              </w:rPr>
              <w:t>г</w:t>
            </w:r>
            <w:r w:rsidR="00E25CFF" w:rsidRPr="00263CEB">
              <w:rPr>
                <w:sz w:val="24"/>
                <w:szCs w:val="24"/>
                <w:lang w:eastAsia="en-US"/>
              </w:rPr>
              <w:t xml:space="preserve">. – </w:t>
            </w:r>
            <w:r w:rsidR="00890B1C">
              <w:rPr>
                <w:sz w:val="24"/>
                <w:szCs w:val="24"/>
                <w:lang w:eastAsia="en-US"/>
              </w:rPr>
              <w:t>20 242,9</w:t>
            </w:r>
            <w:r w:rsidR="00446FE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E6A9A" w:rsidRPr="00263CEB">
              <w:rPr>
                <w:sz w:val="24"/>
                <w:szCs w:val="24"/>
                <w:lang w:eastAsia="en-US"/>
              </w:rPr>
              <w:t>т.р</w:t>
            </w:r>
            <w:proofErr w:type="spellEnd"/>
            <w:r w:rsidR="006E6A9A" w:rsidRPr="00263CEB">
              <w:rPr>
                <w:sz w:val="24"/>
                <w:szCs w:val="24"/>
                <w:lang w:eastAsia="en-US"/>
              </w:rPr>
              <w:t>.</w:t>
            </w:r>
            <w:r w:rsidR="00FF12D2">
              <w:rPr>
                <w:sz w:val="24"/>
                <w:szCs w:val="24"/>
                <w:lang w:eastAsia="en-US"/>
              </w:rPr>
              <w:t xml:space="preserve">, 2024 г. – 13 611,3 </w:t>
            </w:r>
            <w:proofErr w:type="spellStart"/>
            <w:r w:rsidR="00FF12D2">
              <w:rPr>
                <w:sz w:val="24"/>
                <w:szCs w:val="24"/>
                <w:lang w:eastAsia="en-US"/>
              </w:rPr>
              <w:t>т.р</w:t>
            </w:r>
            <w:proofErr w:type="spellEnd"/>
            <w:r w:rsidR="00FF12D2">
              <w:rPr>
                <w:sz w:val="24"/>
                <w:szCs w:val="24"/>
                <w:lang w:eastAsia="en-US"/>
              </w:rPr>
              <w:t xml:space="preserve">., 2025 г. – 13 532,3 </w:t>
            </w:r>
            <w:proofErr w:type="spellStart"/>
            <w:r w:rsidR="00FF12D2">
              <w:rPr>
                <w:sz w:val="24"/>
                <w:szCs w:val="24"/>
                <w:lang w:eastAsia="en-US"/>
              </w:rPr>
              <w:t>т.р</w:t>
            </w:r>
            <w:proofErr w:type="spellEnd"/>
            <w:r w:rsidR="00FF12D2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D20221" w:rsidRPr="00C764C4" w:rsidTr="00D20221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Заказчик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Отдел культуры администрации МО «Курумканский район». </w:t>
            </w:r>
          </w:p>
        </w:tc>
      </w:tr>
      <w:tr w:rsidR="00D20221" w:rsidRPr="00C764C4" w:rsidTr="00D20221">
        <w:trPr>
          <w:trHeight w:val="495"/>
        </w:trPr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C764C4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МАУ ДО «Курумканская ДШИ»</w:t>
            </w:r>
          </w:p>
        </w:tc>
      </w:tr>
      <w:tr w:rsidR="00D20221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Ожидаемые конечные результаты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реализации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Программы и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показатели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социально-экономической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эффективности</w:t>
            </w:r>
          </w:p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В результате реализации Программы ожидается:</w:t>
            </w:r>
          </w:p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- уровень охвата детей</w:t>
            </w:r>
            <w:r w:rsidR="005A1B1E">
              <w:rPr>
                <w:sz w:val="24"/>
                <w:szCs w:val="24"/>
                <w:lang w:eastAsia="en-US"/>
              </w:rPr>
              <w:t xml:space="preserve"> в возрасте от 6 до 17 лет</w:t>
            </w:r>
            <w:r w:rsidRPr="008A62BC">
              <w:rPr>
                <w:sz w:val="24"/>
                <w:szCs w:val="24"/>
                <w:lang w:eastAsia="en-US"/>
              </w:rPr>
              <w:t xml:space="preserve"> МО «Курумканский район» эстетическим образованием до 1</w:t>
            </w:r>
            <w:r w:rsidR="005A1B1E">
              <w:rPr>
                <w:sz w:val="24"/>
                <w:szCs w:val="24"/>
                <w:lang w:eastAsia="en-US"/>
              </w:rPr>
              <w:t>0</w:t>
            </w:r>
            <w:r w:rsidRPr="008A62BC">
              <w:rPr>
                <w:sz w:val="24"/>
                <w:szCs w:val="24"/>
                <w:lang w:eastAsia="en-US"/>
              </w:rPr>
              <w:t>%;</w:t>
            </w:r>
          </w:p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 xml:space="preserve">- уровень сохранности контингента учащихся в сравнение с </w:t>
            </w:r>
            <w:r w:rsidR="007E5752" w:rsidRPr="008A62BC">
              <w:rPr>
                <w:sz w:val="24"/>
                <w:szCs w:val="24"/>
                <w:lang w:eastAsia="en-US"/>
              </w:rPr>
              <w:t xml:space="preserve">предыдущим годом </w:t>
            </w:r>
            <w:r w:rsidR="008A62BC" w:rsidRPr="008A62BC">
              <w:rPr>
                <w:sz w:val="24"/>
                <w:szCs w:val="24"/>
                <w:lang w:eastAsia="en-US"/>
              </w:rPr>
              <w:t>не менее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="008A62BC" w:rsidRPr="008A62BC">
              <w:rPr>
                <w:sz w:val="24"/>
                <w:szCs w:val="24"/>
                <w:lang w:eastAsia="en-US"/>
              </w:rPr>
              <w:t>80</w:t>
            </w:r>
            <w:r w:rsidR="007E5752" w:rsidRPr="008A62BC">
              <w:rPr>
                <w:sz w:val="24"/>
                <w:szCs w:val="24"/>
                <w:lang w:eastAsia="en-US"/>
              </w:rPr>
              <w:t xml:space="preserve"> %;</w:t>
            </w:r>
          </w:p>
          <w:p w:rsidR="00D20221" w:rsidRPr="008A62BC" w:rsidRDefault="00D20221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- увеличение доли обучающихся, принимающих участие в конкурсах, смотрах и других творческих мероприятиях в</w:t>
            </w:r>
            <w:r w:rsidR="007E5752" w:rsidRPr="008A62BC">
              <w:rPr>
                <w:sz w:val="24"/>
                <w:szCs w:val="24"/>
                <w:lang w:eastAsia="en-US"/>
              </w:rPr>
              <w:t xml:space="preserve"> общем числе обучающихся до 12%;</w:t>
            </w:r>
          </w:p>
          <w:p w:rsidR="00D20221" w:rsidRPr="008A62BC" w:rsidRDefault="00D20221" w:rsidP="005A1B1E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="00876C87" w:rsidRPr="008A62BC">
              <w:rPr>
                <w:sz w:val="24"/>
                <w:szCs w:val="24"/>
                <w:lang w:eastAsia="en-US"/>
              </w:rPr>
              <w:t>сохранение</w:t>
            </w:r>
            <w:r w:rsidRPr="008A62BC">
              <w:rPr>
                <w:sz w:val="24"/>
                <w:szCs w:val="24"/>
                <w:lang w:eastAsia="en-US"/>
              </w:rPr>
              <w:t xml:space="preserve"> удельного веса преподавателей, имеющих высшую и первую</w:t>
            </w:r>
            <w:r w:rsidR="00C224F1"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 xml:space="preserve">квалификационную категорию, от общего числа </w:t>
            </w:r>
            <w:r w:rsidRPr="008A62BC">
              <w:rPr>
                <w:color w:val="000000" w:themeColor="text1"/>
                <w:sz w:val="24"/>
                <w:szCs w:val="24"/>
                <w:lang w:eastAsia="en-US"/>
              </w:rPr>
              <w:t xml:space="preserve">преподавателей до </w:t>
            </w:r>
            <w:r w:rsidR="005A1B1E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  <w:r w:rsidRPr="008A62BC"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  <w:r w:rsidR="007E5752" w:rsidRPr="008A62BC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B10842" w:rsidRPr="00C764C4" w:rsidTr="00D20221"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842" w:rsidRPr="00C764C4" w:rsidRDefault="00B10842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lastRenderedPageBreak/>
              <w:t>Срок реализации подпрограммы</w:t>
            </w:r>
          </w:p>
        </w:tc>
        <w:tc>
          <w:tcPr>
            <w:tcW w:w="7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842" w:rsidRPr="00C764C4" w:rsidRDefault="00B10842" w:rsidP="008036BA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</w:t>
            </w:r>
            <w:r w:rsidR="00BF57ED" w:rsidRPr="00C764C4">
              <w:rPr>
                <w:sz w:val="24"/>
                <w:szCs w:val="24"/>
              </w:rPr>
              <w:t>20</w:t>
            </w:r>
            <w:r w:rsidRPr="00C764C4">
              <w:rPr>
                <w:sz w:val="24"/>
                <w:szCs w:val="24"/>
              </w:rPr>
              <w:t>-202</w:t>
            </w:r>
            <w:r w:rsidR="008036BA">
              <w:rPr>
                <w:sz w:val="24"/>
                <w:szCs w:val="24"/>
              </w:rPr>
              <w:t>5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F3198A" w:rsidRDefault="00F3198A" w:rsidP="00F3198A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20221" w:rsidRPr="00C764C4" w:rsidRDefault="00D20221" w:rsidP="00C764C4">
      <w:pPr>
        <w:shd w:val="clear" w:color="auto" w:fill="FFFFFF"/>
        <w:contextualSpacing/>
        <w:rPr>
          <w:color w:val="000000"/>
          <w:sz w:val="24"/>
          <w:szCs w:val="24"/>
        </w:rPr>
      </w:pPr>
    </w:p>
    <w:p w:rsidR="00D20221" w:rsidRPr="00C764C4" w:rsidRDefault="00725D1A" w:rsidP="00C764C4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2.1.1.</w:t>
      </w:r>
      <w:r w:rsidR="00D20221" w:rsidRPr="00C764C4">
        <w:rPr>
          <w:b/>
          <w:sz w:val="24"/>
          <w:szCs w:val="24"/>
        </w:rPr>
        <w:t xml:space="preserve"> Характеристика проблемы, на решение которой направлена подпрограмма</w:t>
      </w:r>
    </w:p>
    <w:p w:rsidR="00D20221" w:rsidRPr="00C764C4" w:rsidRDefault="00D20221" w:rsidP="00C764C4">
      <w:pPr>
        <w:contextualSpacing/>
        <w:rPr>
          <w:b/>
          <w:sz w:val="24"/>
          <w:szCs w:val="24"/>
        </w:rPr>
      </w:pP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В основе образовательного процесса детской школы искусств лежат дополнительные предпрофессиональные программы в области искусств; общедоступность и многообразие отражают дополнительные общеразвивающие программы.</w:t>
      </w: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ind w:firstLine="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Внимание государства к дополнительному образованию детей и системе детских школ искусств, в частности, определено в целом ряде документов концептуального характера: Концепции развития дополнительного образования детей в Российской Федерации, утвержденной распоряжением Правительства Российской Федерации от 04.09.2014 № 1726-р, Распоряжении Правительства Российской Федерации от 24.04.2015 № 729-р «Об утверждении плана мероприятий на 2015 - 2020 годы по реализации Концепции развития дополнительного образования детей»,</w:t>
      </w:r>
      <w:r w:rsidR="007A4828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Стратегии развития воспитания на период до 2025 года, утвержденной распоряжением Правительства Российской Федерации от 29.05.2015 № 996-р. </w:t>
      </w: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Проблемой последнего периода стало обострившееся противоречие между значимостью введения предпрофессиональных программ в образовательный процесс детских школ искусств и недостаточностью их финансирования.</w:t>
      </w: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По-прежнему острой остается и проблема кадрового обеспечения, особенно - в условиях ужесточения требований к профильному образованию и квалификации педагогических работников.</w:t>
      </w: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ind w:right="20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 xml:space="preserve">Требует особого решения и проблема материально-технического обеспечения учебного процесса. Реализация дополнительных образовательных программ в области искусств сопряжена с особым оснащением образовательного процесса, необходимостью его обеспечения специальным инструментарием и оборудованием. </w:t>
      </w:r>
      <w:r w:rsidR="004320E9" w:rsidRPr="00C764C4">
        <w:rPr>
          <w:sz w:val="24"/>
          <w:szCs w:val="24"/>
        </w:rPr>
        <w:t>Р</w:t>
      </w:r>
      <w:r w:rsidRPr="00C764C4">
        <w:rPr>
          <w:sz w:val="24"/>
          <w:szCs w:val="24"/>
        </w:rPr>
        <w:t>азнонаправленный образовательный процесс современной детской школы искусств требует и соответствующего учебно-методического обеспечения. В настоящее время возрастает необходимость в оснащении каждого предмета учебной литературой, в том числе, учебниками и учебными пособиями, наглядными и мультимедийными материалами.</w:t>
      </w:r>
    </w:p>
    <w:p w:rsidR="00D20221" w:rsidRPr="00C764C4" w:rsidRDefault="00D20221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 МАУ ДО «Курумканская ДШИ» необходимо создавать организационно-педагогические условия для введения дополнительных предпрофессиональных программ в области искусств:</w:t>
      </w:r>
    </w:p>
    <w:p w:rsidR="00D20221" w:rsidRPr="00C764C4" w:rsidRDefault="00D20221" w:rsidP="00C764C4">
      <w:pPr>
        <w:pStyle w:val="20"/>
        <w:numPr>
          <w:ilvl w:val="0"/>
          <w:numId w:val="25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Предусмотреть в программах развития детских школ искусств проекты и мероприятия, обеспечивающие качественные преобразования в организации методической деятельности педагогических работников.</w:t>
      </w:r>
    </w:p>
    <w:p w:rsidR="00D20221" w:rsidRPr="00C764C4" w:rsidRDefault="00D20221" w:rsidP="00C764C4">
      <w:pPr>
        <w:pStyle w:val="20"/>
        <w:numPr>
          <w:ilvl w:val="0"/>
          <w:numId w:val="25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Направить деятельность педагогических коллективов на разработку мероприятий по сохранности контингента, увеличению конкурса на дополнительные предпрофессиональные программы.</w:t>
      </w:r>
    </w:p>
    <w:p w:rsidR="00D20221" w:rsidRPr="00C764C4" w:rsidRDefault="00D20221" w:rsidP="00C764C4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3.Определить систему мер по сохранению и развитию академических направлений в обучении детей в детских школах искусств.</w:t>
      </w:r>
    </w:p>
    <w:p w:rsidR="00D20221" w:rsidRPr="00C764C4" w:rsidRDefault="00D20221" w:rsidP="00C764C4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 Реализация мероприятий подпрограммы позволит повысить качество предоставления услуг в учреждениях дополнительного образования детей сферы культуры и искусства МО «Курумканский район», сохранить и развить систему художественного образования.</w:t>
      </w:r>
    </w:p>
    <w:p w:rsidR="00D20221" w:rsidRPr="00C764C4" w:rsidRDefault="00D20221" w:rsidP="00C764C4">
      <w:pPr>
        <w:ind w:firstLine="708"/>
        <w:contextualSpacing/>
        <w:jc w:val="both"/>
        <w:rPr>
          <w:sz w:val="24"/>
          <w:szCs w:val="24"/>
        </w:rPr>
      </w:pPr>
    </w:p>
    <w:p w:rsidR="00D20221" w:rsidRPr="00C764C4" w:rsidRDefault="00D20221" w:rsidP="00C764C4">
      <w:pPr>
        <w:pStyle w:val="a4"/>
        <w:numPr>
          <w:ilvl w:val="2"/>
          <w:numId w:val="3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764C4">
        <w:rPr>
          <w:rFonts w:ascii="Times New Roman" w:hAnsi="Times New Roman"/>
          <w:b/>
          <w:bCs/>
          <w:sz w:val="24"/>
          <w:szCs w:val="24"/>
        </w:rPr>
        <w:t>Основные цели и задачи подпрограммы</w:t>
      </w:r>
    </w:p>
    <w:p w:rsidR="00D20221" w:rsidRPr="00C764C4" w:rsidRDefault="00D20221" w:rsidP="00C764C4">
      <w:pPr>
        <w:contextualSpacing/>
        <w:jc w:val="center"/>
        <w:rPr>
          <w:b/>
          <w:bCs/>
          <w:sz w:val="24"/>
          <w:szCs w:val="24"/>
        </w:rPr>
      </w:pPr>
    </w:p>
    <w:p w:rsidR="00D20221" w:rsidRPr="00C764C4" w:rsidRDefault="00D20221" w:rsidP="00C764C4">
      <w:pPr>
        <w:pStyle w:val="20"/>
        <w:shd w:val="clear" w:color="auto" w:fill="auto"/>
        <w:spacing w:before="0" w:line="240" w:lineRule="auto"/>
        <w:ind w:right="200" w:firstLine="709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Целью подпрограммы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является </w:t>
      </w:r>
      <w:r w:rsidR="004320E9" w:rsidRPr="00C764C4">
        <w:rPr>
          <w:spacing w:val="2"/>
          <w:sz w:val="24"/>
          <w:szCs w:val="24"/>
          <w:shd w:val="clear" w:color="auto" w:fill="FFFFFF"/>
        </w:rPr>
        <w:t>расширение доступности образования для всех категорий учащихся, удовлетворение социального запроса путем сохранения сети образовательных учреждений, обеспечения качества образования, а также:</w:t>
      </w:r>
    </w:p>
    <w:p w:rsidR="00D20221" w:rsidRPr="00C764C4" w:rsidRDefault="00D20221" w:rsidP="00C764C4">
      <w:pPr>
        <w:pStyle w:val="20"/>
        <w:numPr>
          <w:ilvl w:val="0"/>
          <w:numId w:val="24"/>
        </w:numPr>
        <w:shd w:val="clear" w:color="auto" w:fill="auto"/>
        <w:spacing w:before="0" w:line="240" w:lineRule="auto"/>
        <w:ind w:right="20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t>В продолжении работы по организации и обеспечению комплекса мероприятий, направленных на выявление и поддержку одаренных учащихся и талантливых педагогов.</w:t>
      </w:r>
    </w:p>
    <w:p w:rsidR="00D20221" w:rsidRPr="00C764C4" w:rsidRDefault="00D20221" w:rsidP="00C764C4">
      <w:pPr>
        <w:pStyle w:val="20"/>
        <w:numPr>
          <w:ilvl w:val="0"/>
          <w:numId w:val="24"/>
        </w:numPr>
        <w:shd w:val="clear" w:color="auto" w:fill="auto"/>
        <w:tabs>
          <w:tab w:val="left" w:pos="977"/>
        </w:tabs>
        <w:spacing w:before="0" w:line="240" w:lineRule="auto"/>
        <w:ind w:right="20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 xml:space="preserve">В содействии создания постоянно действующих творческих и профессиональных связей между образовательными учреждениями, представляющими три ступени образования в сфере культуры и искусства </w:t>
      </w:r>
      <w:r w:rsidR="007E5752" w:rsidRPr="00C764C4">
        <w:rPr>
          <w:sz w:val="24"/>
          <w:szCs w:val="24"/>
        </w:rPr>
        <w:t>–</w:t>
      </w:r>
      <w:r w:rsidRPr="00C764C4">
        <w:rPr>
          <w:sz w:val="24"/>
          <w:szCs w:val="24"/>
        </w:rPr>
        <w:t xml:space="preserve"> школа-училище-вуз.</w:t>
      </w:r>
    </w:p>
    <w:p w:rsidR="00D20221" w:rsidRPr="00C764C4" w:rsidRDefault="001C68E3" w:rsidP="00C764C4">
      <w:pPr>
        <w:pStyle w:val="20"/>
        <w:numPr>
          <w:ilvl w:val="0"/>
          <w:numId w:val="24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При</w:t>
      </w:r>
      <w:r w:rsidR="003123CF">
        <w:rPr>
          <w:sz w:val="24"/>
          <w:szCs w:val="24"/>
        </w:rPr>
        <w:t xml:space="preserve"> </w:t>
      </w:r>
      <w:r w:rsidR="00D20221" w:rsidRPr="00C764C4">
        <w:rPr>
          <w:sz w:val="24"/>
          <w:szCs w:val="24"/>
        </w:rPr>
        <w:t>усмотрении разработки Плана учебно-методического обеспечения реализации дополнительных предпрофессиональных программ в области искусств.</w:t>
      </w:r>
    </w:p>
    <w:p w:rsidR="00D20221" w:rsidRPr="00C764C4" w:rsidRDefault="00D20221" w:rsidP="00C764C4">
      <w:pPr>
        <w:pStyle w:val="20"/>
        <w:numPr>
          <w:ilvl w:val="0"/>
          <w:numId w:val="24"/>
        </w:numPr>
        <w:shd w:val="clear" w:color="auto" w:fill="auto"/>
        <w:tabs>
          <w:tab w:val="left" w:pos="977"/>
        </w:tabs>
        <w:spacing w:before="0" w:line="240" w:lineRule="auto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В рассмотрении вопроса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о создании общедоступной базы данных разработанных дополнительных адаптированных общеобразовательных программ в области искусств для детей с </w:t>
      </w:r>
      <w:r w:rsidR="004320E9" w:rsidRPr="00C764C4">
        <w:rPr>
          <w:sz w:val="24"/>
          <w:szCs w:val="24"/>
        </w:rPr>
        <w:t>ОВЗ</w:t>
      </w:r>
      <w:r w:rsidRPr="00C764C4">
        <w:rPr>
          <w:sz w:val="24"/>
          <w:szCs w:val="24"/>
        </w:rPr>
        <w:t>.</w:t>
      </w:r>
    </w:p>
    <w:p w:rsidR="00D20221" w:rsidRPr="00C764C4" w:rsidRDefault="00D20221" w:rsidP="00C764C4">
      <w:pPr>
        <w:pStyle w:val="14"/>
        <w:numPr>
          <w:ilvl w:val="0"/>
          <w:numId w:val="24"/>
        </w:numPr>
        <w:shd w:val="clear" w:color="auto" w:fill="auto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 xml:space="preserve">В рассмотрении вопросов, связанных с реализацией права на «предоставление государственной поддержки дополнительного образования детей, в том числе финансового обеспечения предоставления дополнительного образования детей в муниципальных образовательных организациях, реализующих дополнительные общеобразовательные программы для детей» (часть 2 статьи 8 Федерального закона от 03.07.2016 № 313-ФЗ). </w:t>
      </w:r>
    </w:p>
    <w:p w:rsidR="00D20221" w:rsidRPr="00C764C4" w:rsidRDefault="004320E9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</w:t>
      </w:r>
      <w:r w:rsidR="00D20221" w:rsidRPr="00C764C4">
        <w:rPr>
          <w:sz w:val="24"/>
          <w:szCs w:val="24"/>
        </w:rPr>
        <w:t xml:space="preserve"> результате реализации подпрограммы</w:t>
      </w:r>
      <w:r w:rsidR="003123CF">
        <w:rPr>
          <w:sz w:val="24"/>
          <w:szCs w:val="24"/>
        </w:rPr>
        <w:t xml:space="preserve"> </w:t>
      </w:r>
      <w:r w:rsidR="00D20221" w:rsidRPr="00C764C4">
        <w:rPr>
          <w:sz w:val="24"/>
          <w:szCs w:val="24"/>
        </w:rPr>
        <w:t>планируется</w:t>
      </w:r>
      <w:r w:rsidR="003123CF">
        <w:rPr>
          <w:sz w:val="24"/>
          <w:szCs w:val="24"/>
        </w:rPr>
        <w:t xml:space="preserve"> </w:t>
      </w:r>
      <w:r w:rsidR="00D20221" w:rsidRPr="00C764C4">
        <w:rPr>
          <w:sz w:val="24"/>
          <w:szCs w:val="24"/>
        </w:rPr>
        <w:t>достичь следующих показателей:</w:t>
      </w:r>
    </w:p>
    <w:p w:rsidR="00D20221" w:rsidRPr="00C764C4" w:rsidRDefault="00D20221" w:rsidP="00C764C4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ab/>
      </w:r>
    </w:p>
    <w:tbl>
      <w:tblPr>
        <w:tblW w:w="105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631"/>
        <w:gridCol w:w="709"/>
        <w:gridCol w:w="708"/>
        <w:gridCol w:w="709"/>
        <w:gridCol w:w="709"/>
        <w:gridCol w:w="709"/>
        <w:gridCol w:w="775"/>
        <w:gridCol w:w="14"/>
        <w:gridCol w:w="69"/>
        <w:gridCol w:w="736"/>
      </w:tblGrid>
      <w:tr w:rsidR="007938B5" w:rsidRPr="008A62BC" w:rsidTr="00D263AB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Цель, задачи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b/>
                <w:sz w:val="24"/>
                <w:szCs w:val="24"/>
                <w:lang w:eastAsia="en-US"/>
              </w:rPr>
              <w:t>и показатели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8A62BC">
              <w:rPr>
                <w:b/>
                <w:sz w:val="24"/>
                <w:szCs w:val="24"/>
                <w:lang w:eastAsia="en-US"/>
              </w:rPr>
              <w:t>Ед.изм</w:t>
            </w:r>
            <w:proofErr w:type="spellEnd"/>
            <w:r w:rsidRPr="008A62BC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Значение показателя (индикатора)</w:t>
            </w:r>
          </w:p>
        </w:tc>
      </w:tr>
      <w:tr w:rsidR="007938B5" w:rsidRPr="008A62BC" w:rsidTr="007938B5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2025 г.</w:t>
            </w:r>
          </w:p>
        </w:tc>
      </w:tr>
      <w:tr w:rsidR="007938B5" w:rsidRPr="008A62BC" w:rsidTr="00D263AB">
        <w:tc>
          <w:tcPr>
            <w:tcW w:w="1052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Цель: Сохранение и развитие системы образования в сфере культуры и искусства</w:t>
            </w:r>
          </w:p>
          <w:p w:rsidR="007938B5" w:rsidRPr="008A62BC" w:rsidRDefault="007938B5" w:rsidP="007938B5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МО «Курумканский район».</w:t>
            </w:r>
          </w:p>
        </w:tc>
      </w:tr>
      <w:tr w:rsidR="007938B5" w:rsidRPr="008A62BC" w:rsidTr="007938B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сети учреждений дополнительного образования сферы культуры и искусства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7938B5" w:rsidRPr="008A62BC" w:rsidTr="00D263A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Задача № 1: Сохранение дополнительного образования сферы культуры и искусства на территории МО «Курумканский район».</w:t>
            </w:r>
          </w:p>
        </w:tc>
      </w:tr>
      <w:tr w:rsidR="007938B5" w:rsidRPr="008A62BC" w:rsidTr="007938B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tabs>
                <w:tab w:val="left" w:pos="298"/>
              </w:tabs>
              <w:ind w:right="34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 xml:space="preserve">Уровень охвата детей </w:t>
            </w:r>
            <w:r>
              <w:rPr>
                <w:sz w:val="24"/>
                <w:szCs w:val="24"/>
                <w:lang w:eastAsia="en-US"/>
              </w:rPr>
              <w:t xml:space="preserve">в возрасте от 6 до 17 лет </w:t>
            </w:r>
            <w:r w:rsidRPr="008A62BC">
              <w:rPr>
                <w:sz w:val="24"/>
                <w:szCs w:val="24"/>
                <w:lang w:eastAsia="en-US"/>
              </w:rPr>
              <w:t>МО «Курумканский район» эстетическим образованием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7938B5" w:rsidRPr="008A62BC" w:rsidTr="007938B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tabs>
                <w:tab w:val="left" w:pos="936"/>
              </w:tabs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контингента 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ind w:left="12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8A62BC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</w:t>
            </w:r>
          </w:p>
        </w:tc>
      </w:tr>
      <w:tr w:rsidR="007938B5" w:rsidRPr="008A62BC" w:rsidTr="00D263AB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7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 w:rsidRPr="008A62BC">
              <w:rPr>
                <w:b/>
                <w:sz w:val="24"/>
                <w:szCs w:val="24"/>
                <w:lang w:eastAsia="en-US"/>
              </w:rPr>
              <w:t>Задача № 2.</w:t>
            </w:r>
            <w:r w:rsidRPr="008A62BC">
              <w:rPr>
                <w:b/>
                <w:sz w:val="24"/>
                <w:szCs w:val="24"/>
                <w:lang w:eastAsia="en-US"/>
              </w:rPr>
              <w:tab/>
              <w:t>Обеспечение качественного предоставления дополнительного образования в сфере культуры и искусства на территории МО «Курумканский район»</w:t>
            </w:r>
          </w:p>
        </w:tc>
      </w:tr>
      <w:tr w:rsidR="007938B5" w:rsidRPr="008A62BC" w:rsidTr="007938B5">
        <w:trPr>
          <w:trHeight w:val="118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tabs>
                <w:tab w:val="left" w:pos="298"/>
              </w:tabs>
              <w:ind w:right="34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C764C4">
            <w:pPr>
              <w:widowControl w:val="0"/>
              <w:ind w:left="12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8A62BC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8A62BC" w:rsidRDefault="007938B5" w:rsidP="007938B5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8A62BC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Default="007938B5" w:rsidP="007938B5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7938B5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Pr="008A62BC" w:rsidRDefault="007938B5" w:rsidP="007938B5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17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Default="007938B5" w:rsidP="007938B5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7938B5">
            <w:pPr>
              <w:widowControl w:val="0"/>
              <w:ind w:left="28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Pr="008A62BC" w:rsidRDefault="007938B5" w:rsidP="007938B5">
            <w:pPr>
              <w:widowControl w:val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17</w:t>
            </w:r>
          </w:p>
        </w:tc>
      </w:tr>
      <w:tr w:rsidR="007938B5" w:rsidRPr="00C764C4" w:rsidTr="007938B5">
        <w:trPr>
          <w:trHeight w:val="92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tabs>
                <w:tab w:val="left" w:pos="298"/>
              </w:tabs>
              <w:ind w:right="34"/>
              <w:contextualSpacing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удельного веса преподавателей, имеющих высшую и первую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квалификационную категорию, от общего числа преподавателей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ind w:left="12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8B5" w:rsidRPr="008A62BC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8B5" w:rsidRPr="00C764C4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8B5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38B5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7938B5" w:rsidRDefault="007938B5" w:rsidP="007938B5">
            <w:pPr>
              <w:widowControl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</w:tr>
    </w:tbl>
    <w:p w:rsidR="00C8008F" w:rsidRPr="00C764C4" w:rsidRDefault="00C8008F" w:rsidP="007938B5">
      <w:pPr>
        <w:shd w:val="clear" w:color="auto" w:fill="FFFFFF"/>
        <w:ind w:firstLine="709"/>
        <w:contextualSpacing/>
        <w:jc w:val="center"/>
        <w:rPr>
          <w:b/>
          <w:bCs/>
          <w:sz w:val="24"/>
          <w:szCs w:val="24"/>
        </w:rPr>
      </w:pPr>
    </w:p>
    <w:p w:rsidR="00D20221" w:rsidRPr="001C68E3" w:rsidRDefault="00D20221" w:rsidP="001C68E3">
      <w:pPr>
        <w:pStyle w:val="a4"/>
        <w:numPr>
          <w:ilvl w:val="2"/>
          <w:numId w:val="38"/>
        </w:numPr>
        <w:shd w:val="clear" w:color="auto" w:fill="FFFFFF"/>
        <w:jc w:val="center"/>
        <w:rPr>
          <w:color w:val="000000"/>
          <w:sz w:val="24"/>
          <w:szCs w:val="24"/>
        </w:rPr>
      </w:pPr>
      <w:r w:rsidRPr="001C68E3">
        <w:rPr>
          <w:b/>
          <w:bCs/>
          <w:sz w:val="24"/>
          <w:szCs w:val="24"/>
        </w:rPr>
        <w:t>Целями реализации перечня мероприятий подпрограммы являются</w:t>
      </w:r>
      <w:r w:rsidRPr="001C68E3">
        <w:rPr>
          <w:b/>
          <w:bCs/>
          <w:color w:val="000000"/>
          <w:sz w:val="24"/>
          <w:szCs w:val="24"/>
        </w:rPr>
        <w:t>: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Укрепление материально-технической базы муниципальных образовательных учреждений дополнительного образования детей в сфере культуры и искусства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Обеспечение качества реализации дополнительных общеобразовательных программ в области искусств;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Использование в образовательном процессе технологий, основанных на лучших достижениях отечественного образования в сфере культуры и искусства, а также современного развития искусства и образования.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Создание современной образовательной среды для повышения разностороннего творческого развития и самореализации личности, культурного уровня населения.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Основные направления деятельности: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Обеспечение необходимых условий для личностного развития, укрепления здоровья, профессионального самоопределения и творческого труда детей преимущественно в возрасте от 6 до 18 лет;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 xml:space="preserve">реализации дополнительных общеобразовательных программ в области искусств, в том числе дополнительных предпрофессиональных общеобразовательных программ и общеразвивающих </w:t>
      </w:r>
      <w:proofErr w:type="spellStart"/>
      <w:r w:rsidRPr="00C764C4">
        <w:rPr>
          <w:sz w:val="24"/>
          <w:szCs w:val="24"/>
        </w:rPr>
        <w:t>программв</w:t>
      </w:r>
      <w:proofErr w:type="spellEnd"/>
      <w:r w:rsidRPr="00C764C4">
        <w:rPr>
          <w:sz w:val="24"/>
          <w:szCs w:val="24"/>
        </w:rPr>
        <w:t xml:space="preserve"> области искусств;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выявление и поддержка одаренных детей, ранняя профессиональная ориентация детей;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формирование духовно-нравственной личности ребёнка, эстетическое и культурное развитие обучающихся;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удовлетворение образовательных потребностей граждан, общества и государства в области культуры и искусства;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 привлечение наибольшего количества детей к художественному образованию, развитие творческих способностей подрастающего поколения, формирование устойчивого интереса к творческой деятельности;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Организация фестивалей, смотров-конкурсов, выставок;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Организация и участие в праздничных культурных мероприятиях.</w:t>
      </w:r>
    </w:p>
    <w:p w:rsidR="00D20221" w:rsidRPr="00C764C4" w:rsidRDefault="00D20221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​ </w:t>
      </w:r>
      <w:r w:rsidRPr="00C764C4">
        <w:rPr>
          <w:sz w:val="24"/>
          <w:szCs w:val="24"/>
        </w:rPr>
        <w:sym w:font="Symbol" w:char="00B7"/>
      </w:r>
      <w:r w:rsidRPr="00C764C4">
        <w:rPr>
          <w:sz w:val="24"/>
          <w:szCs w:val="24"/>
        </w:rPr>
        <w:t>Выездные праздничные, тематические мероприятия, концерты;</w:t>
      </w:r>
    </w:p>
    <w:p w:rsidR="00F013CD" w:rsidRDefault="00F013CD" w:rsidP="00C764C4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5BD" w:rsidRPr="00481642" w:rsidRDefault="004A45BD" w:rsidP="004A45B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4A45BD" w:rsidRDefault="004A45BD" w:rsidP="004A45BD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4A45BD" w:rsidRPr="00481642" w:rsidRDefault="004A45BD" w:rsidP="004A45BD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207"/>
        <w:gridCol w:w="3354"/>
        <w:gridCol w:w="3034"/>
      </w:tblGrid>
      <w:tr w:rsidR="004A45BD" w:rsidRPr="00481642" w:rsidTr="00481642">
        <w:tc>
          <w:tcPr>
            <w:tcW w:w="604" w:type="dxa"/>
          </w:tcPr>
          <w:p w:rsidR="004A45BD" w:rsidRPr="00481642" w:rsidRDefault="004A45BD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4A45BD" w:rsidRPr="00481642" w:rsidRDefault="004A45BD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4A45BD" w:rsidRPr="00481642" w:rsidRDefault="004A45BD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4A45BD" w:rsidRPr="00481642" w:rsidRDefault="004A45BD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4A45BD" w:rsidRPr="00481642" w:rsidRDefault="004A45BD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4A45BD" w:rsidRPr="00481642" w:rsidRDefault="004A45BD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индикаторов и показателей</w:t>
            </w:r>
          </w:p>
        </w:tc>
        <w:tc>
          <w:tcPr>
            <w:tcW w:w="3104" w:type="dxa"/>
          </w:tcPr>
          <w:p w:rsidR="004A45BD" w:rsidRPr="00481642" w:rsidRDefault="004A45BD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481642" w:rsidRPr="00481642" w:rsidTr="00481642">
        <w:trPr>
          <w:trHeight w:val="1466"/>
        </w:trPr>
        <w:tc>
          <w:tcPr>
            <w:tcW w:w="604" w:type="dxa"/>
          </w:tcPr>
          <w:p w:rsidR="00481642" w:rsidRPr="00481642" w:rsidRDefault="00481642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1</w:t>
            </w:r>
          </w:p>
        </w:tc>
        <w:tc>
          <w:tcPr>
            <w:tcW w:w="3272" w:type="dxa"/>
          </w:tcPr>
          <w:p w:rsidR="00481642" w:rsidRPr="00481642" w:rsidRDefault="00481642" w:rsidP="001F0B46">
            <w:pPr>
              <w:pStyle w:val="a8"/>
              <w:spacing w:before="0" w:beforeAutospacing="0" w:after="0" w:afterAutospacing="0"/>
              <w:jc w:val="both"/>
            </w:pPr>
            <w:r w:rsidRPr="008A62BC">
              <w:rPr>
                <w:lang w:eastAsia="en-US"/>
              </w:rPr>
              <w:t xml:space="preserve">Уровень охвата детей </w:t>
            </w:r>
            <w:r>
              <w:rPr>
                <w:lang w:eastAsia="en-US"/>
              </w:rPr>
              <w:t xml:space="preserve">в возрасте от 6 до 17 лет </w:t>
            </w:r>
            <w:r w:rsidRPr="008A62BC">
              <w:rPr>
                <w:lang w:eastAsia="en-US"/>
              </w:rPr>
              <w:t>МО «Курумканский район» эстетическим образованием</w:t>
            </w:r>
          </w:p>
        </w:tc>
        <w:tc>
          <w:tcPr>
            <w:tcW w:w="3441" w:type="dxa"/>
            <w:vMerge w:val="restart"/>
          </w:tcPr>
          <w:p w:rsidR="0069381F" w:rsidRPr="0069381F" w:rsidRDefault="0069381F" w:rsidP="005B6A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69381F" w:rsidRPr="0069381F" w:rsidRDefault="0069381F" w:rsidP="0069381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69381F" w:rsidRPr="0069381F" w:rsidRDefault="0069381F" w:rsidP="0069381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 w:rsidR="0009523A"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69381F" w:rsidRPr="0069381F" w:rsidRDefault="0069381F" w:rsidP="0069381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 w:rsidR="0009523A"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 w:rsidR="0009523A"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69381F" w:rsidRPr="0069381F" w:rsidRDefault="0069381F" w:rsidP="0069381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 w:rsidR="00613BF1"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 w:rsidR="00613BF1"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 w:rsidR="00613BF1"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 w:rsidR="00613BF1">
              <w:rPr>
                <w:color w:val="000000"/>
                <w:sz w:val="24"/>
                <w:szCs w:val="24"/>
              </w:rPr>
              <w:t>2</w:t>
            </w:r>
          </w:p>
          <w:p w:rsidR="0069381F" w:rsidRPr="0069381F" w:rsidRDefault="0069381F" w:rsidP="0069381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lastRenderedPageBreak/>
              <w:t xml:space="preserve">года N </w:t>
            </w:r>
            <w:r w:rsidR="00613BF1">
              <w:rPr>
                <w:color w:val="000000"/>
                <w:sz w:val="24"/>
                <w:szCs w:val="24"/>
              </w:rPr>
              <w:t>502</w:t>
            </w:r>
          </w:p>
          <w:p w:rsidR="00481642" w:rsidRPr="00481642" w:rsidRDefault="00481642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481642" w:rsidRPr="00481642" w:rsidRDefault="00481642" w:rsidP="00481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lastRenderedPageBreak/>
              <w:t xml:space="preserve">Недостаточность средств федерального, регионального, местных бюджетов для финансирования. </w:t>
            </w:r>
            <w:r w:rsidR="0069381F">
              <w:rPr>
                <w:sz w:val="24"/>
                <w:szCs w:val="24"/>
              </w:rPr>
              <w:t>Низкая активность гра</w:t>
            </w:r>
            <w:r w:rsidR="005B6AC5">
              <w:rPr>
                <w:sz w:val="24"/>
                <w:szCs w:val="24"/>
              </w:rPr>
              <w:t>ж</w:t>
            </w:r>
            <w:r w:rsidR="0069381F">
              <w:rPr>
                <w:sz w:val="24"/>
                <w:szCs w:val="24"/>
              </w:rPr>
              <w:t>дан</w:t>
            </w:r>
            <w:r w:rsidR="005B6AC5">
              <w:rPr>
                <w:sz w:val="24"/>
                <w:szCs w:val="24"/>
              </w:rPr>
              <w:t>.</w:t>
            </w:r>
          </w:p>
        </w:tc>
      </w:tr>
      <w:tr w:rsidR="00481642" w:rsidRPr="00481642" w:rsidTr="00481642">
        <w:trPr>
          <w:trHeight w:val="1406"/>
        </w:trPr>
        <w:tc>
          <w:tcPr>
            <w:tcW w:w="604" w:type="dxa"/>
          </w:tcPr>
          <w:p w:rsidR="00481642" w:rsidRPr="00481642" w:rsidRDefault="00481642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481642" w:rsidRPr="00481642" w:rsidRDefault="00481642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контингента учащихся</w:t>
            </w:r>
          </w:p>
        </w:tc>
        <w:tc>
          <w:tcPr>
            <w:tcW w:w="3441" w:type="dxa"/>
            <w:vMerge/>
          </w:tcPr>
          <w:p w:rsidR="00481642" w:rsidRPr="00481642" w:rsidRDefault="00481642" w:rsidP="001F0B46">
            <w:pPr>
              <w:pStyle w:val="a8"/>
              <w:jc w:val="center"/>
            </w:pPr>
          </w:p>
        </w:tc>
        <w:tc>
          <w:tcPr>
            <w:tcW w:w="3104" w:type="dxa"/>
          </w:tcPr>
          <w:p w:rsidR="00481642" w:rsidRPr="00481642" w:rsidRDefault="00481642" w:rsidP="00481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 w:rsidR="005B6AC5">
              <w:rPr>
                <w:sz w:val="24"/>
                <w:szCs w:val="24"/>
              </w:rPr>
              <w:t>Низкая активность граждан.</w:t>
            </w:r>
          </w:p>
          <w:p w:rsidR="00481642" w:rsidRPr="00481642" w:rsidRDefault="00481642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1642" w:rsidRPr="00481642" w:rsidTr="00481642">
        <w:trPr>
          <w:trHeight w:val="1362"/>
        </w:trPr>
        <w:tc>
          <w:tcPr>
            <w:tcW w:w="604" w:type="dxa"/>
          </w:tcPr>
          <w:p w:rsidR="00481642" w:rsidRPr="00481642" w:rsidRDefault="00481642" w:rsidP="00481642">
            <w:pPr>
              <w:pStyle w:val="a8"/>
              <w:spacing w:before="0" w:beforeAutospacing="0" w:after="0" w:afterAutospacing="0"/>
              <w:jc w:val="center"/>
            </w:pPr>
            <w:r w:rsidRPr="00481642">
              <w:t>3</w:t>
            </w:r>
          </w:p>
        </w:tc>
        <w:tc>
          <w:tcPr>
            <w:tcW w:w="3272" w:type="dxa"/>
          </w:tcPr>
          <w:p w:rsidR="00481642" w:rsidRPr="00481642" w:rsidRDefault="00481642" w:rsidP="004816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62BC">
              <w:rPr>
                <w:sz w:val="24"/>
                <w:szCs w:val="24"/>
                <w:lang w:eastAsia="en-US"/>
              </w:rPr>
              <w:t>Увеличение доли обучающихся, принимающих участие в конкурсах, смотрах и других творческих мероприятиях в общем числе обучающихся</w:t>
            </w:r>
          </w:p>
        </w:tc>
        <w:tc>
          <w:tcPr>
            <w:tcW w:w="3441" w:type="dxa"/>
            <w:vMerge/>
          </w:tcPr>
          <w:p w:rsidR="00481642" w:rsidRPr="00481642" w:rsidRDefault="00481642" w:rsidP="00481642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481642" w:rsidRPr="00481642" w:rsidRDefault="00481642" w:rsidP="00481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 w:rsidR="005B6AC5">
              <w:rPr>
                <w:sz w:val="24"/>
                <w:szCs w:val="24"/>
              </w:rPr>
              <w:t>Низкая активность граждан.</w:t>
            </w:r>
          </w:p>
          <w:p w:rsidR="00481642" w:rsidRPr="00481642" w:rsidRDefault="00481642" w:rsidP="0048164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1642" w:rsidRPr="00481642" w:rsidTr="00481642">
        <w:trPr>
          <w:trHeight w:val="2384"/>
        </w:trPr>
        <w:tc>
          <w:tcPr>
            <w:tcW w:w="604" w:type="dxa"/>
            <w:tcBorders>
              <w:bottom w:val="single" w:sz="4" w:space="0" w:color="auto"/>
            </w:tcBorders>
          </w:tcPr>
          <w:p w:rsidR="00481642" w:rsidRPr="00481642" w:rsidRDefault="00481642" w:rsidP="00481642">
            <w:pPr>
              <w:pStyle w:val="a8"/>
              <w:spacing w:before="0" w:beforeAutospacing="0" w:after="0" w:afterAutospacing="0"/>
              <w:jc w:val="center"/>
            </w:pPr>
            <w:r>
              <w:lastRenderedPageBreak/>
              <w:t>4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481642" w:rsidRPr="008A62BC" w:rsidRDefault="00481642" w:rsidP="004816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8A62BC">
              <w:rPr>
                <w:sz w:val="24"/>
                <w:szCs w:val="24"/>
                <w:lang w:eastAsia="en-US"/>
              </w:rPr>
              <w:t>Сохранение удельного веса преподавателей, имеющих высшую и первую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A62BC">
              <w:rPr>
                <w:sz w:val="24"/>
                <w:szCs w:val="24"/>
                <w:lang w:eastAsia="en-US"/>
              </w:rPr>
              <w:t>квалификационную категорию, от общего числа преподавателей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481642" w:rsidRPr="00481642" w:rsidRDefault="00481642" w:rsidP="00481642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481642" w:rsidRPr="00481642" w:rsidRDefault="005B6AC5" w:rsidP="00095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 xml:space="preserve">Нуждаемость </w:t>
            </w:r>
            <w:r w:rsidR="0009523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кадрово</w:t>
            </w:r>
            <w:r w:rsidR="0009523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обеспечени</w:t>
            </w:r>
            <w:r w:rsidR="000952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A45BD" w:rsidRPr="00481642" w:rsidRDefault="004A45BD" w:rsidP="00481642">
      <w:pPr>
        <w:pStyle w:val="a8"/>
        <w:spacing w:before="0" w:beforeAutospacing="0" w:after="0" w:afterAutospacing="0"/>
        <w:jc w:val="center"/>
      </w:pPr>
    </w:p>
    <w:p w:rsidR="004A45BD" w:rsidRPr="00481642" w:rsidRDefault="004A45BD" w:rsidP="004A45BD">
      <w:pPr>
        <w:rPr>
          <w:sz w:val="24"/>
          <w:szCs w:val="24"/>
        </w:rPr>
      </w:pPr>
    </w:p>
    <w:p w:rsidR="00725D1A" w:rsidRPr="00481642" w:rsidRDefault="004A45BD" w:rsidP="0009523A">
      <w:pPr>
        <w:rPr>
          <w:b/>
          <w:bCs/>
          <w:color w:val="000000"/>
          <w:sz w:val="24"/>
          <w:szCs w:val="24"/>
        </w:rPr>
      </w:pPr>
      <w:r w:rsidRPr="00481642">
        <w:rPr>
          <w:sz w:val="24"/>
          <w:szCs w:val="24"/>
        </w:rPr>
        <w:br w:type="page"/>
      </w:r>
    </w:p>
    <w:p w:rsidR="007E5752" w:rsidRPr="00481642" w:rsidRDefault="007E5752" w:rsidP="00C764C4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E5752" w:rsidRPr="00481642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764C4" w:rsidRPr="00213322" w:rsidRDefault="00651E97" w:rsidP="00213322">
      <w:pPr>
        <w:pStyle w:val="a4"/>
        <w:numPr>
          <w:ilvl w:val="1"/>
          <w:numId w:val="32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213322">
        <w:rPr>
          <w:rFonts w:ascii="Times New Roman" w:hAnsi="Times New Roman"/>
          <w:b/>
          <w:bCs/>
          <w:sz w:val="24"/>
          <w:szCs w:val="24"/>
        </w:rPr>
        <w:lastRenderedPageBreak/>
        <w:t>Подпрограмма</w:t>
      </w:r>
    </w:p>
    <w:p w:rsidR="00651E97" w:rsidRPr="00C764C4" w:rsidRDefault="00C764C4" w:rsidP="00C764C4">
      <w:pPr>
        <w:ind w:left="360"/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«</w:t>
      </w:r>
      <w:r w:rsidR="00CD0CAF">
        <w:rPr>
          <w:b/>
          <w:bCs/>
          <w:sz w:val="24"/>
          <w:szCs w:val="24"/>
        </w:rPr>
        <w:t xml:space="preserve">Сохранение и развитие </w:t>
      </w:r>
      <w:r w:rsidR="00651E97" w:rsidRPr="00C764C4">
        <w:rPr>
          <w:b/>
          <w:bCs/>
          <w:sz w:val="24"/>
          <w:szCs w:val="24"/>
        </w:rPr>
        <w:t>библиотечной деятельности»</w:t>
      </w:r>
    </w:p>
    <w:p w:rsidR="00651E97" w:rsidRPr="00C764C4" w:rsidRDefault="00651E97" w:rsidP="00C764C4">
      <w:pPr>
        <w:contextualSpacing/>
        <w:rPr>
          <w:b/>
          <w:sz w:val="24"/>
          <w:szCs w:val="24"/>
        </w:rPr>
      </w:pPr>
    </w:p>
    <w:p w:rsidR="00651E97" w:rsidRPr="00C764C4" w:rsidRDefault="00651E97" w:rsidP="00C764C4">
      <w:pPr>
        <w:autoSpaceDE w:val="0"/>
        <w:autoSpaceDN w:val="0"/>
        <w:adjustRightInd w:val="0"/>
        <w:ind w:firstLine="539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 xml:space="preserve">Паспорт подпрограммы </w:t>
      </w:r>
    </w:p>
    <w:p w:rsidR="00651E97" w:rsidRPr="00C764C4" w:rsidRDefault="00651E97" w:rsidP="00C764C4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32"/>
        <w:gridCol w:w="6645"/>
      </w:tblGrid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9F0653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645" w:type="dxa"/>
          </w:tcPr>
          <w:p w:rsidR="00651E97" w:rsidRPr="00C764C4" w:rsidRDefault="00005B81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45" w:type="dxa"/>
            <w:vAlign w:val="center"/>
          </w:tcPr>
          <w:p w:rsidR="00651E97" w:rsidRPr="00C764C4" w:rsidRDefault="00B13CAB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«Централизованная библиотечная система»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6645" w:type="dxa"/>
            <w:vAlign w:val="center"/>
          </w:tcPr>
          <w:p w:rsidR="00651E97" w:rsidRPr="00C764C4" w:rsidRDefault="00651E97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Организация работы библиотек как информационного, образовательного и культурного центра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6645" w:type="dxa"/>
            <w:vAlign w:val="center"/>
          </w:tcPr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 обеспечение доступности, оперативности и комфортности получения информации</w:t>
            </w:r>
            <w:r w:rsidR="003123C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sz w:val="24"/>
                <w:szCs w:val="24"/>
                <w:shd w:val="clear" w:color="auto" w:fill="FFFFFF"/>
              </w:rPr>
              <w:t>пользователями библиотеки;</w:t>
            </w:r>
          </w:p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 оказание помощи пользователям в процессе образования, самообразования, формирования личности, развитии творческих способностей и воображения;</w:t>
            </w:r>
          </w:p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 xml:space="preserve">- формирование информационной культуры и культуры чтения пользователей; </w:t>
            </w:r>
          </w:p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 продвижение книги и чтения среди населения и</w:t>
            </w:r>
            <w:r w:rsidR="003123C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sz w:val="24"/>
                <w:szCs w:val="24"/>
                <w:shd w:val="clear" w:color="auto" w:fill="FFFFFF"/>
              </w:rPr>
              <w:t>повышение уровня читательской активности;</w:t>
            </w:r>
          </w:p>
          <w:p w:rsidR="00651E97" w:rsidRPr="00C764C4" w:rsidRDefault="00651E9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  <w:shd w:val="clear" w:color="auto" w:fill="FFFFFF"/>
              </w:rPr>
              <w:t>-осуществление всестороннего раскрытия фонда библиотеки с использованием различных форм индивидуальной и массовой</w:t>
            </w:r>
            <w:r w:rsidRPr="00C764C4">
              <w:rPr>
                <w:sz w:val="24"/>
                <w:szCs w:val="24"/>
              </w:rPr>
              <w:t> </w:t>
            </w:r>
            <w:r w:rsidRPr="00C764C4">
              <w:rPr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(показатели) программы </w:t>
            </w:r>
          </w:p>
        </w:tc>
        <w:tc>
          <w:tcPr>
            <w:tcW w:w="6645" w:type="dxa"/>
          </w:tcPr>
          <w:p w:rsidR="00651E97" w:rsidRPr="00C764C4" w:rsidRDefault="00651E97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Количество новых поступлений на 1000 чел</w:t>
            </w:r>
          </w:p>
          <w:p w:rsidR="00651E97" w:rsidRPr="00C764C4" w:rsidRDefault="00651E97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Количество зарегистрированных пользователей</w:t>
            </w:r>
          </w:p>
          <w:p w:rsidR="00651E97" w:rsidRPr="00C764C4" w:rsidRDefault="00651E97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 xml:space="preserve">- Количество </w:t>
            </w:r>
            <w:proofErr w:type="spellStart"/>
            <w:r w:rsidRPr="00C764C4">
              <w:rPr>
                <w:color w:val="000000"/>
                <w:sz w:val="24"/>
                <w:szCs w:val="24"/>
              </w:rPr>
              <w:t>документовыдач</w:t>
            </w:r>
            <w:proofErr w:type="spellEnd"/>
          </w:p>
          <w:p w:rsidR="00651E97" w:rsidRPr="00C764C4" w:rsidRDefault="00651E97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- Объем библиотечного фонда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645" w:type="dxa"/>
          </w:tcPr>
          <w:p w:rsidR="00651E97" w:rsidRPr="00C764C4" w:rsidRDefault="00651E97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направлены на обеспечение реализации права населения, в том числе детей, молодежи и с нарушениями зрения на получение информации, сохранение библиотечного фонда, его пополнение, библиотечная обработка и предоставление его во временное пользование в целях удовлетворения информационных запросов</w:t>
            </w:r>
          </w:p>
        </w:tc>
      </w:tr>
      <w:tr w:rsidR="00651E97" w:rsidRPr="00C764C4" w:rsidTr="00C764C4">
        <w:trPr>
          <w:trHeight w:val="20"/>
        </w:trPr>
        <w:tc>
          <w:tcPr>
            <w:tcW w:w="3432" w:type="dxa"/>
          </w:tcPr>
          <w:p w:rsidR="00651E97" w:rsidRPr="00C764C4" w:rsidRDefault="00651E97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645" w:type="dxa"/>
          </w:tcPr>
          <w:p w:rsidR="00651E97" w:rsidRPr="00C764C4" w:rsidRDefault="00651E97" w:rsidP="008036BA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57ED" w:rsidRPr="00C7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C37E7" w:rsidRPr="00C76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6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6E6A9A" w:rsidRPr="00263CEB" w:rsidTr="00C764C4">
        <w:trPr>
          <w:trHeight w:val="20"/>
        </w:trPr>
        <w:tc>
          <w:tcPr>
            <w:tcW w:w="3432" w:type="dxa"/>
          </w:tcPr>
          <w:p w:rsidR="006E6A9A" w:rsidRPr="00C764C4" w:rsidRDefault="006E6A9A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645" w:type="dxa"/>
          </w:tcPr>
          <w:p w:rsidR="009F0653" w:rsidRPr="00263CEB" w:rsidRDefault="00CB4938" w:rsidP="009F0653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2CE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DB6582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  <w:r w:rsidR="00914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6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6A9A"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6E6A9A" w:rsidRPr="0026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0653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6A9A" w:rsidRPr="00263CEB" w:rsidRDefault="006E6A9A" w:rsidP="00DB6582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BF57ED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2020 г. </w:t>
            </w:r>
            <w:r w:rsidR="0083456D" w:rsidRPr="00263CEB">
              <w:rPr>
                <w:rFonts w:ascii="Times New Roman" w:hAnsi="Times New Roman" w:cs="Times New Roman"/>
                <w:sz w:val="24"/>
                <w:szCs w:val="24"/>
              </w:rPr>
              <w:t>–12</w:t>
            </w:r>
            <w:r w:rsidR="0031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56D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342,2 </w:t>
            </w:r>
            <w:proofErr w:type="spellStart"/>
            <w:r w:rsidR="0083456D"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83456D" w:rsidRPr="00263CE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2295F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3456D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F0653" w:rsidRPr="0026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7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C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7F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8C6986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7F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 202</w:t>
            </w:r>
            <w:r w:rsidR="0072295F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3B3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14FB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72295F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32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95F" w:rsidRPr="00263C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.р., 202</w:t>
            </w:r>
            <w:r w:rsidR="003B3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DB6582">
              <w:rPr>
                <w:rFonts w:ascii="Times New Roman" w:hAnsi="Times New Roman" w:cs="Times New Roman"/>
                <w:sz w:val="24"/>
                <w:szCs w:val="24"/>
              </w:rPr>
              <w:t>17 180,7</w:t>
            </w:r>
            <w:r w:rsidR="004B5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4938">
              <w:rPr>
                <w:rFonts w:ascii="Times New Roman" w:hAnsi="Times New Roman" w:cs="Times New Roman"/>
                <w:sz w:val="24"/>
                <w:szCs w:val="24"/>
              </w:rPr>
              <w:t xml:space="preserve">, 2024 г. – 10 273,6 </w:t>
            </w:r>
            <w:proofErr w:type="spellStart"/>
            <w:r w:rsidR="00CB493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CB4938">
              <w:rPr>
                <w:rFonts w:ascii="Times New Roman" w:hAnsi="Times New Roman" w:cs="Times New Roman"/>
                <w:sz w:val="24"/>
                <w:szCs w:val="24"/>
              </w:rPr>
              <w:t xml:space="preserve">., 2025 г. – 10 118,6 </w:t>
            </w:r>
            <w:proofErr w:type="spellStart"/>
            <w:r w:rsidR="00CB493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CB49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198A" w:rsidRDefault="00F3198A" w:rsidP="00F3198A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651E97" w:rsidRPr="00C764C4" w:rsidRDefault="00651E97" w:rsidP="00C764C4">
      <w:pPr>
        <w:contextualSpacing/>
        <w:jc w:val="center"/>
        <w:rPr>
          <w:b/>
          <w:bCs/>
          <w:sz w:val="24"/>
          <w:szCs w:val="24"/>
        </w:rPr>
      </w:pPr>
    </w:p>
    <w:p w:rsidR="00651E97" w:rsidRPr="00C764C4" w:rsidRDefault="00651E97" w:rsidP="00C764C4">
      <w:pPr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2.</w:t>
      </w:r>
      <w:r w:rsidR="00725D1A" w:rsidRPr="00C764C4">
        <w:rPr>
          <w:b/>
          <w:bCs/>
          <w:sz w:val="24"/>
          <w:szCs w:val="24"/>
        </w:rPr>
        <w:t>2</w:t>
      </w:r>
      <w:r w:rsidRPr="00C764C4">
        <w:rPr>
          <w:b/>
          <w:bCs/>
          <w:sz w:val="24"/>
          <w:szCs w:val="24"/>
        </w:rPr>
        <w:t>.</w:t>
      </w:r>
      <w:r w:rsidR="00FC37E7" w:rsidRPr="00C764C4">
        <w:rPr>
          <w:b/>
          <w:bCs/>
          <w:sz w:val="24"/>
          <w:szCs w:val="24"/>
        </w:rPr>
        <w:t>1</w:t>
      </w:r>
      <w:r w:rsidR="00725D1A" w:rsidRPr="00C764C4">
        <w:rPr>
          <w:b/>
          <w:bCs/>
          <w:sz w:val="24"/>
          <w:szCs w:val="24"/>
        </w:rPr>
        <w:t>.</w:t>
      </w:r>
      <w:r w:rsidRPr="00C764C4">
        <w:rPr>
          <w:b/>
          <w:bCs/>
          <w:sz w:val="24"/>
          <w:szCs w:val="24"/>
        </w:rPr>
        <w:t xml:space="preserve"> Основные цели и задачи подпрограммы</w:t>
      </w:r>
    </w:p>
    <w:p w:rsidR="00651E97" w:rsidRPr="00C764C4" w:rsidRDefault="00651E97" w:rsidP="00C764C4">
      <w:pPr>
        <w:pStyle w:val="ConsPlusTitle"/>
        <w:widowControl/>
        <w:ind w:firstLine="567"/>
        <w:contextualSpacing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«</w:t>
      </w:r>
      <w:r w:rsidRPr="00C764C4">
        <w:rPr>
          <w:rFonts w:ascii="Times New Roman" w:hAnsi="Times New Roman" w:cs="Times New Roman"/>
          <w:bCs w:val="0"/>
          <w:sz w:val="24"/>
          <w:szCs w:val="24"/>
        </w:rPr>
        <w:t>Сохранение и развитие библиотек Курумканского района»</w:t>
      </w:r>
    </w:p>
    <w:p w:rsidR="00651E97" w:rsidRPr="00C764C4" w:rsidRDefault="00651E97" w:rsidP="00C764C4">
      <w:pPr>
        <w:pStyle w:val="ConsPlusTitle"/>
        <w:widowControl/>
        <w:ind w:firstLine="567"/>
        <w:contextualSpacing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709"/>
        <w:gridCol w:w="850"/>
        <w:gridCol w:w="851"/>
        <w:gridCol w:w="850"/>
        <w:gridCol w:w="851"/>
        <w:gridCol w:w="142"/>
        <w:gridCol w:w="811"/>
        <w:gridCol w:w="39"/>
        <w:gridCol w:w="142"/>
        <w:gridCol w:w="850"/>
      </w:tblGrid>
      <w:tr w:rsidR="005803A5" w:rsidRPr="00C764C4" w:rsidTr="001B4DA0">
        <w:tc>
          <w:tcPr>
            <w:tcW w:w="4219" w:type="dxa"/>
            <w:vMerge w:val="restart"/>
            <w:vAlign w:val="center"/>
          </w:tcPr>
          <w:p w:rsidR="005803A5" w:rsidRPr="00C764C4" w:rsidRDefault="005803A5" w:rsidP="00C764C4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vAlign w:val="center"/>
          </w:tcPr>
          <w:p w:rsidR="005803A5" w:rsidRPr="00C764C4" w:rsidRDefault="005803A5" w:rsidP="00C764C4">
            <w:pPr>
              <w:contextualSpacing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5386" w:type="dxa"/>
            <w:gridSpan w:val="9"/>
            <w:vAlign w:val="center"/>
          </w:tcPr>
          <w:p w:rsidR="005803A5" w:rsidRPr="00C764C4" w:rsidRDefault="005803A5" w:rsidP="00C764C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Прогнозный период</w:t>
            </w:r>
          </w:p>
        </w:tc>
      </w:tr>
      <w:tr w:rsidR="00D263AB" w:rsidRPr="00C764C4" w:rsidTr="001B4DA0">
        <w:tc>
          <w:tcPr>
            <w:tcW w:w="4219" w:type="dxa"/>
            <w:vMerge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63AB" w:rsidRPr="00C764C4" w:rsidRDefault="00D263AB" w:rsidP="00D263A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AB" w:rsidRPr="00C764C4" w:rsidRDefault="00D263AB" w:rsidP="00D263A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C764C4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31" w:type="dxa"/>
            <w:gridSpan w:val="3"/>
            <w:tcBorders>
              <w:left w:val="single" w:sz="4" w:space="0" w:color="auto"/>
            </w:tcBorders>
          </w:tcPr>
          <w:p w:rsidR="00D263AB" w:rsidRPr="00C764C4" w:rsidRDefault="00D263AB" w:rsidP="00D263AB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764C4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5803A5" w:rsidRPr="00C764C4" w:rsidTr="001B4DA0">
        <w:tc>
          <w:tcPr>
            <w:tcW w:w="10314" w:type="dxa"/>
            <w:gridSpan w:val="11"/>
            <w:vAlign w:val="center"/>
          </w:tcPr>
          <w:p w:rsidR="005803A5" w:rsidRPr="00C764C4" w:rsidRDefault="005803A5" w:rsidP="00C764C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Цель: </w:t>
            </w:r>
            <w:r w:rsidRPr="00C76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библиотек как информационного, образовательного и культурного центра</w:t>
            </w:r>
          </w:p>
        </w:tc>
      </w:tr>
      <w:tr w:rsidR="005803A5" w:rsidRPr="00C764C4" w:rsidTr="001B4DA0">
        <w:tc>
          <w:tcPr>
            <w:tcW w:w="10314" w:type="dxa"/>
            <w:gridSpan w:val="11"/>
            <w:vAlign w:val="center"/>
          </w:tcPr>
          <w:p w:rsidR="005803A5" w:rsidRPr="00C764C4" w:rsidRDefault="005803A5" w:rsidP="00C764C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>Задача:</w:t>
            </w:r>
            <w:r w:rsidR="003123CF">
              <w:rPr>
                <w:rFonts w:ascii="Times New Roman" w:hAnsi="Times New Roman" w:cs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0A0E43" w:rsidRPr="00C76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6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доступности, оперативности и комфортности получения информации</w:t>
            </w:r>
            <w:r w:rsidR="003123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пользователями библиотеки</w:t>
            </w:r>
          </w:p>
        </w:tc>
      </w:tr>
      <w:tr w:rsidR="005803A5" w:rsidRPr="00C764C4" w:rsidTr="001B4DA0">
        <w:tc>
          <w:tcPr>
            <w:tcW w:w="10314" w:type="dxa"/>
            <w:gridSpan w:val="11"/>
            <w:vAlign w:val="center"/>
          </w:tcPr>
          <w:p w:rsidR="005803A5" w:rsidRPr="00C764C4" w:rsidRDefault="005803A5" w:rsidP="00C764C4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D263AB" w:rsidRPr="00C764C4" w:rsidTr="001B4DA0">
        <w:tc>
          <w:tcPr>
            <w:tcW w:w="4219" w:type="dxa"/>
            <w:vAlign w:val="center"/>
          </w:tcPr>
          <w:p w:rsidR="00D263AB" w:rsidRPr="00C764C4" w:rsidRDefault="00D263AB" w:rsidP="00C764C4">
            <w:pPr>
              <w:contextualSpacing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lastRenderedPageBreak/>
              <w:t>Количество новых поступлений</w:t>
            </w:r>
          </w:p>
        </w:tc>
        <w:tc>
          <w:tcPr>
            <w:tcW w:w="709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1896</w:t>
            </w:r>
          </w:p>
        </w:tc>
        <w:tc>
          <w:tcPr>
            <w:tcW w:w="851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4031</w:t>
            </w:r>
          </w:p>
        </w:tc>
        <w:tc>
          <w:tcPr>
            <w:tcW w:w="850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263AB" w:rsidRPr="00C764C4" w:rsidRDefault="00D263AB" w:rsidP="00D263AB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3AB" w:rsidRPr="00C764C4" w:rsidRDefault="001B4DA0" w:rsidP="00C764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D263AB" w:rsidRPr="00C764C4" w:rsidRDefault="001B4DA0" w:rsidP="00C764C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D263AB" w:rsidRPr="00C764C4" w:rsidTr="001B4DA0">
        <w:tc>
          <w:tcPr>
            <w:tcW w:w="4219" w:type="dxa"/>
            <w:vAlign w:val="bottom"/>
          </w:tcPr>
          <w:p w:rsidR="00D263AB" w:rsidRPr="00C764C4" w:rsidRDefault="00D263AB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709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D263AB" w:rsidRPr="00C764C4" w:rsidRDefault="00D263AB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5036</w:t>
            </w:r>
          </w:p>
        </w:tc>
        <w:tc>
          <w:tcPr>
            <w:tcW w:w="851" w:type="dxa"/>
          </w:tcPr>
          <w:p w:rsidR="00D263AB" w:rsidRPr="00C764C4" w:rsidRDefault="00D263AB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7178</w:t>
            </w:r>
          </w:p>
        </w:tc>
        <w:tc>
          <w:tcPr>
            <w:tcW w:w="850" w:type="dxa"/>
          </w:tcPr>
          <w:p w:rsidR="00D263AB" w:rsidRPr="00C764C4" w:rsidRDefault="00D263AB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7210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263AB" w:rsidRPr="00C764C4" w:rsidRDefault="00D263AB" w:rsidP="001B4DA0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7</w:t>
            </w:r>
            <w:r w:rsidR="001B4DA0">
              <w:rPr>
                <w:bCs/>
                <w:sz w:val="24"/>
                <w:szCs w:val="24"/>
              </w:rPr>
              <w:t>50</w:t>
            </w:r>
            <w:r w:rsidRPr="00C764C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AB" w:rsidRPr="00C764C4" w:rsidRDefault="001B4DA0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263AB" w:rsidRPr="00C764C4" w:rsidRDefault="001B4DA0" w:rsidP="00C764C4">
            <w:pPr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8000</w:t>
            </w:r>
          </w:p>
        </w:tc>
      </w:tr>
      <w:tr w:rsidR="00D263AB" w:rsidRPr="00C764C4" w:rsidTr="001B4DA0">
        <w:tc>
          <w:tcPr>
            <w:tcW w:w="4219" w:type="dxa"/>
            <w:vAlign w:val="bottom"/>
          </w:tcPr>
          <w:p w:rsidR="00D263AB" w:rsidRPr="00C764C4" w:rsidRDefault="00D263AB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C764C4">
              <w:rPr>
                <w:color w:val="000000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709" w:type="dxa"/>
            <w:vAlign w:val="center"/>
          </w:tcPr>
          <w:p w:rsidR="00D263AB" w:rsidRPr="00C764C4" w:rsidRDefault="00D263AB" w:rsidP="00C764C4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экз.</w:t>
            </w:r>
          </w:p>
        </w:tc>
        <w:tc>
          <w:tcPr>
            <w:tcW w:w="850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137663</w:t>
            </w:r>
          </w:p>
        </w:tc>
        <w:tc>
          <w:tcPr>
            <w:tcW w:w="851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211190</w:t>
            </w:r>
          </w:p>
        </w:tc>
        <w:tc>
          <w:tcPr>
            <w:tcW w:w="850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212620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263AB" w:rsidRPr="00D263AB" w:rsidRDefault="00D263AB" w:rsidP="001B4DA0">
            <w:pPr>
              <w:contextualSpacing/>
              <w:jc w:val="center"/>
              <w:rPr>
                <w:bCs/>
              </w:rPr>
            </w:pPr>
            <w:r w:rsidRPr="00D263AB">
              <w:rPr>
                <w:bCs/>
              </w:rPr>
              <w:t>21</w:t>
            </w:r>
            <w:r w:rsidR="001B4DA0">
              <w:rPr>
                <w:bCs/>
              </w:rPr>
              <w:t>3120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263AB" w:rsidRPr="00D263AB" w:rsidRDefault="001B4DA0" w:rsidP="00C764C4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213420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263AB" w:rsidRPr="00D263AB" w:rsidRDefault="001B4DA0" w:rsidP="001B4DA0">
            <w:pPr>
              <w:contextualSpacing/>
              <w:jc w:val="center"/>
              <w:rPr>
                <w:bCs/>
              </w:rPr>
            </w:pPr>
            <w:r>
              <w:rPr>
                <w:bCs/>
              </w:rPr>
              <w:t>213620</w:t>
            </w:r>
          </w:p>
        </w:tc>
      </w:tr>
      <w:tr w:rsidR="00D263AB" w:rsidRPr="00C764C4" w:rsidTr="001B4DA0">
        <w:tc>
          <w:tcPr>
            <w:tcW w:w="10314" w:type="dxa"/>
            <w:gridSpan w:val="11"/>
            <w:vAlign w:val="bottom"/>
          </w:tcPr>
          <w:p w:rsidR="00D263AB" w:rsidRPr="00C764C4" w:rsidRDefault="00D263AB" w:rsidP="00C764C4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i/>
                <w:iCs/>
                <w:color w:val="000000"/>
                <w:sz w:val="24"/>
                <w:szCs w:val="24"/>
              </w:rPr>
              <w:t xml:space="preserve">Задача: </w:t>
            </w:r>
            <w:r w:rsidRPr="00C764C4">
              <w:rPr>
                <w:b/>
                <w:sz w:val="24"/>
                <w:szCs w:val="24"/>
                <w:shd w:val="clear" w:color="auto" w:fill="FFFFFF"/>
              </w:rPr>
              <w:t>Осуществление всестороннего раскрытия фонда библиотеки с использованием различных форм индивидуальной и массовой</w:t>
            </w:r>
            <w:r w:rsidRPr="00C764C4">
              <w:rPr>
                <w:b/>
                <w:sz w:val="24"/>
                <w:szCs w:val="24"/>
              </w:rPr>
              <w:t> </w:t>
            </w:r>
            <w:r w:rsidRPr="00C764C4">
              <w:rPr>
                <w:b/>
                <w:sz w:val="24"/>
                <w:szCs w:val="24"/>
                <w:shd w:val="clear" w:color="auto" w:fill="FFFFFF"/>
              </w:rPr>
              <w:t>работы</w:t>
            </w:r>
          </w:p>
        </w:tc>
      </w:tr>
      <w:tr w:rsidR="00D263AB" w:rsidRPr="00C764C4" w:rsidTr="001B4DA0">
        <w:tc>
          <w:tcPr>
            <w:tcW w:w="10314" w:type="dxa"/>
            <w:gridSpan w:val="11"/>
            <w:vAlign w:val="bottom"/>
          </w:tcPr>
          <w:p w:rsidR="00D263AB" w:rsidRPr="00C764C4" w:rsidRDefault="00D263AB" w:rsidP="00C764C4">
            <w:pPr>
              <w:contextualSpacing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764C4">
              <w:rPr>
                <w:i/>
                <w:iCs/>
                <w:color w:val="000000"/>
                <w:sz w:val="24"/>
                <w:szCs w:val="24"/>
              </w:rPr>
              <w:t>Целевые индикаторы</w:t>
            </w:r>
          </w:p>
        </w:tc>
      </w:tr>
      <w:tr w:rsidR="00D263AB" w:rsidRPr="00C764C4" w:rsidTr="001B4DA0">
        <w:trPr>
          <w:trHeight w:val="65"/>
        </w:trPr>
        <w:tc>
          <w:tcPr>
            <w:tcW w:w="4219" w:type="dxa"/>
            <w:vAlign w:val="bottom"/>
          </w:tcPr>
          <w:p w:rsidR="00D263AB" w:rsidRPr="00C764C4" w:rsidRDefault="00D263AB" w:rsidP="00C764C4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709" w:type="dxa"/>
            <w:vAlign w:val="center"/>
          </w:tcPr>
          <w:p w:rsidR="00D263AB" w:rsidRPr="00D263AB" w:rsidRDefault="00D263AB" w:rsidP="00C764C4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63AB">
              <w:rPr>
                <w:color w:val="000000"/>
                <w:sz w:val="22"/>
                <w:szCs w:val="22"/>
              </w:rPr>
              <w:t>экз.</w:t>
            </w:r>
          </w:p>
        </w:tc>
        <w:tc>
          <w:tcPr>
            <w:tcW w:w="850" w:type="dxa"/>
            <w:vAlign w:val="center"/>
          </w:tcPr>
          <w:p w:rsidR="00D263AB" w:rsidRPr="00D263AB" w:rsidRDefault="00D263AB" w:rsidP="00C764C4">
            <w:pPr>
              <w:contextualSpacing/>
              <w:jc w:val="center"/>
            </w:pPr>
            <w:r w:rsidRPr="00D263AB">
              <w:t>135258</w:t>
            </w:r>
          </w:p>
        </w:tc>
        <w:tc>
          <w:tcPr>
            <w:tcW w:w="851" w:type="dxa"/>
            <w:vAlign w:val="center"/>
          </w:tcPr>
          <w:p w:rsidR="00D263AB" w:rsidRPr="00D263AB" w:rsidRDefault="00D263AB" w:rsidP="006E6A2B">
            <w:pPr>
              <w:ind w:left="-151" w:right="-106"/>
              <w:contextualSpacing/>
              <w:jc w:val="center"/>
            </w:pPr>
            <w:r w:rsidRPr="00D263AB">
              <w:t>135258</w:t>
            </w:r>
          </w:p>
        </w:tc>
        <w:tc>
          <w:tcPr>
            <w:tcW w:w="850" w:type="dxa"/>
          </w:tcPr>
          <w:p w:rsidR="00D263AB" w:rsidRPr="00D263AB" w:rsidRDefault="00D263AB" w:rsidP="001B4DA0">
            <w:pPr>
              <w:ind w:right="-106"/>
              <w:contextualSpacing/>
            </w:pPr>
            <w:r w:rsidRPr="00D263AB">
              <w:t>13</w:t>
            </w:r>
            <w:r w:rsidR="001B4DA0">
              <w:t>5258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263AB" w:rsidRPr="00D263AB" w:rsidRDefault="00D263AB" w:rsidP="001B4DA0">
            <w:pPr>
              <w:ind w:left="-151" w:right="-106"/>
              <w:contextualSpacing/>
              <w:jc w:val="center"/>
            </w:pPr>
            <w:r w:rsidRPr="00D263AB">
              <w:t>13</w:t>
            </w:r>
            <w:r w:rsidR="001B4DA0">
              <w:t>5258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AB" w:rsidRPr="00D263AB" w:rsidRDefault="001B4DA0" w:rsidP="00C764C4">
            <w:pPr>
              <w:ind w:left="-151" w:right="-106"/>
              <w:contextualSpacing/>
              <w:jc w:val="center"/>
            </w:pPr>
            <w:r>
              <w:t>136500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263AB" w:rsidRPr="00D263AB" w:rsidRDefault="001B4DA0" w:rsidP="00C764C4">
            <w:pPr>
              <w:ind w:left="-151" w:right="-106"/>
              <w:contextualSpacing/>
              <w:jc w:val="center"/>
            </w:pPr>
            <w:r>
              <w:t>137500</w:t>
            </w:r>
          </w:p>
        </w:tc>
      </w:tr>
      <w:tr w:rsidR="00D263AB" w:rsidRPr="00C764C4" w:rsidTr="001B4DA0">
        <w:trPr>
          <w:trHeight w:val="323"/>
        </w:trPr>
        <w:tc>
          <w:tcPr>
            <w:tcW w:w="4219" w:type="dxa"/>
            <w:vAlign w:val="bottom"/>
          </w:tcPr>
          <w:p w:rsidR="00D263AB" w:rsidRPr="00C764C4" w:rsidRDefault="00D263AB" w:rsidP="00C764C4">
            <w:pPr>
              <w:contextualSpacing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методических выездов</w:t>
            </w:r>
          </w:p>
        </w:tc>
        <w:tc>
          <w:tcPr>
            <w:tcW w:w="709" w:type="dxa"/>
            <w:vAlign w:val="center"/>
          </w:tcPr>
          <w:p w:rsidR="00D263AB" w:rsidRPr="00D263AB" w:rsidRDefault="00D263AB" w:rsidP="00C764C4">
            <w:pPr>
              <w:ind w:right="-108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263AB">
              <w:rPr>
                <w:color w:val="000000"/>
                <w:sz w:val="22"/>
                <w:szCs w:val="22"/>
              </w:rPr>
              <w:t>чел/ выезд</w:t>
            </w:r>
          </w:p>
        </w:tc>
        <w:tc>
          <w:tcPr>
            <w:tcW w:w="850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263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263AB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D263AB" w:rsidRPr="00D263AB" w:rsidRDefault="00D263AB" w:rsidP="00C764C4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D263AB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D263AB" w:rsidRPr="00D263AB" w:rsidRDefault="00D263AB" w:rsidP="00D263AB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63AB" w:rsidRPr="00D263AB" w:rsidRDefault="001B4DA0" w:rsidP="00C764C4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D263AB" w:rsidRPr="00D263AB" w:rsidRDefault="001B4DA0" w:rsidP="00D263AB">
            <w:pPr>
              <w:contextualSpacing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</w:tbl>
    <w:p w:rsidR="00651E97" w:rsidRPr="00C764C4" w:rsidRDefault="00651E9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contextualSpacing/>
        <w:jc w:val="both"/>
        <w:rPr>
          <w:bCs/>
          <w:sz w:val="24"/>
          <w:szCs w:val="24"/>
        </w:rPr>
      </w:pPr>
      <w:r w:rsidRPr="00C764C4">
        <w:rPr>
          <w:sz w:val="24"/>
          <w:szCs w:val="24"/>
        </w:rPr>
        <w:t>*</w:t>
      </w:r>
      <w:r w:rsidRPr="00C764C4">
        <w:rPr>
          <w:color w:val="000000"/>
          <w:spacing w:val="-14"/>
          <w:sz w:val="24"/>
          <w:szCs w:val="24"/>
        </w:rPr>
        <w:t xml:space="preserve">Носит прогнозный характер, подлежит уточнению при формировании республиканского бюджета на соответствующий год. </w:t>
      </w:r>
      <w:r w:rsidRPr="00C764C4">
        <w:rPr>
          <w:sz w:val="24"/>
          <w:szCs w:val="24"/>
        </w:rPr>
        <w:t xml:space="preserve">Финансирование мероприятия осуществляется за счет средств республиканского бюджета. </w:t>
      </w:r>
      <w:r w:rsidRPr="00C764C4">
        <w:rPr>
          <w:bCs/>
          <w:sz w:val="24"/>
          <w:szCs w:val="24"/>
        </w:rPr>
        <w:t>Порядок расходования органами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виде иных межбюджетных трансфертов определен постановлением Правительства Республики Бурятия от 26.05.2011 № 250 «О порядке предоставления органам местного самоуправления муниципальных районов, городских округов иных межбюджетных трансфертов на комплектование книжных фондов муниципальных библиотек за счет средств республиканского бюджета, поступающих в вид</w:t>
      </w:r>
      <w:r w:rsidR="007E5752" w:rsidRPr="00C764C4">
        <w:rPr>
          <w:bCs/>
          <w:sz w:val="24"/>
          <w:szCs w:val="24"/>
        </w:rPr>
        <w:t>е иных межбюджетных трансфертов</w:t>
      </w:r>
      <w:r w:rsidRPr="00C764C4">
        <w:rPr>
          <w:bCs/>
          <w:sz w:val="24"/>
          <w:szCs w:val="24"/>
        </w:rPr>
        <w:t>»</w:t>
      </w:r>
      <w:r w:rsidR="007E5752" w:rsidRPr="00C764C4">
        <w:rPr>
          <w:bCs/>
          <w:sz w:val="24"/>
          <w:szCs w:val="24"/>
        </w:rPr>
        <w:t>.</w:t>
      </w:r>
    </w:p>
    <w:p w:rsidR="00542C0D" w:rsidRPr="00C764C4" w:rsidRDefault="00542C0D" w:rsidP="00C764C4">
      <w:pPr>
        <w:contextualSpacing/>
        <w:rPr>
          <w:b/>
          <w:sz w:val="24"/>
          <w:szCs w:val="24"/>
        </w:rPr>
      </w:pPr>
    </w:p>
    <w:p w:rsidR="00651E97" w:rsidRPr="00C764C4" w:rsidRDefault="00FC37E7" w:rsidP="00C764C4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 xml:space="preserve">2.2.2. </w:t>
      </w:r>
      <w:r w:rsidR="00725D1A" w:rsidRPr="00C764C4">
        <w:rPr>
          <w:b/>
          <w:sz w:val="24"/>
          <w:szCs w:val="24"/>
        </w:rPr>
        <w:t>Х</w:t>
      </w:r>
      <w:r w:rsidR="00651E97" w:rsidRPr="00C764C4">
        <w:rPr>
          <w:b/>
          <w:sz w:val="24"/>
          <w:szCs w:val="24"/>
        </w:rPr>
        <w:t>арактеристика библиотечного дела Курумканского района</w:t>
      </w:r>
    </w:p>
    <w:p w:rsidR="00FC37E7" w:rsidRPr="00C764C4" w:rsidRDefault="00FC37E7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651E97" w:rsidRPr="00C764C4" w:rsidRDefault="00651E97" w:rsidP="00C764C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764C4">
        <w:rPr>
          <w:rFonts w:ascii="Times New Roman" w:hAnsi="Times New Roman"/>
          <w:sz w:val="24"/>
          <w:szCs w:val="24"/>
        </w:rPr>
        <w:t>Библиотечное обслуживание населения Курумканского района осуществляет 11 библиотек: МЦБ, ЦДБ и 9 библиотек сельских поселений. Библиотечным обслуживанием охвачено59,7 %населения. Неизменными приоритетными направлениями в деятельности библиотек района остаются – патриотическое воспитание, духовно-нравственное развитие, экологическое просвещение, краеведение, пропаганда здорового образа жизни, формирование у молодого поколения любви к книге и потребности в ней, воспитание культуры чтения, содействие профессиональной ориентации молодежи. Шире используются возможности презентационных и мультимедийных технологий. Система информационно-библиотечного обслуживания Курумканского района выполняет социальные и коммуникативные функции, является одним из базовых элементов культурной, образовательной и информационной инфраструктуры района.</w:t>
      </w:r>
    </w:p>
    <w:p w:rsidR="00651E97" w:rsidRPr="00C764C4" w:rsidRDefault="00651E9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Основными проблемами модернизации библиотечного дела в районе являются недостаточное комплектование фонда документов, неудовлетворительное состояние материально-технической базы, медленные темпы информатизации, неравномерность развития и низкая адаптация многих сельских библиотек к новым требованиям. </w:t>
      </w:r>
    </w:p>
    <w:p w:rsidR="00651E97" w:rsidRPr="00C764C4" w:rsidRDefault="00651E9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Основной целью развития библиотек является модернизация библиотечной сферы </w:t>
      </w:r>
      <w:r w:rsidR="001C68E3">
        <w:rPr>
          <w:sz w:val="24"/>
          <w:szCs w:val="24"/>
        </w:rPr>
        <w:t>–</w:t>
      </w:r>
      <w:r w:rsidRPr="00C764C4">
        <w:rPr>
          <w:sz w:val="24"/>
          <w:szCs w:val="24"/>
        </w:rPr>
        <w:t>повышение эффективности работы библиотек, углубление их информационного потенциала, дальнейшее развитие информационных и сервисных услуг.</w:t>
      </w:r>
    </w:p>
    <w:p w:rsidR="00651E97" w:rsidRPr="00C764C4" w:rsidRDefault="00651E9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Государственная политика по обеспечению сохранности, пополнения и использования фондов и создание условий для улучшения доступа граждан к информации и знаниям предполагает реализацию следующих мероприятий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развитие библиотечно-информационной структуры;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комплектование библиотечных фондов согласно индикаторам развития;</w:t>
      </w:r>
    </w:p>
    <w:p w:rsidR="00651E97" w:rsidRPr="00C764C4" w:rsidRDefault="00651E97" w:rsidP="00C764C4">
      <w:pPr>
        <w:numPr>
          <w:ilvl w:val="0"/>
          <w:numId w:val="14"/>
        </w:numPr>
        <w:ind w:left="714" w:right="72" w:hanging="357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развитие системы библиотечных фондов, с учетом их сохранности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и безопасности;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внедрение инновационных технологий в деятельность библиотек;</w:t>
      </w:r>
    </w:p>
    <w:p w:rsidR="00651E97" w:rsidRPr="00C764C4" w:rsidRDefault="00651E97" w:rsidP="00C764C4">
      <w:pPr>
        <w:numPr>
          <w:ilvl w:val="0"/>
          <w:numId w:val="14"/>
        </w:numPr>
        <w:tabs>
          <w:tab w:val="left" w:pos="1134"/>
        </w:tabs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внедрение электронных информационных ресурсов и развитие автоматизированных технологий в библиотеках ЦБС МО «Курумканский район»;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обеспечение благоприятных условий для свободного доступа к информации различных категорий пользователей;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создание единой системы информационно-библиотечного обслуживания населения;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lastRenderedPageBreak/>
        <w:t>внедрение корпоративных</w:t>
      </w:r>
      <w:r w:rsidR="0031528B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электронных технологий, добавление библиографических записей в сводный каталог библиотек Республики Бурятия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укрепление материально-технической базы, модернизация библиотечного оборудования ЦБС МО «Курумканский район»;</w:t>
      </w:r>
    </w:p>
    <w:p w:rsidR="00651E97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создание условий для устойчивого повышения квалификации библиотечных кадров</w:t>
      </w:r>
      <w:r w:rsidR="007E5752" w:rsidRPr="00C764C4">
        <w:rPr>
          <w:sz w:val="24"/>
          <w:szCs w:val="24"/>
        </w:rPr>
        <w:t>;</w:t>
      </w:r>
    </w:p>
    <w:p w:rsidR="007E5752" w:rsidRPr="00C764C4" w:rsidRDefault="00651E97" w:rsidP="00C764C4">
      <w:pPr>
        <w:numPr>
          <w:ilvl w:val="0"/>
          <w:numId w:val="14"/>
        </w:numPr>
        <w:ind w:right="72"/>
        <w:contextualSpacing/>
        <w:jc w:val="both"/>
        <w:rPr>
          <w:b/>
          <w:sz w:val="24"/>
          <w:szCs w:val="24"/>
        </w:rPr>
      </w:pPr>
      <w:r w:rsidRPr="00C764C4">
        <w:rPr>
          <w:sz w:val="24"/>
          <w:szCs w:val="24"/>
        </w:rPr>
        <w:t>концентрация бюджетных средств на приоритетных направлениях развития библиотечного дела</w:t>
      </w:r>
      <w:r w:rsidR="007E5752" w:rsidRPr="00C764C4">
        <w:rPr>
          <w:sz w:val="24"/>
          <w:szCs w:val="24"/>
        </w:rPr>
        <w:t>.</w:t>
      </w:r>
    </w:p>
    <w:p w:rsidR="00126010" w:rsidRDefault="00126010" w:rsidP="00C764C4">
      <w:pPr>
        <w:ind w:right="72"/>
        <w:contextualSpacing/>
        <w:jc w:val="both"/>
        <w:rPr>
          <w:b/>
          <w:sz w:val="24"/>
          <w:szCs w:val="24"/>
        </w:rPr>
      </w:pPr>
    </w:p>
    <w:p w:rsidR="0009523A" w:rsidRPr="00481642" w:rsidRDefault="0009523A" w:rsidP="000952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09523A" w:rsidRDefault="0009523A" w:rsidP="0009523A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09523A" w:rsidRPr="00481642" w:rsidRDefault="0009523A" w:rsidP="0009523A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211"/>
        <w:gridCol w:w="3352"/>
        <w:gridCol w:w="3032"/>
      </w:tblGrid>
      <w:tr w:rsidR="0009523A" w:rsidRPr="00481642" w:rsidTr="001F0B46">
        <w:tc>
          <w:tcPr>
            <w:tcW w:w="6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09523A" w:rsidRPr="00481642" w:rsidRDefault="0009523A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индикаторов и показателей</w:t>
            </w:r>
          </w:p>
        </w:tc>
        <w:tc>
          <w:tcPr>
            <w:tcW w:w="31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09523A" w:rsidRPr="00481642" w:rsidTr="001F0B46">
        <w:trPr>
          <w:trHeight w:val="1466"/>
        </w:trPr>
        <w:tc>
          <w:tcPr>
            <w:tcW w:w="604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1</w:t>
            </w:r>
          </w:p>
        </w:tc>
        <w:tc>
          <w:tcPr>
            <w:tcW w:w="3272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both"/>
            </w:pPr>
            <w:r w:rsidRPr="00C764C4">
              <w:rPr>
                <w:color w:val="000000"/>
              </w:rPr>
              <w:t>Количество новых поступлений</w:t>
            </w:r>
          </w:p>
        </w:tc>
        <w:tc>
          <w:tcPr>
            <w:tcW w:w="3441" w:type="dxa"/>
            <w:vMerge w:val="restart"/>
          </w:tcPr>
          <w:p w:rsidR="0009523A" w:rsidRPr="0069381F" w:rsidRDefault="0009523A" w:rsidP="001F0B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года N </w:t>
            </w:r>
            <w:r>
              <w:rPr>
                <w:color w:val="000000"/>
                <w:sz w:val="24"/>
                <w:szCs w:val="24"/>
              </w:rPr>
              <w:t>502</w:t>
            </w:r>
          </w:p>
          <w:p w:rsidR="0009523A" w:rsidRPr="00481642" w:rsidRDefault="0009523A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09523A" w:rsidRPr="00481642" w:rsidRDefault="0009523A" w:rsidP="00095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09523A" w:rsidRPr="00481642" w:rsidTr="001F0B46">
        <w:trPr>
          <w:trHeight w:val="1406"/>
        </w:trPr>
        <w:tc>
          <w:tcPr>
            <w:tcW w:w="604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3441" w:type="dxa"/>
            <w:vMerge/>
          </w:tcPr>
          <w:p w:rsidR="0009523A" w:rsidRPr="00481642" w:rsidRDefault="0009523A" w:rsidP="001F0B46">
            <w:pPr>
              <w:pStyle w:val="a8"/>
              <w:jc w:val="center"/>
            </w:pPr>
          </w:p>
        </w:tc>
        <w:tc>
          <w:tcPr>
            <w:tcW w:w="31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  <w:p w:rsidR="0009523A" w:rsidRPr="00481642" w:rsidRDefault="0009523A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9523A" w:rsidRPr="00481642" w:rsidTr="0009523A">
        <w:trPr>
          <w:trHeight w:val="1494"/>
        </w:trPr>
        <w:tc>
          <w:tcPr>
            <w:tcW w:w="604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3</w:t>
            </w:r>
          </w:p>
        </w:tc>
        <w:tc>
          <w:tcPr>
            <w:tcW w:w="3272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C764C4">
              <w:rPr>
                <w:color w:val="000000"/>
                <w:sz w:val="24"/>
                <w:szCs w:val="24"/>
              </w:rPr>
              <w:t>документовыдач</w:t>
            </w:r>
            <w:proofErr w:type="spellEnd"/>
          </w:p>
        </w:tc>
        <w:tc>
          <w:tcPr>
            <w:tcW w:w="3441" w:type="dxa"/>
            <w:vMerge/>
          </w:tcPr>
          <w:p w:rsidR="0009523A" w:rsidRPr="00481642" w:rsidRDefault="0009523A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09523A" w:rsidRPr="00481642" w:rsidTr="0009523A">
        <w:trPr>
          <w:trHeight w:val="968"/>
        </w:trPr>
        <w:tc>
          <w:tcPr>
            <w:tcW w:w="604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272" w:type="dxa"/>
          </w:tcPr>
          <w:p w:rsidR="0009523A" w:rsidRPr="008A62BC" w:rsidRDefault="0009523A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z w:val="24"/>
                <w:szCs w:val="24"/>
              </w:rPr>
              <w:t>Объем библиотечного фонда</w:t>
            </w:r>
          </w:p>
        </w:tc>
        <w:tc>
          <w:tcPr>
            <w:tcW w:w="3441" w:type="dxa"/>
            <w:vMerge/>
          </w:tcPr>
          <w:p w:rsidR="0009523A" w:rsidRPr="00481642" w:rsidRDefault="0009523A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09523A" w:rsidRPr="00481642" w:rsidRDefault="0009523A" w:rsidP="00095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  <w:tr w:rsidR="0009523A" w:rsidRPr="00481642" w:rsidTr="0009523A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09523A" w:rsidRDefault="0009523A" w:rsidP="001F0B46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09523A" w:rsidRPr="00C764C4" w:rsidRDefault="0009523A" w:rsidP="001F0B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color w:val="000000"/>
                <w:sz w:val="24"/>
                <w:szCs w:val="24"/>
              </w:rPr>
              <w:t>Количество методических выездов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09523A" w:rsidRPr="00481642" w:rsidRDefault="0009523A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09523A" w:rsidRPr="00481642" w:rsidRDefault="0009523A" w:rsidP="00095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09523A" w:rsidRPr="00481642" w:rsidRDefault="0009523A" w:rsidP="0009523A">
      <w:pPr>
        <w:pStyle w:val="a8"/>
        <w:spacing w:before="0" w:beforeAutospacing="0" w:after="0" w:afterAutospacing="0"/>
        <w:jc w:val="center"/>
      </w:pPr>
    </w:p>
    <w:p w:rsidR="0009523A" w:rsidRPr="00481642" w:rsidRDefault="0009523A" w:rsidP="0009523A">
      <w:pPr>
        <w:rPr>
          <w:sz w:val="24"/>
          <w:szCs w:val="24"/>
        </w:rPr>
      </w:pPr>
    </w:p>
    <w:p w:rsidR="0009523A" w:rsidRPr="00481642" w:rsidRDefault="0009523A" w:rsidP="0009523A">
      <w:pPr>
        <w:rPr>
          <w:b/>
          <w:bCs/>
          <w:color w:val="000000"/>
          <w:sz w:val="24"/>
          <w:szCs w:val="24"/>
        </w:rPr>
      </w:pPr>
      <w:r w:rsidRPr="00481642">
        <w:rPr>
          <w:sz w:val="24"/>
          <w:szCs w:val="24"/>
        </w:rPr>
        <w:br w:type="page"/>
      </w:r>
    </w:p>
    <w:p w:rsidR="0009523A" w:rsidRPr="00C764C4" w:rsidRDefault="0009523A" w:rsidP="00C764C4">
      <w:pPr>
        <w:ind w:right="72"/>
        <w:contextualSpacing/>
        <w:jc w:val="both"/>
        <w:rPr>
          <w:b/>
          <w:sz w:val="24"/>
          <w:szCs w:val="24"/>
        </w:rPr>
        <w:sectPr w:rsidR="0009523A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D60272" w:rsidRPr="00213322" w:rsidRDefault="00D60272" w:rsidP="00213322">
      <w:pPr>
        <w:pStyle w:val="a4"/>
        <w:numPr>
          <w:ilvl w:val="1"/>
          <w:numId w:val="32"/>
        </w:numPr>
        <w:tabs>
          <w:tab w:val="left" w:pos="1560"/>
        </w:tabs>
        <w:jc w:val="center"/>
        <w:rPr>
          <w:b/>
          <w:sz w:val="24"/>
          <w:szCs w:val="24"/>
        </w:rPr>
      </w:pPr>
      <w:r w:rsidRPr="00213322">
        <w:rPr>
          <w:rFonts w:ascii="Times New Roman" w:hAnsi="Times New Roman"/>
          <w:b/>
          <w:sz w:val="24"/>
          <w:szCs w:val="24"/>
        </w:rPr>
        <w:lastRenderedPageBreak/>
        <w:t xml:space="preserve">Подпрограмма </w:t>
      </w:r>
      <w:r w:rsidRPr="00213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«Развитие и сохранение музе</w:t>
      </w:r>
      <w:r w:rsidR="00CC6897" w:rsidRPr="0021332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я истории и развитие традиционных</w:t>
      </w:r>
      <w:r w:rsidR="00CC6897" w:rsidRPr="00213322">
        <w:rPr>
          <w:b/>
          <w:color w:val="000000"/>
          <w:sz w:val="24"/>
          <w:szCs w:val="24"/>
          <w:shd w:val="clear" w:color="auto" w:fill="FFFFFF"/>
        </w:rPr>
        <w:t xml:space="preserve"> народных промыслов</w:t>
      </w:r>
      <w:r w:rsidRPr="00213322">
        <w:rPr>
          <w:b/>
          <w:color w:val="000000"/>
          <w:sz w:val="24"/>
          <w:szCs w:val="24"/>
          <w:shd w:val="clear" w:color="auto" w:fill="FFFFFF"/>
        </w:rPr>
        <w:t>»</w:t>
      </w:r>
    </w:p>
    <w:p w:rsidR="00D60272" w:rsidRPr="00914FB2" w:rsidRDefault="00D60272" w:rsidP="00C764C4">
      <w:pPr>
        <w:contextualSpacing/>
        <w:jc w:val="center"/>
        <w:rPr>
          <w:b/>
          <w:bCs/>
          <w:sz w:val="24"/>
          <w:szCs w:val="24"/>
        </w:rPr>
      </w:pPr>
    </w:p>
    <w:p w:rsidR="00D60272" w:rsidRPr="00914FB2" w:rsidRDefault="00D60272" w:rsidP="00C764C4">
      <w:pPr>
        <w:contextualSpacing/>
        <w:jc w:val="center"/>
        <w:rPr>
          <w:b/>
          <w:bCs/>
          <w:sz w:val="24"/>
          <w:szCs w:val="24"/>
        </w:rPr>
      </w:pPr>
      <w:r w:rsidRPr="00914FB2">
        <w:rPr>
          <w:b/>
          <w:bCs/>
          <w:sz w:val="24"/>
          <w:szCs w:val="24"/>
        </w:rPr>
        <w:t>Паспорт подпрограммы</w:t>
      </w:r>
    </w:p>
    <w:p w:rsidR="00D60272" w:rsidRPr="00C764C4" w:rsidRDefault="00D60272" w:rsidP="00C764C4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24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38"/>
      </w:tblGrid>
      <w:tr w:rsidR="00D60272" w:rsidRPr="00C764C4" w:rsidTr="00396E3A">
        <w:tc>
          <w:tcPr>
            <w:tcW w:w="2107" w:type="dxa"/>
          </w:tcPr>
          <w:p w:rsidR="00D60272" w:rsidRPr="00C764C4" w:rsidRDefault="00D60272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D60272" w:rsidRPr="00C764C4" w:rsidRDefault="00D60272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38" w:type="dxa"/>
          </w:tcPr>
          <w:p w:rsidR="00D60272" w:rsidRPr="00C764C4" w:rsidRDefault="00C8008F" w:rsidP="00C764C4">
            <w:pPr>
              <w:contextualSpacing/>
              <w:rPr>
                <w:b/>
                <w:i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D60272" w:rsidRPr="00C764C4" w:rsidTr="00396E3A">
        <w:trPr>
          <w:trHeight w:val="1745"/>
        </w:trPr>
        <w:tc>
          <w:tcPr>
            <w:tcW w:w="2107" w:type="dxa"/>
          </w:tcPr>
          <w:p w:rsidR="00D60272" w:rsidRPr="00C764C4" w:rsidRDefault="00D60272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138" w:type="dxa"/>
          </w:tcPr>
          <w:p w:rsidR="00D60272" w:rsidRPr="00C764C4" w:rsidRDefault="00B13ABA" w:rsidP="00C764C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Сохранение и популяризация культурного наследия;</w:t>
            </w:r>
          </w:p>
          <w:p w:rsidR="00B13ABA" w:rsidRPr="00C764C4" w:rsidRDefault="00B13ABA" w:rsidP="00C764C4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Формирование привлекательного образа Курумканского района через представление его культурного наследия посредством экспозиций, музейных выставок и</w:t>
            </w:r>
            <w:r w:rsidR="0031528B">
              <w:rPr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технологии Интернет;</w:t>
            </w:r>
          </w:p>
          <w:p w:rsidR="00B13ABA" w:rsidRPr="00C764C4" w:rsidRDefault="00B13ABA" w:rsidP="00C764C4">
            <w:pPr>
              <w:contextualSpacing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Укрепление материально-технической базы музея;</w:t>
            </w:r>
            <w:r w:rsidRPr="00C764C4">
              <w:rPr>
                <w:spacing w:val="2"/>
                <w:sz w:val="24"/>
                <w:szCs w:val="24"/>
              </w:rPr>
              <w:br/>
            </w:r>
            <w:r w:rsidRPr="00C764C4">
              <w:rPr>
                <w:spacing w:val="2"/>
                <w:sz w:val="24"/>
                <w:szCs w:val="24"/>
                <w:shd w:val="clear" w:color="auto" w:fill="FFFFFF"/>
              </w:rPr>
              <w:t>Комплексная информатизация деятельности музея</w:t>
            </w:r>
            <w:r w:rsidR="00B13CAB" w:rsidRPr="00C764C4">
              <w:rPr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B13CAB" w:rsidRPr="00C764C4" w:rsidRDefault="00B13CAB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Улучшение качества оказания услуг, соответствие их современным</w:t>
            </w:r>
          </w:p>
          <w:p w:rsidR="00B13CAB" w:rsidRPr="00C764C4" w:rsidRDefault="00B13CAB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требованиям и потребностям посетителей музея;</w:t>
            </w:r>
          </w:p>
        </w:tc>
      </w:tr>
      <w:tr w:rsidR="00D60272" w:rsidRPr="00C764C4" w:rsidTr="00396E3A">
        <w:trPr>
          <w:trHeight w:val="1433"/>
        </w:trPr>
        <w:tc>
          <w:tcPr>
            <w:tcW w:w="2107" w:type="dxa"/>
          </w:tcPr>
          <w:p w:rsidR="00D60272" w:rsidRPr="00C764C4" w:rsidRDefault="00D60272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138" w:type="dxa"/>
          </w:tcPr>
          <w:p w:rsidR="00C8008F" w:rsidRPr="00C764C4" w:rsidRDefault="00D60272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- </w:t>
            </w:r>
            <w:r w:rsidR="00C8008F" w:rsidRPr="00C764C4">
              <w:rPr>
                <w:sz w:val="24"/>
                <w:szCs w:val="24"/>
              </w:rPr>
              <w:t xml:space="preserve">Учет, </w:t>
            </w:r>
            <w:r w:rsidRPr="00C764C4">
              <w:rPr>
                <w:sz w:val="24"/>
                <w:szCs w:val="24"/>
              </w:rPr>
              <w:t>хранение</w:t>
            </w:r>
            <w:r w:rsidR="00C8008F" w:rsidRPr="00C764C4">
              <w:rPr>
                <w:sz w:val="24"/>
                <w:szCs w:val="24"/>
              </w:rPr>
              <w:t xml:space="preserve"> и изучение</w:t>
            </w:r>
            <w:r w:rsidRPr="00C764C4">
              <w:rPr>
                <w:sz w:val="24"/>
                <w:szCs w:val="24"/>
              </w:rPr>
              <w:t xml:space="preserve"> музейных предметов и музейных коллекций;</w:t>
            </w:r>
          </w:p>
          <w:p w:rsidR="00D60272" w:rsidRPr="00C764C4" w:rsidRDefault="00D60272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выявление и собирание музейных предметов и музейных коллекций;</w:t>
            </w:r>
          </w:p>
          <w:p w:rsidR="00D60272" w:rsidRPr="00C764C4" w:rsidRDefault="00D60272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публикация информации</w:t>
            </w:r>
            <w:r w:rsidR="00C8008F" w:rsidRPr="00C764C4">
              <w:rPr>
                <w:sz w:val="24"/>
                <w:szCs w:val="24"/>
              </w:rPr>
              <w:t xml:space="preserve"> о</w:t>
            </w:r>
            <w:r w:rsidRPr="00C764C4">
              <w:rPr>
                <w:sz w:val="24"/>
                <w:szCs w:val="24"/>
              </w:rPr>
              <w:t xml:space="preserve"> музейных предметах и коллекциях;</w:t>
            </w:r>
          </w:p>
          <w:p w:rsidR="00D60272" w:rsidRPr="00C764C4" w:rsidRDefault="00D60272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осуществление просветитель</w:t>
            </w:r>
            <w:r w:rsidR="00C8008F" w:rsidRPr="00C764C4">
              <w:rPr>
                <w:sz w:val="24"/>
                <w:szCs w:val="24"/>
              </w:rPr>
              <w:t>ск</w:t>
            </w:r>
            <w:r w:rsidRPr="00C764C4">
              <w:rPr>
                <w:sz w:val="24"/>
                <w:szCs w:val="24"/>
              </w:rPr>
              <w:t>ой и образовательной деятельности.</w:t>
            </w:r>
          </w:p>
        </w:tc>
      </w:tr>
      <w:tr w:rsidR="00D60272" w:rsidRPr="00C764C4" w:rsidTr="00396E3A">
        <w:trPr>
          <w:trHeight w:val="326"/>
        </w:trPr>
        <w:tc>
          <w:tcPr>
            <w:tcW w:w="2107" w:type="dxa"/>
          </w:tcPr>
          <w:p w:rsidR="00D60272" w:rsidRPr="00C764C4" w:rsidRDefault="00D60272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8138" w:type="dxa"/>
          </w:tcPr>
          <w:p w:rsidR="00D60272" w:rsidRPr="00C764C4" w:rsidRDefault="00D60272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D60272" w:rsidRPr="00C764C4" w:rsidRDefault="00D60272" w:rsidP="00C764C4">
            <w:pPr>
              <w:contextualSpacing/>
              <w:rPr>
                <w:sz w:val="24"/>
                <w:szCs w:val="24"/>
              </w:rPr>
            </w:pPr>
          </w:p>
        </w:tc>
      </w:tr>
      <w:tr w:rsidR="00C8008F" w:rsidRPr="00C764C4" w:rsidTr="00396E3A">
        <w:trPr>
          <w:trHeight w:val="326"/>
        </w:trPr>
        <w:tc>
          <w:tcPr>
            <w:tcW w:w="2107" w:type="dxa"/>
          </w:tcPr>
          <w:p w:rsidR="00C8008F" w:rsidRPr="00C764C4" w:rsidRDefault="00C8008F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8138" w:type="dxa"/>
          </w:tcPr>
          <w:p w:rsidR="00C8008F" w:rsidRPr="00C764C4" w:rsidRDefault="00C8008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МБУК «Музей истории и развития традиционных народных промыслов муниципального образования «Курумканский район»»</w:t>
            </w:r>
          </w:p>
        </w:tc>
      </w:tr>
      <w:tr w:rsidR="006E6A9A" w:rsidRPr="00C764C4" w:rsidTr="00396E3A">
        <w:trPr>
          <w:trHeight w:val="326"/>
        </w:trPr>
        <w:tc>
          <w:tcPr>
            <w:tcW w:w="2107" w:type="dxa"/>
          </w:tcPr>
          <w:p w:rsidR="006E6A9A" w:rsidRPr="00C764C4" w:rsidRDefault="006E6A9A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Объем бюджетных ассигнований</w:t>
            </w:r>
          </w:p>
        </w:tc>
        <w:tc>
          <w:tcPr>
            <w:tcW w:w="8138" w:type="dxa"/>
          </w:tcPr>
          <w:p w:rsidR="005F2D42" w:rsidRPr="00263CEB" w:rsidRDefault="007479B4" w:rsidP="005F2D4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B5337">
              <w:rPr>
                <w:sz w:val="24"/>
                <w:szCs w:val="24"/>
              </w:rPr>
              <w:t>1</w:t>
            </w:r>
            <w:r w:rsidR="00CB4938">
              <w:rPr>
                <w:sz w:val="24"/>
                <w:szCs w:val="24"/>
              </w:rPr>
              <w:t xml:space="preserve"> </w:t>
            </w:r>
            <w:r w:rsidR="00FE6F0F">
              <w:rPr>
                <w:sz w:val="24"/>
                <w:szCs w:val="24"/>
              </w:rPr>
              <w:t>9</w:t>
            </w:r>
            <w:r w:rsidR="00DB6582">
              <w:rPr>
                <w:sz w:val="24"/>
                <w:szCs w:val="24"/>
              </w:rPr>
              <w:t>92</w:t>
            </w:r>
            <w:r w:rsidR="00F164BD">
              <w:rPr>
                <w:sz w:val="24"/>
                <w:szCs w:val="24"/>
              </w:rPr>
              <w:t>,</w:t>
            </w:r>
            <w:r w:rsidR="00DB6582">
              <w:rPr>
                <w:sz w:val="24"/>
                <w:szCs w:val="24"/>
              </w:rPr>
              <w:t>1</w:t>
            </w:r>
            <w:r w:rsidR="00CB4938">
              <w:rPr>
                <w:sz w:val="24"/>
                <w:szCs w:val="24"/>
              </w:rPr>
              <w:t xml:space="preserve"> </w:t>
            </w:r>
            <w:proofErr w:type="spellStart"/>
            <w:r w:rsidR="006E6A9A" w:rsidRPr="00263CEB">
              <w:rPr>
                <w:sz w:val="24"/>
                <w:szCs w:val="24"/>
              </w:rPr>
              <w:t>т.р</w:t>
            </w:r>
            <w:proofErr w:type="spellEnd"/>
            <w:r w:rsidR="006E6A9A" w:rsidRPr="00263CEB">
              <w:rPr>
                <w:sz w:val="24"/>
                <w:szCs w:val="24"/>
              </w:rPr>
              <w:t>.</w:t>
            </w:r>
            <w:r w:rsidR="005F2D42" w:rsidRPr="00263CEB">
              <w:rPr>
                <w:sz w:val="24"/>
                <w:szCs w:val="24"/>
              </w:rPr>
              <w:t>,</w:t>
            </w:r>
          </w:p>
          <w:p w:rsidR="006E6A9A" w:rsidRPr="00263CEB" w:rsidRDefault="006E6A9A" w:rsidP="00DB6582">
            <w:pPr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в том числе:</w:t>
            </w:r>
            <w:r w:rsidR="0083456D" w:rsidRPr="00263CEB">
              <w:rPr>
                <w:sz w:val="24"/>
                <w:szCs w:val="24"/>
              </w:rPr>
              <w:t xml:space="preserve"> 2020 г. – 1</w:t>
            </w:r>
            <w:r w:rsidR="005F2D42" w:rsidRPr="00263CEB">
              <w:rPr>
                <w:sz w:val="24"/>
                <w:szCs w:val="24"/>
              </w:rPr>
              <w:t> </w:t>
            </w:r>
            <w:r w:rsidR="0083456D" w:rsidRPr="00263CEB">
              <w:rPr>
                <w:sz w:val="24"/>
                <w:szCs w:val="24"/>
              </w:rPr>
              <w:t>279,8</w:t>
            </w:r>
            <w:r w:rsidR="005F2D42" w:rsidRPr="00263CEB">
              <w:rPr>
                <w:sz w:val="24"/>
                <w:szCs w:val="24"/>
              </w:rPr>
              <w:t>т.р.,</w:t>
            </w:r>
            <w:r w:rsidRPr="00263CEB">
              <w:rPr>
                <w:sz w:val="24"/>
                <w:szCs w:val="24"/>
              </w:rPr>
              <w:t xml:space="preserve"> 20</w:t>
            </w:r>
            <w:r w:rsidR="0072295F" w:rsidRPr="00263CEB">
              <w:rPr>
                <w:sz w:val="24"/>
                <w:szCs w:val="24"/>
              </w:rPr>
              <w:t xml:space="preserve">21 </w:t>
            </w:r>
            <w:r w:rsidRPr="00263CEB">
              <w:rPr>
                <w:sz w:val="24"/>
                <w:szCs w:val="24"/>
              </w:rPr>
              <w:t>г.</w:t>
            </w:r>
            <w:r w:rsidR="005F2D42" w:rsidRPr="00263CEB">
              <w:rPr>
                <w:sz w:val="24"/>
                <w:szCs w:val="24"/>
              </w:rPr>
              <w:t xml:space="preserve"> –1 </w:t>
            </w:r>
            <w:r w:rsidR="00396E3A">
              <w:rPr>
                <w:sz w:val="24"/>
                <w:szCs w:val="24"/>
              </w:rPr>
              <w:t>4</w:t>
            </w:r>
            <w:r w:rsidR="00736544">
              <w:rPr>
                <w:sz w:val="24"/>
                <w:szCs w:val="24"/>
              </w:rPr>
              <w:t>05</w:t>
            </w:r>
            <w:r w:rsidR="005F2D42" w:rsidRPr="00263CEB">
              <w:rPr>
                <w:sz w:val="24"/>
                <w:szCs w:val="24"/>
              </w:rPr>
              <w:t>,</w:t>
            </w:r>
            <w:r w:rsidR="00736544">
              <w:rPr>
                <w:sz w:val="24"/>
                <w:szCs w:val="24"/>
              </w:rPr>
              <w:t>3</w:t>
            </w:r>
            <w:r w:rsidRPr="00263CEB">
              <w:rPr>
                <w:sz w:val="24"/>
                <w:szCs w:val="24"/>
              </w:rPr>
              <w:t>т.р., 202</w:t>
            </w:r>
            <w:r w:rsidR="0072295F" w:rsidRPr="00263CEB">
              <w:rPr>
                <w:sz w:val="24"/>
                <w:szCs w:val="24"/>
              </w:rPr>
              <w:t xml:space="preserve">2 </w:t>
            </w:r>
            <w:r w:rsidRPr="00263CEB">
              <w:rPr>
                <w:sz w:val="24"/>
                <w:szCs w:val="24"/>
              </w:rPr>
              <w:t>г.</w:t>
            </w:r>
            <w:r w:rsidR="005F2D42" w:rsidRPr="00263CEB">
              <w:rPr>
                <w:sz w:val="24"/>
                <w:szCs w:val="24"/>
              </w:rPr>
              <w:t xml:space="preserve"> –</w:t>
            </w:r>
            <w:r w:rsidR="00D52678">
              <w:rPr>
                <w:sz w:val="24"/>
                <w:szCs w:val="24"/>
              </w:rPr>
              <w:t xml:space="preserve">1 </w:t>
            </w:r>
            <w:r w:rsidR="00D23D92">
              <w:rPr>
                <w:sz w:val="24"/>
                <w:szCs w:val="24"/>
              </w:rPr>
              <w:t>626</w:t>
            </w:r>
            <w:r w:rsidR="00E503F8" w:rsidRPr="00263CEB">
              <w:rPr>
                <w:sz w:val="24"/>
                <w:szCs w:val="24"/>
              </w:rPr>
              <w:t>,</w:t>
            </w:r>
            <w:r w:rsidR="00D23D92">
              <w:rPr>
                <w:sz w:val="24"/>
                <w:szCs w:val="24"/>
              </w:rPr>
              <w:t xml:space="preserve">7 </w:t>
            </w:r>
            <w:proofErr w:type="spellStart"/>
            <w:r w:rsidRPr="00263CEB">
              <w:rPr>
                <w:sz w:val="24"/>
                <w:szCs w:val="24"/>
              </w:rPr>
              <w:t>т.р</w:t>
            </w:r>
            <w:proofErr w:type="spellEnd"/>
            <w:r w:rsidRPr="00263CEB">
              <w:rPr>
                <w:sz w:val="24"/>
                <w:szCs w:val="24"/>
              </w:rPr>
              <w:t>., 202</w:t>
            </w:r>
            <w:r w:rsidR="0072295F" w:rsidRPr="00263CEB">
              <w:rPr>
                <w:sz w:val="24"/>
                <w:szCs w:val="24"/>
              </w:rPr>
              <w:t xml:space="preserve">3 </w:t>
            </w:r>
            <w:r w:rsidRPr="00263CEB">
              <w:rPr>
                <w:sz w:val="24"/>
                <w:szCs w:val="24"/>
              </w:rPr>
              <w:t>г</w:t>
            </w:r>
            <w:r w:rsidR="00994E9A" w:rsidRPr="00263CEB">
              <w:rPr>
                <w:sz w:val="24"/>
                <w:szCs w:val="24"/>
              </w:rPr>
              <w:t>. –</w:t>
            </w:r>
            <w:r w:rsidR="00CB4938">
              <w:rPr>
                <w:sz w:val="24"/>
                <w:szCs w:val="24"/>
              </w:rPr>
              <w:t xml:space="preserve"> </w:t>
            </w:r>
            <w:r w:rsidR="004B5337">
              <w:rPr>
                <w:sz w:val="24"/>
                <w:szCs w:val="24"/>
              </w:rPr>
              <w:t xml:space="preserve">5 </w:t>
            </w:r>
            <w:r w:rsidR="00DB6582">
              <w:rPr>
                <w:sz w:val="24"/>
                <w:szCs w:val="24"/>
              </w:rPr>
              <w:t>795</w:t>
            </w:r>
            <w:r w:rsidR="007479B4">
              <w:rPr>
                <w:sz w:val="24"/>
                <w:szCs w:val="24"/>
              </w:rPr>
              <w:t>,</w:t>
            </w:r>
            <w:r w:rsidR="00DB6582">
              <w:rPr>
                <w:sz w:val="24"/>
                <w:szCs w:val="24"/>
              </w:rPr>
              <w:t>6</w:t>
            </w:r>
            <w:r w:rsidR="004B5337">
              <w:rPr>
                <w:sz w:val="24"/>
                <w:szCs w:val="24"/>
              </w:rPr>
              <w:t xml:space="preserve"> </w:t>
            </w:r>
            <w:proofErr w:type="spellStart"/>
            <w:r w:rsidRPr="00263CEB">
              <w:rPr>
                <w:sz w:val="24"/>
                <w:szCs w:val="24"/>
              </w:rPr>
              <w:t>т.р</w:t>
            </w:r>
            <w:proofErr w:type="spellEnd"/>
            <w:r w:rsidRPr="00263CEB">
              <w:rPr>
                <w:sz w:val="24"/>
                <w:szCs w:val="24"/>
              </w:rPr>
              <w:t>.</w:t>
            </w:r>
            <w:r w:rsidR="00CB4938">
              <w:rPr>
                <w:sz w:val="24"/>
                <w:szCs w:val="24"/>
              </w:rPr>
              <w:t xml:space="preserve">, 2024 г. – 958,1 </w:t>
            </w:r>
            <w:proofErr w:type="spellStart"/>
            <w:r w:rsidR="00CB4938">
              <w:rPr>
                <w:sz w:val="24"/>
                <w:szCs w:val="24"/>
              </w:rPr>
              <w:t>т.р</w:t>
            </w:r>
            <w:proofErr w:type="spellEnd"/>
            <w:r w:rsidR="00CB4938">
              <w:rPr>
                <w:sz w:val="24"/>
                <w:szCs w:val="24"/>
              </w:rPr>
              <w:t xml:space="preserve">., 2025 г. – 926,6 </w:t>
            </w:r>
            <w:proofErr w:type="spellStart"/>
            <w:r w:rsidR="00CB4938">
              <w:rPr>
                <w:sz w:val="24"/>
                <w:szCs w:val="24"/>
              </w:rPr>
              <w:t>т.р</w:t>
            </w:r>
            <w:proofErr w:type="spellEnd"/>
            <w:r w:rsidR="00CB4938">
              <w:rPr>
                <w:sz w:val="24"/>
                <w:szCs w:val="24"/>
              </w:rPr>
              <w:t>.</w:t>
            </w:r>
          </w:p>
        </w:tc>
      </w:tr>
      <w:tr w:rsidR="00C8008F" w:rsidRPr="00C764C4" w:rsidTr="00396E3A">
        <w:trPr>
          <w:trHeight w:val="326"/>
        </w:trPr>
        <w:tc>
          <w:tcPr>
            <w:tcW w:w="2107" w:type="dxa"/>
          </w:tcPr>
          <w:p w:rsidR="00C8008F" w:rsidRPr="00C764C4" w:rsidRDefault="00C8008F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Ожидаемые </w:t>
            </w:r>
          </w:p>
          <w:p w:rsidR="00C8008F" w:rsidRPr="00C764C4" w:rsidRDefault="00C8008F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результаты</w:t>
            </w:r>
          </w:p>
          <w:p w:rsidR="00C8008F" w:rsidRPr="00C764C4" w:rsidRDefault="00C8008F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реализации</w:t>
            </w:r>
          </w:p>
          <w:p w:rsidR="00C8008F" w:rsidRPr="00C764C4" w:rsidRDefault="000A0E43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8138" w:type="dxa"/>
          </w:tcPr>
          <w:p w:rsidR="00C8008F" w:rsidRPr="00C764C4" w:rsidRDefault="00C8008F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Сохранение и увеличение количества экспозиций; </w:t>
            </w:r>
          </w:p>
          <w:p w:rsidR="00155314" w:rsidRPr="00C764C4" w:rsidRDefault="00155314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Увеличение количества посетителей;</w:t>
            </w:r>
          </w:p>
          <w:p w:rsidR="00155314" w:rsidRPr="00C764C4" w:rsidRDefault="00155314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Увеличение количества экспонатов основного фонда;</w:t>
            </w:r>
          </w:p>
          <w:p w:rsidR="00155314" w:rsidRPr="00C764C4" w:rsidRDefault="00155314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экскурсий;</w:t>
            </w:r>
          </w:p>
          <w:p w:rsidR="00155314" w:rsidRPr="00C764C4" w:rsidRDefault="00155314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Регистрация музейных предметов на сайте «</w:t>
            </w:r>
            <w:proofErr w:type="spellStart"/>
            <w:r w:rsidRPr="00C764C4">
              <w:rPr>
                <w:sz w:val="24"/>
                <w:szCs w:val="24"/>
              </w:rPr>
              <w:t>Госкаталог.РФ</w:t>
            </w:r>
            <w:proofErr w:type="spellEnd"/>
            <w:r w:rsidRPr="00C764C4">
              <w:rPr>
                <w:sz w:val="24"/>
                <w:szCs w:val="24"/>
              </w:rPr>
              <w:t xml:space="preserve">». </w:t>
            </w:r>
          </w:p>
        </w:tc>
      </w:tr>
      <w:tr w:rsidR="000A0E43" w:rsidRPr="00C764C4" w:rsidTr="00396E3A">
        <w:trPr>
          <w:trHeight w:val="326"/>
        </w:trPr>
        <w:tc>
          <w:tcPr>
            <w:tcW w:w="2107" w:type="dxa"/>
          </w:tcPr>
          <w:p w:rsidR="000A0E43" w:rsidRPr="00C764C4" w:rsidRDefault="000A0E43" w:rsidP="00C764C4">
            <w:pPr>
              <w:contextualSpacing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  <w:lang w:eastAsia="en-US"/>
              </w:rPr>
              <w:t xml:space="preserve">Срок реализации </w:t>
            </w:r>
            <w:r w:rsidRPr="00C764C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8138" w:type="dxa"/>
          </w:tcPr>
          <w:p w:rsidR="000A0E43" w:rsidRPr="00C764C4" w:rsidRDefault="000A0E43" w:rsidP="00CB4938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</w:t>
            </w:r>
            <w:r w:rsidR="0083456D" w:rsidRPr="00C764C4">
              <w:rPr>
                <w:sz w:val="24"/>
                <w:szCs w:val="24"/>
              </w:rPr>
              <w:t>20</w:t>
            </w:r>
            <w:r w:rsidRPr="00C764C4">
              <w:rPr>
                <w:sz w:val="24"/>
                <w:szCs w:val="24"/>
              </w:rPr>
              <w:t>-202</w:t>
            </w:r>
            <w:r w:rsidR="00CB4938">
              <w:rPr>
                <w:sz w:val="24"/>
                <w:szCs w:val="24"/>
              </w:rPr>
              <w:t>5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F3198A" w:rsidRDefault="00F3198A" w:rsidP="00F3198A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D60272" w:rsidRPr="00C764C4" w:rsidRDefault="00D60272" w:rsidP="00C764C4">
      <w:pPr>
        <w:contextualSpacing/>
        <w:jc w:val="center"/>
        <w:rPr>
          <w:sz w:val="24"/>
          <w:szCs w:val="24"/>
        </w:rPr>
      </w:pPr>
    </w:p>
    <w:p w:rsidR="00D60272" w:rsidRPr="00C764C4" w:rsidRDefault="00D60272" w:rsidP="00C764C4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2.3.1. Описание мероприятий и их обоснование</w:t>
      </w:r>
    </w:p>
    <w:p w:rsidR="00D60272" w:rsidRPr="00C764C4" w:rsidRDefault="00D60272" w:rsidP="00C764C4">
      <w:pPr>
        <w:contextualSpacing/>
        <w:jc w:val="center"/>
        <w:rPr>
          <w:b/>
          <w:sz w:val="24"/>
          <w:szCs w:val="24"/>
        </w:rPr>
      </w:pPr>
    </w:p>
    <w:p w:rsidR="00D60272" w:rsidRPr="00C764C4" w:rsidRDefault="00D60272" w:rsidP="00C764C4">
      <w:pPr>
        <w:tabs>
          <w:tab w:val="left" w:pos="1560"/>
        </w:tabs>
        <w:ind w:firstLine="851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Предусмотренные настоящей Программой организационные мероприятия направлены на повышение эффективности музейной деятельности в Курумканском районе и повышение ее качественного уровня. В рамках Программы предполагается заключение соглашений о сотрудничестве с музеями РБ. Это позволит провести выставки из фондов других музеев, что увеличит число посетителей. Важную роль в достижении целей настоящей программы играют </w:t>
      </w:r>
      <w:proofErr w:type="gramStart"/>
      <w:r w:rsidRPr="00C764C4">
        <w:rPr>
          <w:sz w:val="24"/>
          <w:szCs w:val="24"/>
        </w:rPr>
        <w:t>мероприятия</w:t>
      </w:r>
      <w:proofErr w:type="gramEnd"/>
      <w:r w:rsidRPr="00C764C4">
        <w:rPr>
          <w:sz w:val="24"/>
          <w:szCs w:val="24"/>
        </w:rPr>
        <w:t xml:space="preserve"> направленные на выявление, собирание и изучение музейных предметов и музейных коллекций. В условиях недостаточности денежных средств, приобретение музейных предметов более эффективно осуществлять в соответствии с тщательно отработанным планом научного комплектования музейных фондов и музейных коллекций. Приоритетными направлениями пополнения фондов музея останутся организуем</w:t>
      </w:r>
      <w:r w:rsidR="00155314" w:rsidRPr="00C764C4">
        <w:rPr>
          <w:sz w:val="24"/>
          <w:szCs w:val="24"/>
        </w:rPr>
        <w:t>ые</w:t>
      </w:r>
      <w:r w:rsidRPr="00C764C4">
        <w:rPr>
          <w:sz w:val="24"/>
          <w:szCs w:val="24"/>
        </w:rPr>
        <w:t xml:space="preserve"> музеем ежегодн</w:t>
      </w:r>
      <w:r w:rsidR="00155314" w:rsidRPr="00C764C4">
        <w:rPr>
          <w:sz w:val="24"/>
          <w:szCs w:val="24"/>
        </w:rPr>
        <w:t xml:space="preserve">ые </w:t>
      </w:r>
      <w:r w:rsidRPr="00C764C4">
        <w:rPr>
          <w:sz w:val="24"/>
          <w:szCs w:val="24"/>
        </w:rPr>
        <w:t xml:space="preserve">акции «В дар музею». Выставки частных коллекций также обеспечат расширение экспозиционного фонда. Лицо музея, </w:t>
      </w:r>
      <w:r w:rsidRPr="00C764C4">
        <w:rPr>
          <w:sz w:val="24"/>
          <w:szCs w:val="24"/>
        </w:rPr>
        <w:lastRenderedPageBreak/>
        <w:t>его общественная значимость в большей степени определяется его экспозициями, а также характером и качеством проводимых музеем выставок. Новые экспозиции и тематические выставки – мощная база роста посещаемости музея, которые укрепляют не только репутацию музея, но и поднимают престиж района. Создание новых экспозиций и выставок позволит привлечь широкие слои общества, в том числе детей и подростков к богатейшим ценностям культуры нашего района.</w:t>
      </w:r>
    </w:p>
    <w:p w:rsidR="00155314" w:rsidRPr="00C764C4" w:rsidRDefault="00155314" w:rsidP="00C764C4">
      <w:pPr>
        <w:tabs>
          <w:tab w:val="left" w:pos="1560"/>
        </w:tabs>
        <w:ind w:firstLine="851"/>
        <w:contextualSpacing/>
        <w:jc w:val="both"/>
        <w:rPr>
          <w:sz w:val="24"/>
          <w:szCs w:val="24"/>
        </w:rPr>
      </w:pPr>
    </w:p>
    <w:p w:rsidR="00D60272" w:rsidRPr="00C764C4" w:rsidRDefault="00D60272" w:rsidP="00C764C4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2.3.2. Характеристика текущего состояния</w:t>
      </w:r>
    </w:p>
    <w:p w:rsidR="00155314" w:rsidRPr="00C764C4" w:rsidRDefault="00155314" w:rsidP="00C764C4">
      <w:pPr>
        <w:contextualSpacing/>
        <w:rPr>
          <w:b/>
          <w:sz w:val="24"/>
          <w:szCs w:val="24"/>
        </w:rPr>
      </w:pPr>
    </w:p>
    <w:p w:rsidR="00D60272" w:rsidRPr="00C764C4" w:rsidRDefault="00D60272" w:rsidP="00C764C4">
      <w:pPr>
        <w:ind w:firstLine="851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Музей обеспечивает учет, сохранение, пополнение, использование музейных фондов, создание и внедрение современных систем информа</w:t>
      </w:r>
      <w:r w:rsidR="00155314" w:rsidRPr="00C764C4">
        <w:rPr>
          <w:sz w:val="24"/>
          <w:szCs w:val="24"/>
        </w:rPr>
        <w:t>тиза</w:t>
      </w:r>
      <w:r w:rsidRPr="00C764C4">
        <w:rPr>
          <w:sz w:val="24"/>
          <w:szCs w:val="24"/>
        </w:rPr>
        <w:t>ции музея.</w:t>
      </w:r>
    </w:p>
    <w:p w:rsidR="00D60272" w:rsidRPr="00C764C4" w:rsidRDefault="00D60272" w:rsidP="00C764C4">
      <w:pPr>
        <w:contextualSpacing/>
        <w:jc w:val="both"/>
        <w:rPr>
          <w:sz w:val="24"/>
          <w:szCs w:val="24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1016"/>
        <w:gridCol w:w="827"/>
        <w:gridCol w:w="708"/>
        <w:gridCol w:w="709"/>
        <w:gridCol w:w="851"/>
        <w:gridCol w:w="850"/>
        <w:gridCol w:w="851"/>
      </w:tblGrid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C764C4">
              <w:rPr>
                <w:b/>
                <w:sz w:val="24"/>
                <w:szCs w:val="24"/>
              </w:rPr>
              <w:t>Ед.изм</w:t>
            </w:r>
            <w:proofErr w:type="spellEnd"/>
            <w:r w:rsidRPr="00C764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7479B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64C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экспонатов в музейном фонде (пополняемость музейного фонда)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805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0E7E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E7E18">
              <w:rPr>
                <w:sz w:val="24"/>
                <w:szCs w:val="24"/>
              </w:rPr>
              <w:t>0</w:t>
            </w:r>
            <w:r w:rsidRPr="00C764C4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посетителей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366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экскурсий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музейных мероприятий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50D37" w:rsidRPr="00C764C4" w:rsidTr="00550D37">
        <w:trPr>
          <w:trHeight w:val="22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D37" w:rsidRPr="00C764C4" w:rsidRDefault="00550D3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Количество экспозиций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C764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550D37" w:rsidP="00550D37">
            <w:pPr>
              <w:contextualSpacing/>
              <w:jc w:val="center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D37" w:rsidRPr="00C764C4" w:rsidRDefault="000E7E18" w:rsidP="00550D3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75817" w:rsidRPr="00C764C4" w:rsidRDefault="00F75817" w:rsidP="00C764C4">
      <w:pPr>
        <w:ind w:firstLine="709"/>
        <w:contextualSpacing/>
        <w:jc w:val="both"/>
        <w:rPr>
          <w:sz w:val="24"/>
          <w:szCs w:val="24"/>
        </w:rPr>
      </w:pPr>
    </w:p>
    <w:p w:rsidR="00B13CAB" w:rsidRPr="00C764C4" w:rsidRDefault="00B13CAB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Муниципальное бюджетное учреждение культуры «Музей истории и развития традиционных народных промыслов муниципального образования «Курумканский район»» возобновил свою деятельность в статусе юридического лица с 15 февраля 2018 года. На праве оперативного управления было выделено здание для размещения музея, в котором прове</w:t>
      </w:r>
      <w:r w:rsidR="00EF28B9" w:rsidRPr="00C764C4">
        <w:rPr>
          <w:sz w:val="24"/>
          <w:szCs w:val="24"/>
        </w:rPr>
        <w:t>ден</w:t>
      </w:r>
      <w:r w:rsidRPr="00C764C4">
        <w:rPr>
          <w:sz w:val="24"/>
          <w:szCs w:val="24"/>
        </w:rPr>
        <w:t xml:space="preserve"> капитальный ремонт. Создание привлекательного образа музея предполагает наличие современного оборудования, мебели, технических средств. В музее недостаточно специальных витрин, приспособленных для экспонирования ценных экспонатов, нет фондохранилища. Для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качественной работы и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комфортной среды посетителей необходимо обновление и пополнение экспозиции, реставрация экспонатов.</w:t>
      </w:r>
    </w:p>
    <w:p w:rsidR="00B13CAB" w:rsidRDefault="00B13CAB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 На сегодняшний день музей имеет 805 музейных предметов основного фонда и 204 музейных предмета научно-вспомогательного. Пополнение фондов происходит в основном за счет дарения жителями района различных экспонатов. Поэтому пополнение фондов, музейных экспонатов и укрепление материально </w:t>
      </w:r>
      <w:r w:rsidR="001C68E3">
        <w:rPr>
          <w:sz w:val="24"/>
          <w:szCs w:val="24"/>
        </w:rPr>
        <w:t>–</w:t>
      </w:r>
      <w:r w:rsidRPr="00C764C4">
        <w:rPr>
          <w:sz w:val="24"/>
          <w:szCs w:val="24"/>
        </w:rPr>
        <w:t xml:space="preserve"> технической базы является одной из актуальных проблем для музея. Программный подход позволит в целом создать условия для широкого внедрения инноваций, повышения доступности музейных услуг в рамках социально-культурного и информационного обеспечения населения</w:t>
      </w:r>
      <w:r w:rsidR="003123CF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Курумканского района.</w:t>
      </w:r>
    </w:p>
    <w:p w:rsidR="007479B4" w:rsidRDefault="00C61471" w:rsidP="00C764C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2023 году </w:t>
      </w:r>
      <w:r w:rsidR="00DA081E">
        <w:rPr>
          <w:sz w:val="24"/>
          <w:szCs w:val="24"/>
        </w:rPr>
        <w:t>запланировано</w:t>
      </w:r>
      <w:r>
        <w:rPr>
          <w:sz w:val="24"/>
          <w:szCs w:val="24"/>
        </w:rPr>
        <w:t xml:space="preserve"> предоставлени</w:t>
      </w:r>
      <w:r w:rsidR="00DA081E">
        <w:rPr>
          <w:sz w:val="24"/>
          <w:szCs w:val="24"/>
        </w:rPr>
        <w:t>е</w:t>
      </w:r>
      <w:r>
        <w:rPr>
          <w:sz w:val="24"/>
          <w:szCs w:val="24"/>
        </w:rPr>
        <w:t xml:space="preserve"> субсидии </w:t>
      </w:r>
      <w:r w:rsidR="00DA081E">
        <w:rPr>
          <w:sz w:val="24"/>
          <w:szCs w:val="24"/>
        </w:rPr>
        <w:t>на сумму 3 723 404 (три миллиона семьсот двадцать три тысячи четыреста четыре) рубля 3</w:t>
      </w:r>
      <w:r w:rsidR="005C38F0">
        <w:rPr>
          <w:sz w:val="24"/>
          <w:szCs w:val="24"/>
        </w:rPr>
        <w:t>9</w:t>
      </w:r>
      <w:r w:rsidR="00DA081E">
        <w:rPr>
          <w:sz w:val="24"/>
          <w:szCs w:val="24"/>
        </w:rPr>
        <w:t xml:space="preserve"> копе</w:t>
      </w:r>
      <w:r w:rsidR="005C38F0">
        <w:rPr>
          <w:sz w:val="24"/>
          <w:szCs w:val="24"/>
        </w:rPr>
        <w:t>ек</w:t>
      </w:r>
      <w:r w:rsidR="00DA08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техническое оснащение </w:t>
      </w:r>
      <w:r w:rsidR="00DA081E">
        <w:rPr>
          <w:sz w:val="24"/>
          <w:szCs w:val="24"/>
        </w:rPr>
        <w:t>для</w:t>
      </w:r>
      <w:r>
        <w:rPr>
          <w:sz w:val="24"/>
          <w:szCs w:val="24"/>
        </w:rPr>
        <w:t xml:space="preserve"> приобретени</w:t>
      </w:r>
      <w:r w:rsidR="00DA081E">
        <w:rPr>
          <w:sz w:val="24"/>
          <w:szCs w:val="24"/>
        </w:rPr>
        <w:t>я</w:t>
      </w:r>
      <w:r>
        <w:rPr>
          <w:sz w:val="24"/>
          <w:szCs w:val="24"/>
        </w:rPr>
        <w:t xml:space="preserve"> оборудования и технических средств</w:t>
      </w:r>
      <w:r w:rsidR="00DA081E">
        <w:rPr>
          <w:sz w:val="24"/>
          <w:szCs w:val="24"/>
        </w:rPr>
        <w:t>, необходимых для осуществления экспозиционно-выставочной деятельности.</w:t>
      </w:r>
    </w:p>
    <w:p w:rsidR="00BA76F7" w:rsidRPr="00602B3B" w:rsidRDefault="00BA76F7" w:rsidP="00BA76F7">
      <w:pPr>
        <w:ind w:firstLine="708"/>
        <w:jc w:val="both"/>
        <w:rPr>
          <w:color w:val="000000" w:themeColor="text1"/>
        </w:rPr>
      </w:pPr>
      <w:r w:rsidRPr="00602B3B">
        <w:rPr>
          <w:color w:val="000000" w:themeColor="text1"/>
          <w:sz w:val="24"/>
          <w:szCs w:val="24"/>
        </w:rPr>
        <w:t>В рамках федерального пр</w:t>
      </w:r>
      <w:r>
        <w:rPr>
          <w:color w:val="000000" w:themeColor="text1"/>
          <w:sz w:val="24"/>
          <w:szCs w:val="24"/>
        </w:rPr>
        <w:t xml:space="preserve">оекта «Культурная среда» в 2024 году запланированы мероприятия </w:t>
      </w:r>
      <w:proofErr w:type="gramStart"/>
      <w:r>
        <w:rPr>
          <w:color w:val="000000" w:themeColor="text1"/>
          <w:sz w:val="24"/>
          <w:szCs w:val="24"/>
        </w:rPr>
        <w:t>по  капитальному</w:t>
      </w:r>
      <w:proofErr w:type="gramEnd"/>
      <w:r>
        <w:rPr>
          <w:color w:val="000000" w:themeColor="text1"/>
          <w:sz w:val="24"/>
          <w:szCs w:val="24"/>
        </w:rPr>
        <w:t xml:space="preserve"> ремонту </w:t>
      </w:r>
      <w:r w:rsidRPr="00602B3B">
        <w:rPr>
          <w:color w:val="000000" w:themeColor="text1"/>
          <w:sz w:val="24"/>
          <w:szCs w:val="24"/>
        </w:rPr>
        <w:t>здани</w:t>
      </w:r>
      <w:r>
        <w:rPr>
          <w:color w:val="000000" w:themeColor="text1"/>
          <w:sz w:val="24"/>
          <w:szCs w:val="24"/>
        </w:rPr>
        <w:t>я</w:t>
      </w:r>
      <w:r w:rsidRPr="00602B3B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МБУК «Музей истории и развития традиционных народных промыслов МО «Курумканский район»»</w:t>
      </w:r>
      <w:r w:rsidRPr="00602B3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на сумму</w:t>
      </w:r>
      <w:r w:rsidRPr="00602B3B">
        <w:rPr>
          <w:color w:val="000000" w:themeColor="text1"/>
          <w:sz w:val="24"/>
          <w:szCs w:val="24"/>
        </w:rPr>
        <w:t xml:space="preserve"> 6 </w:t>
      </w:r>
      <w:r>
        <w:rPr>
          <w:color w:val="000000" w:themeColor="text1"/>
          <w:sz w:val="24"/>
          <w:szCs w:val="24"/>
        </w:rPr>
        <w:t>835</w:t>
      </w:r>
      <w:r w:rsidRPr="00602B3B">
        <w:rPr>
          <w:color w:val="000000" w:themeColor="text1"/>
          <w:sz w:val="24"/>
          <w:szCs w:val="24"/>
        </w:rPr>
        <w:t> </w:t>
      </w:r>
      <w:r>
        <w:rPr>
          <w:color w:val="000000" w:themeColor="text1"/>
          <w:sz w:val="24"/>
          <w:szCs w:val="24"/>
        </w:rPr>
        <w:t>7</w:t>
      </w:r>
      <w:r w:rsidRPr="00602B3B">
        <w:rPr>
          <w:color w:val="000000" w:themeColor="text1"/>
          <w:sz w:val="24"/>
          <w:szCs w:val="24"/>
        </w:rPr>
        <w:t>70,0 рублей</w:t>
      </w:r>
      <w:r>
        <w:rPr>
          <w:color w:val="000000" w:themeColor="text1"/>
          <w:sz w:val="24"/>
          <w:szCs w:val="24"/>
        </w:rPr>
        <w:t>.</w:t>
      </w:r>
    </w:p>
    <w:p w:rsidR="00BA76F7" w:rsidRDefault="00BA76F7" w:rsidP="0009523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9523A" w:rsidRPr="00481642" w:rsidRDefault="0009523A" w:rsidP="0009523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09523A" w:rsidRDefault="0009523A" w:rsidP="0009523A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09523A" w:rsidRPr="00481642" w:rsidRDefault="0009523A" w:rsidP="0009523A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2"/>
        <w:gridCol w:w="3362"/>
        <w:gridCol w:w="3041"/>
      </w:tblGrid>
      <w:tr w:rsidR="0009523A" w:rsidRPr="00481642" w:rsidTr="001F0B46">
        <w:tc>
          <w:tcPr>
            <w:tcW w:w="6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09523A" w:rsidRPr="00481642" w:rsidRDefault="0009523A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индикаторов и показателей</w:t>
            </w:r>
          </w:p>
        </w:tc>
        <w:tc>
          <w:tcPr>
            <w:tcW w:w="31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09523A" w:rsidRPr="00481642" w:rsidTr="0009523A">
        <w:trPr>
          <w:trHeight w:val="1466"/>
        </w:trPr>
        <w:tc>
          <w:tcPr>
            <w:tcW w:w="604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lastRenderedPageBreak/>
              <w:t>1</w:t>
            </w:r>
          </w:p>
        </w:tc>
        <w:tc>
          <w:tcPr>
            <w:tcW w:w="3272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both"/>
            </w:pPr>
            <w:r w:rsidRPr="00C764C4">
              <w:t>Количество экспонатов в музейном фонде (пополняемость музейного фонда)</w:t>
            </w:r>
          </w:p>
        </w:tc>
        <w:tc>
          <w:tcPr>
            <w:tcW w:w="3441" w:type="dxa"/>
            <w:vMerge w:val="restart"/>
          </w:tcPr>
          <w:p w:rsidR="0009523A" w:rsidRPr="0069381F" w:rsidRDefault="0009523A" w:rsidP="001F0B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09523A" w:rsidRPr="0069381F" w:rsidRDefault="0009523A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года N </w:t>
            </w:r>
            <w:r>
              <w:rPr>
                <w:color w:val="000000"/>
                <w:sz w:val="24"/>
                <w:szCs w:val="24"/>
              </w:rPr>
              <w:t>502</w:t>
            </w:r>
          </w:p>
          <w:p w:rsidR="0009523A" w:rsidRPr="00481642" w:rsidRDefault="0009523A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09523A" w:rsidRPr="00481642" w:rsidTr="001F0B46">
        <w:trPr>
          <w:trHeight w:val="1406"/>
        </w:trPr>
        <w:tc>
          <w:tcPr>
            <w:tcW w:w="604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посетителей</w:t>
            </w:r>
          </w:p>
        </w:tc>
        <w:tc>
          <w:tcPr>
            <w:tcW w:w="3441" w:type="dxa"/>
            <w:vMerge/>
          </w:tcPr>
          <w:p w:rsidR="0009523A" w:rsidRPr="00481642" w:rsidRDefault="0009523A" w:rsidP="001F0B46">
            <w:pPr>
              <w:pStyle w:val="a8"/>
              <w:jc w:val="center"/>
            </w:pPr>
          </w:p>
        </w:tc>
        <w:tc>
          <w:tcPr>
            <w:tcW w:w="31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09523A" w:rsidRPr="00481642" w:rsidTr="001F0B46">
        <w:trPr>
          <w:trHeight w:val="1494"/>
        </w:trPr>
        <w:tc>
          <w:tcPr>
            <w:tcW w:w="604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3</w:t>
            </w:r>
          </w:p>
        </w:tc>
        <w:tc>
          <w:tcPr>
            <w:tcW w:w="3272" w:type="dxa"/>
          </w:tcPr>
          <w:p w:rsidR="0009523A" w:rsidRPr="00481642" w:rsidRDefault="00191706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экскурсий</w:t>
            </w:r>
          </w:p>
        </w:tc>
        <w:tc>
          <w:tcPr>
            <w:tcW w:w="3441" w:type="dxa"/>
            <w:vMerge/>
          </w:tcPr>
          <w:p w:rsidR="0009523A" w:rsidRPr="00481642" w:rsidRDefault="0009523A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09523A" w:rsidRPr="00481642" w:rsidTr="001F0B46">
        <w:trPr>
          <w:trHeight w:val="968"/>
        </w:trPr>
        <w:tc>
          <w:tcPr>
            <w:tcW w:w="604" w:type="dxa"/>
          </w:tcPr>
          <w:p w:rsidR="0009523A" w:rsidRPr="00481642" w:rsidRDefault="0009523A" w:rsidP="001F0B46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272" w:type="dxa"/>
          </w:tcPr>
          <w:p w:rsidR="0009523A" w:rsidRPr="008A62BC" w:rsidRDefault="00191706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</w:rPr>
              <w:t>Количество музейных мероприятий</w:t>
            </w:r>
          </w:p>
        </w:tc>
        <w:tc>
          <w:tcPr>
            <w:tcW w:w="3441" w:type="dxa"/>
            <w:vMerge/>
          </w:tcPr>
          <w:p w:rsidR="0009523A" w:rsidRPr="00481642" w:rsidRDefault="0009523A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  <w:tr w:rsidR="0009523A" w:rsidRPr="00481642" w:rsidTr="001F0B46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09523A" w:rsidRDefault="0009523A" w:rsidP="001F0B46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09523A" w:rsidRPr="00C764C4" w:rsidRDefault="00191706" w:rsidP="001F0B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экспозиций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09523A" w:rsidRPr="00481642" w:rsidRDefault="0009523A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09523A" w:rsidRPr="00481642" w:rsidRDefault="0009523A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F75817" w:rsidRPr="00C764C4" w:rsidRDefault="00F7581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D934C7" w:rsidRPr="00C764C4" w:rsidRDefault="00D934C7" w:rsidP="00C764C4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  <w:sectPr w:rsidR="00D934C7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C764C4" w:rsidRDefault="00F75817" w:rsidP="00C764C4">
      <w:pPr>
        <w:tabs>
          <w:tab w:val="left" w:pos="1560"/>
        </w:tabs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lastRenderedPageBreak/>
        <w:t>2</w:t>
      </w:r>
      <w:r w:rsidR="00F64095" w:rsidRPr="00C764C4">
        <w:rPr>
          <w:b/>
          <w:sz w:val="24"/>
          <w:szCs w:val="24"/>
        </w:rPr>
        <w:t>.</w:t>
      </w:r>
      <w:r w:rsidRPr="00C764C4">
        <w:rPr>
          <w:b/>
          <w:sz w:val="24"/>
          <w:szCs w:val="24"/>
        </w:rPr>
        <w:t>4</w:t>
      </w:r>
      <w:r w:rsidR="00E82DC7" w:rsidRPr="00C764C4">
        <w:rPr>
          <w:b/>
          <w:sz w:val="24"/>
          <w:szCs w:val="24"/>
        </w:rPr>
        <w:t>. Подпрограмма</w:t>
      </w:r>
    </w:p>
    <w:p w:rsidR="00E82DC7" w:rsidRPr="00C764C4" w:rsidRDefault="00C764C4" w:rsidP="00C764C4">
      <w:pPr>
        <w:tabs>
          <w:tab w:val="left" w:pos="1560"/>
        </w:tabs>
        <w:contextualSpacing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«</w:t>
      </w:r>
      <w:r w:rsidR="00E82DC7" w:rsidRPr="00C764C4">
        <w:rPr>
          <w:b/>
          <w:color w:val="000000"/>
          <w:sz w:val="24"/>
          <w:szCs w:val="24"/>
          <w:shd w:val="clear" w:color="auto" w:fill="FFFFFF"/>
        </w:rPr>
        <w:t>Совершенствование информационно-методического обеспечения в сфере культуры</w:t>
      </w:r>
      <w:r>
        <w:rPr>
          <w:b/>
          <w:color w:val="000000"/>
          <w:sz w:val="24"/>
          <w:szCs w:val="24"/>
          <w:shd w:val="clear" w:color="auto" w:fill="FFFFFF"/>
        </w:rPr>
        <w:t>»</w:t>
      </w:r>
    </w:p>
    <w:p w:rsidR="00E82DC7" w:rsidRPr="00C764C4" w:rsidRDefault="00E82DC7" w:rsidP="00C764C4">
      <w:pPr>
        <w:contextualSpacing/>
        <w:jc w:val="center"/>
        <w:rPr>
          <w:b/>
          <w:bCs/>
          <w:sz w:val="24"/>
          <w:szCs w:val="24"/>
        </w:rPr>
      </w:pPr>
    </w:p>
    <w:p w:rsidR="00E82DC7" w:rsidRPr="00C764C4" w:rsidRDefault="00E82DC7" w:rsidP="00C764C4">
      <w:pPr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Паспорт подпрограммы</w:t>
      </w:r>
    </w:p>
    <w:p w:rsidR="00E82DC7" w:rsidRPr="00C764C4" w:rsidRDefault="00E82DC7" w:rsidP="00C764C4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8153"/>
      </w:tblGrid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8153" w:type="dxa"/>
          </w:tcPr>
          <w:p w:rsidR="00E82DC7" w:rsidRPr="00C764C4" w:rsidRDefault="00005B81" w:rsidP="00C764C4">
            <w:pPr>
              <w:contextualSpacing/>
              <w:rPr>
                <w:b/>
                <w:i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0A0E43" w:rsidRPr="00C764C4" w:rsidTr="00036D86">
        <w:trPr>
          <w:trHeight w:val="20"/>
        </w:trPr>
        <w:tc>
          <w:tcPr>
            <w:tcW w:w="2107" w:type="dxa"/>
          </w:tcPr>
          <w:p w:rsidR="000A0E43" w:rsidRPr="00C764C4" w:rsidRDefault="000A0E43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8153" w:type="dxa"/>
          </w:tcPr>
          <w:p w:rsidR="000A0E43" w:rsidRPr="00C764C4" w:rsidRDefault="00B13CAB" w:rsidP="00C764C4">
            <w:pPr>
              <w:contextualSpacing/>
              <w:rPr>
                <w:color w:val="000000"/>
                <w:spacing w:val="-14"/>
                <w:sz w:val="24"/>
                <w:szCs w:val="24"/>
                <w:lang w:eastAsia="en-US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Информационно-методический центр</w:t>
            </w:r>
          </w:p>
        </w:tc>
      </w:tr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153" w:type="dxa"/>
          </w:tcPr>
          <w:p w:rsidR="00E82DC7" w:rsidRPr="00C764C4" w:rsidRDefault="00E82DC7" w:rsidP="00C764C4">
            <w:pPr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Обеспечение деятельности информационно-методического центра</w:t>
            </w:r>
          </w:p>
        </w:tc>
      </w:tr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153" w:type="dxa"/>
          </w:tcPr>
          <w:p w:rsidR="00E82DC7" w:rsidRPr="00C764C4" w:rsidRDefault="009C40A1" w:rsidP="00C764C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6677E0" w:rsidRPr="00C764C4">
              <w:rPr>
                <w:bCs/>
                <w:sz w:val="24"/>
                <w:szCs w:val="24"/>
              </w:rPr>
              <w:t xml:space="preserve">рганизационное, информационное, </w:t>
            </w:r>
            <w:r>
              <w:rPr>
                <w:bCs/>
                <w:sz w:val="24"/>
                <w:szCs w:val="24"/>
              </w:rPr>
              <w:t>методическое</w:t>
            </w:r>
            <w:r w:rsidR="006677E0" w:rsidRPr="00C764C4">
              <w:rPr>
                <w:bCs/>
                <w:sz w:val="24"/>
                <w:szCs w:val="24"/>
              </w:rPr>
              <w:t xml:space="preserve"> и творческое обеспечение деятельности</w:t>
            </w:r>
            <w:r w:rsidR="00F164BD">
              <w:rPr>
                <w:bCs/>
                <w:sz w:val="24"/>
                <w:szCs w:val="24"/>
              </w:rPr>
              <w:t xml:space="preserve"> </w:t>
            </w:r>
            <w:r w:rsidR="006677E0" w:rsidRPr="00C764C4">
              <w:rPr>
                <w:bCs/>
                <w:sz w:val="24"/>
                <w:szCs w:val="24"/>
              </w:rPr>
              <w:t xml:space="preserve">учреждений культуры ведущих работу по сохранению и развитию </w:t>
            </w:r>
            <w:r w:rsidR="006677E0" w:rsidRPr="00C764C4">
              <w:rPr>
                <w:sz w:val="24"/>
                <w:szCs w:val="24"/>
              </w:rPr>
              <w:t>традиционной народной культуры, любительского искусства и социокультурной деятельности</w:t>
            </w:r>
          </w:p>
        </w:tc>
      </w:tr>
      <w:tr w:rsidR="001C68E3" w:rsidRPr="00C764C4" w:rsidTr="00036D86">
        <w:trPr>
          <w:trHeight w:val="20"/>
        </w:trPr>
        <w:tc>
          <w:tcPr>
            <w:tcW w:w="2107" w:type="dxa"/>
          </w:tcPr>
          <w:p w:rsidR="001C68E3" w:rsidRPr="001C68E3" w:rsidRDefault="001C68E3" w:rsidP="00C764C4">
            <w:pPr>
              <w:contextualSpacing/>
              <w:rPr>
                <w:sz w:val="24"/>
                <w:szCs w:val="24"/>
              </w:rPr>
            </w:pPr>
            <w:r w:rsidRPr="001C68E3">
              <w:rPr>
                <w:sz w:val="24"/>
                <w:szCs w:val="24"/>
              </w:rPr>
              <w:t xml:space="preserve">Целевые </w:t>
            </w:r>
            <w:r w:rsidRPr="001C68E3">
              <w:rPr>
                <w:rFonts w:eastAsia="MS Mincho"/>
                <w:sz w:val="24"/>
                <w:szCs w:val="24"/>
                <w:lang w:eastAsia="ja-JP"/>
              </w:rPr>
              <w:t>индикаторы (показатели) программы</w:t>
            </w:r>
          </w:p>
        </w:tc>
        <w:tc>
          <w:tcPr>
            <w:tcW w:w="8153" w:type="dxa"/>
          </w:tcPr>
          <w:p w:rsidR="009C40A1" w:rsidRDefault="009C40A1" w:rsidP="009C40A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Освещение в средствах массовой информации о мероприятиях районного, республиканского уровней (100%);</w:t>
            </w:r>
          </w:p>
          <w:p w:rsidR="001C68E3" w:rsidRPr="00C764C4" w:rsidRDefault="004630D3" w:rsidP="009C40A1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65AFC">
              <w:rPr>
                <w:bCs/>
                <w:sz w:val="24"/>
                <w:szCs w:val="24"/>
              </w:rPr>
              <w:t xml:space="preserve"> С</w:t>
            </w:r>
            <w:r w:rsidR="009C40A1">
              <w:rPr>
                <w:bCs/>
                <w:sz w:val="24"/>
                <w:szCs w:val="24"/>
              </w:rPr>
              <w:t>воевременная</w:t>
            </w:r>
            <w:r w:rsidR="00F164BD">
              <w:rPr>
                <w:bCs/>
                <w:sz w:val="24"/>
                <w:szCs w:val="24"/>
              </w:rPr>
              <w:t xml:space="preserve"> </w:t>
            </w:r>
            <w:r w:rsidR="009C40A1">
              <w:rPr>
                <w:bCs/>
                <w:sz w:val="24"/>
                <w:szCs w:val="24"/>
              </w:rPr>
              <w:t>организация, учет, хранение и передача в соответствующие подразделения документации (100%).</w:t>
            </w:r>
          </w:p>
        </w:tc>
      </w:tr>
      <w:tr w:rsidR="002F14E8" w:rsidRPr="00C764C4" w:rsidTr="00036D86">
        <w:trPr>
          <w:trHeight w:val="20"/>
        </w:trPr>
        <w:tc>
          <w:tcPr>
            <w:tcW w:w="2107" w:type="dxa"/>
          </w:tcPr>
          <w:p w:rsidR="002F14E8" w:rsidRPr="00C764C4" w:rsidRDefault="002F14E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8153" w:type="dxa"/>
          </w:tcPr>
          <w:p w:rsidR="000351EA" w:rsidRPr="00263CEB" w:rsidRDefault="001F0B46" w:rsidP="000351E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</w:t>
            </w:r>
            <w:r w:rsidR="00DB6582">
              <w:rPr>
                <w:sz w:val="24"/>
                <w:szCs w:val="24"/>
              </w:rPr>
              <w:t>03</w:t>
            </w:r>
            <w:r w:rsidR="00914FB2">
              <w:rPr>
                <w:sz w:val="24"/>
                <w:szCs w:val="24"/>
              </w:rPr>
              <w:t>,</w:t>
            </w:r>
            <w:r w:rsidR="00DB65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F14E8" w:rsidRPr="00263CEB">
              <w:rPr>
                <w:sz w:val="24"/>
                <w:szCs w:val="24"/>
              </w:rPr>
              <w:t>т.р</w:t>
            </w:r>
            <w:proofErr w:type="spellEnd"/>
            <w:r w:rsidR="002F14E8" w:rsidRPr="00263CEB">
              <w:rPr>
                <w:sz w:val="24"/>
                <w:szCs w:val="24"/>
              </w:rPr>
              <w:t>.</w:t>
            </w:r>
            <w:r w:rsidR="000351EA" w:rsidRPr="00263CEB">
              <w:rPr>
                <w:sz w:val="24"/>
                <w:szCs w:val="24"/>
              </w:rPr>
              <w:t>,</w:t>
            </w:r>
          </w:p>
          <w:p w:rsidR="002F14E8" w:rsidRPr="00263CEB" w:rsidRDefault="0072295F" w:rsidP="00DB6582">
            <w:pPr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в том числе:</w:t>
            </w:r>
            <w:r w:rsidR="0083456D" w:rsidRPr="00263CEB">
              <w:rPr>
                <w:sz w:val="24"/>
                <w:szCs w:val="24"/>
              </w:rPr>
              <w:t xml:space="preserve"> 2020 г. – 721,9 </w:t>
            </w:r>
            <w:proofErr w:type="spellStart"/>
            <w:r w:rsidR="0083456D" w:rsidRPr="00263CEB">
              <w:rPr>
                <w:sz w:val="24"/>
                <w:szCs w:val="24"/>
              </w:rPr>
              <w:t>т.р</w:t>
            </w:r>
            <w:proofErr w:type="spellEnd"/>
            <w:r w:rsidR="0083456D" w:rsidRPr="00263CEB">
              <w:rPr>
                <w:sz w:val="24"/>
                <w:szCs w:val="24"/>
              </w:rPr>
              <w:t>.,</w:t>
            </w:r>
            <w:r w:rsidRPr="00263CEB">
              <w:rPr>
                <w:sz w:val="24"/>
                <w:szCs w:val="24"/>
              </w:rPr>
              <w:t xml:space="preserve"> 2021 </w:t>
            </w:r>
            <w:r w:rsidR="003E1A85" w:rsidRPr="00263CEB">
              <w:rPr>
                <w:sz w:val="24"/>
                <w:szCs w:val="24"/>
              </w:rPr>
              <w:t>г</w:t>
            </w:r>
            <w:r w:rsidRPr="00263CEB">
              <w:rPr>
                <w:sz w:val="24"/>
                <w:szCs w:val="24"/>
              </w:rPr>
              <w:t xml:space="preserve">. – </w:t>
            </w:r>
            <w:r w:rsidR="00013D6D">
              <w:rPr>
                <w:sz w:val="24"/>
                <w:szCs w:val="24"/>
              </w:rPr>
              <w:t>770</w:t>
            </w:r>
            <w:r w:rsidR="00BA1885" w:rsidRPr="00263CEB">
              <w:rPr>
                <w:sz w:val="24"/>
                <w:szCs w:val="24"/>
              </w:rPr>
              <w:t>,</w:t>
            </w:r>
            <w:r w:rsidR="00013D6D">
              <w:rPr>
                <w:sz w:val="24"/>
                <w:szCs w:val="24"/>
              </w:rPr>
              <w:t>0</w:t>
            </w:r>
            <w:r w:rsidR="003E1A85" w:rsidRPr="00263CEB">
              <w:rPr>
                <w:sz w:val="24"/>
                <w:szCs w:val="24"/>
              </w:rPr>
              <w:t>т.р</w:t>
            </w:r>
            <w:r w:rsidRPr="00263CEB">
              <w:rPr>
                <w:sz w:val="24"/>
                <w:szCs w:val="24"/>
              </w:rPr>
              <w:t>.</w:t>
            </w:r>
            <w:r w:rsidR="003E1A85" w:rsidRPr="00263CEB">
              <w:rPr>
                <w:sz w:val="24"/>
                <w:szCs w:val="24"/>
              </w:rPr>
              <w:t>, 202</w:t>
            </w:r>
            <w:r w:rsidRPr="00263CEB">
              <w:rPr>
                <w:sz w:val="24"/>
                <w:szCs w:val="24"/>
              </w:rPr>
              <w:t xml:space="preserve">2 </w:t>
            </w:r>
            <w:r w:rsidR="003E1A85" w:rsidRPr="00263CEB">
              <w:rPr>
                <w:sz w:val="24"/>
                <w:szCs w:val="24"/>
              </w:rPr>
              <w:t>г</w:t>
            </w:r>
            <w:r w:rsidRPr="00263CEB">
              <w:rPr>
                <w:sz w:val="24"/>
                <w:szCs w:val="24"/>
              </w:rPr>
              <w:t xml:space="preserve">. – </w:t>
            </w:r>
            <w:r w:rsidR="00914FB2">
              <w:rPr>
                <w:sz w:val="24"/>
                <w:szCs w:val="24"/>
              </w:rPr>
              <w:t>6</w:t>
            </w:r>
            <w:r w:rsidR="00784AC4">
              <w:rPr>
                <w:sz w:val="24"/>
                <w:szCs w:val="24"/>
              </w:rPr>
              <w:t>4</w:t>
            </w:r>
            <w:r w:rsidR="00914FB2">
              <w:rPr>
                <w:sz w:val="24"/>
                <w:szCs w:val="24"/>
              </w:rPr>
              <w:t>8,</w:t>
            </w:r>
            <w:r w:rsidR="00784AC4">
              <w:rPr>
                <w:sz w:val="24"/>
                <w:szCs w:val="24"/>
              </w:rPr>
              <w:t>5</w:t>
            </w:r>
            <w:r w:rsidR="003E1A85" w:rsidRPr="00263CEB">
              <w:rPr>
                <w:sz w:val="24"/>
                <w:szCs w:val="24"/>
              </w:rPr>
              <w:t>т.р., 202</w:t>
            </w:r>
            <w:r w:rsidRPr="00263CEB">
              <w:rPr>
                <w:sz w:val="24"/>
                <w:szCs w:val="24"/>
              </w:rPr>
              <w:t xml:space="preserve">3 </w:t>
            </w:r>
            <w:r w:rsidR="003E1A85" w:rsidRPr="00263CEB">
              <w:rPr>
                <w:sz w:val="24"/>
                <w:szCs w:val="24"/>
              </w:rPr>
              <w:t>г</w:t>
            </w:r>
            <w:r w:rsidRPr="00263CEB">
              <w:rPr>
                <w:sz w:val="24"/>
                <w:szCs w:val="24"/>
              </w:rPr>
              <w:t>.-</w:t>
            </w:r>
            <w:r w:rsidR="005C38F0">
              <w:rPr>
                <w:sz w:val="24"/>
                <w:szCs w:val="24"/>
              </w:rPr>
              <w:t xml:space="preserve"> </w:t>
            </w:r>
            <w:r w:rsidR="001F0B46">
              <w:rPr>
                <w:sz w:val="24"/>
                <w:szCs w:val="24"/>
              </w:rPr>
              <w:t>9</w:t>
            </w:r>
            <w:r w:rsidR="00DB6582">
              <w:rPr>
                <w:sz w:val="24"/>
                <w:szCs w:val="24"/>
              </w:rPr>
              <w:t>44,2</w:t>
            </w:r>
            <w:r w:rsidR="001F0B46">
              <w:rPr>
                <w:sz w:val="24"/>
                <w:szCs w:val="24"/>
              </w:rPr>
              <w:t xml:space="preserve"> </w:t>
            </w:r>
            <w:proofErr w:type="spellStart"/>
            <w:r w:rsidR="00B41990">
              <w:rPr>
                <w:sz w:val="24"/>
                <w:szCs w:val="24"/>
              </w:rPr>
              <w:t>т</w:t>
            </w:r>
            <w:r w:rsidRPr="00263CEB">
              <w:rPr>
                <w:sz w:val="24"/>
                <w:szCs w:val="24"/>
              </w:rPr>
              <w:t>.р</w:t>
            </w:r>
            <w:proofErr w:type="spellEnd"/>
            <w:r w:rsidRPr="00263CEB">
              <w:rPr>
                <w:sz w:val="24"/>
                <w:szCs w:val="24"/>
              </w:rPr>
              <w:t>.</w:t>
            </w:r>
            <w:r w:rsidR="00B41990">
              <w:rPr>
                <w:sz w:val="24"/>
                <w:szCs w:val="24"/>
              </w:rPr>
              <w:t xml:space="preserve">, </w:t>
            </w:r>
            <w:r w:rsidR="00D25217">
              <w:rPr>
                <w:sz w:val="24"/>
                <w:szCs w:val="24"/>
              </w:rPr>
              <w:t xml:space="preserve">2024 г. – 460,4 </w:t>
            </w:r>
            <w:proofErr w:type="spellStart"/>
            <w:r w:rsidR="00D25217">
              <w:rPr>
                <w:sz w:val="24"/>
                <w:szCs w:val="24"/>
              </w:rPr>
              <w:t>т.р</w:t>
            </w:r>
            <w:proofErr w:type="spellEnd"/>
            <w:r w:rsidR="00D25217">
              <w:rPr>
                <w:sz w:val="24"/>
                <w:szCs w:val="24"/>
              </w:rPr>
              <w:t xml:space="preserve">., 2025 г. – 458,1 </w:t>
            </w:r>
            <w:proofErr w:type="spellStart"/>
            <w:r w:rsidR="00D25217">
              <w:rPr>
                <w:sz w:val="24"/>
                <w:szCs w:val="24"/>
              </w:rPr>
              <w:t>т.р</w:t>
            </w:r>
            <w:proofErr w:type="spellEnd"/>
            <w:r w:rsidR="00D25217">
              <w:rPr>
                <w:sz w:val="24"/>
                <w:szCs w:val="24"/>
              </w:rPr>
              <w:t>.</w:t>
            </w:r>
          </w:p>
        </w:tc>
      </w:tr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8153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E82DC7" w:rsidRPr="00C764C4" w:rsidTr="00036D86">
        <w:trPr>
          <w:trHeight w:val="20"/>
        </w:trPr>
        <w:tc>
          <w:tcPr>
            <w:tcW w:w="2107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8153" w:type="dxa"/>
          </w:tcPr>
          <w:p w:rsidR="00E82DC7" w:rsidRPr="00C764C4" w:rsidRDefault="00E82DC7" w:rsidP="00D25217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</w:t>
            </w:r>
            <w:r w:rsidR="0083456D" w:rsidRPr="00C764C4">
              <w:rPr>
                <w:sz w:val="24"/>
                <w:szCs w:val="24"/>
              </w:rPr>
              <w:t>20</w:t>
            </w:r>
            <w:r w:rsidRPr="00C764C4">
              <w:rPr>
                <w:sz w:val="24"/>
                <w:szCs w:val="24"/>
              </w:rPr>
              <w:t>-20</w:t>
            </w:r>
            <w:r w:rsidR="00FC37E7" w:rsidRPr="00C764C4">
              <w:rPr>
                <w:sz w:val="24"/>
                <w:szCs w:val="24"/>
              </w:rPr>
              <w:t>2</w:t>
            </w:r>
            <w:r w:rsidR="00D25217">
              <w:rPr>
                <w:sz w:val="24"/>
                <w:szCs w:val="24"/>
              </w:rPr>
              <w:t>5</w:t>
            </w:r>
            <w:r w:rsidRPr="00C764C4">
              <w:rPr>
                <w:sz w:val="24"/>
                <w:szCs w:val="24"/>
              </w:rPr>
              <w:t xml:space="preserve"> гг.</w:t>
            </w:r>
          </w:p>
        </w:tc>
      </w:tr>
    </w:tbl>
    <w:p w:rsidR="00F3198A" w:rsidRDefault="00F3198A" w:rsidP="00F3198A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82DC7" w:rsidRPr="00C764C4" w:rsidRDefault="00E82DC7" w:rsidP="00C764C4">
      <w:pPr>
        <w:contextualSpacing/>
        <w:jc w:val="center"/>
        <w:rPr>
          <w:b/>
          <w:sz w:val="24"/>
          <w:szCs w:val="24"/>
        </w:rPr>
      </w:pPr>
    </w:p>
    <w:p w:rsidR="00E82DC7" w:rsidRPr="00C764C4" w:rsidRDefault="00F75817" w:rsidP="00C764C4">
      <w:pPr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</w:t>
      </w:r>
      <w:r w:rsidR="00F64095" w:rsidRPr="00C764C4">
        <w:rPr>
          <w:b/>
          <w:sz w:val="24"/>
          <w:szCs w:val="24"/>
        </w:rPr>
        <w:t>.</w:t>
      </w:r>
      <w:r w:rsidRPr="00C764C4">
        <w:rPr>
          <w:b/>
          <w:sz w:val="24"/>
          <w:szCs w:val="24"/>
        </w:rPr>
        <w:t>4</w:t>
      </w:r>
      <w:r w:rsidR="00E82DC7" w:rsidRPr="00C764C4">
        <w:rPr>
          <w:b/>
          <w:sz w:val="24"/>
          <w:szCs w:val="24"/>
        </w:rPr>
        <w:t>.</w:t>
      </w:r>
      <w:proofErr w:type="gramStart"/>
      <w:r w:rsidR="00E82DC7" w:rsidRPr="00C764C4">
        <w:rPr>
          <w:b/>
          <w:sz w:val="24"/>
          <w:szCs w:val="24"/>
        </w:rPr>
        <w:t>1.Описан</w:t>
      </w:r>
      <w:r w:rsidR="00F64095" w:rsidRPr="00C764C4">
        <w:rPr>
          <w:b/>
          <w:sz w:val="24"/>
          <w:szCs w:val="24"/>
        </w:rPr>
        <w:t>ие</w:t>
      </w:r>
      <w:proofErr w:type="gramEnd"/>
      <w:r w:rsidR="00F64095" w:rsidRPr="00C764C4">
        <w:rPr>
          <w:b/>
          <w:sz w:val="24"/>
          <w:szCs w:val="24"/>
        </w:rPr>
        <w:t xml:space="preserve"> мероприятий и их обоснование</w:t>
      </w:r>
    </w:p>
    <w:p w:rsidR="00F64095" w:rsidRPr="00C764C4" w:rsidRDefault="00F64095" w:rsidP="00C764C4">
      <w:pPr>
        <w:contextualSpacing/>
        <w:jc w:val="center"/>
        <w:rPr>
          <w:b/>
          <w:sz w:val="24"/>
          <w:szCs w:val="24"/>
        </w:rPr>
      </w:pPr>
    </w:p>
    <w:p w:rsidR="00E82DC7" w:rsidRPr="00C764C4" w:rsidRDefault="00E82DC7" w:rsidP="00C764C4">
      <w:pPr>
        <w:ind w:firstLine="720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Подпрограмма «</w:t>
      </w:r>
      <w:r w:rsidRPr="00C764C4">
        <w:rPr>
          <w:color w:val="000000"/>
          <w:sz w:val="24"/>
          <w:szCs w:val="24"/>
          <w:shd w:val="clear" w:color="auto" w:fill="FFFFFF"/>
        </w:rPr>
        <w:t>Совершенствование информационно-методического обеспечения в сфере культуры</w:t>
      </w:r>
      <w:r w:rsidRPr="00C764C4">
        <w:rPr>
          <w:sz w:val="24"/>
          <w:szCs w:val="24"/>
        </w:rPr>
        <w:t>» (далее - подпрограмма) направлена на сохранение, поддержку и развитие народного художественного творчества, совер</w:t>
      </w:r>
      <w:r w:rsidR="00D26736" w:rsidRPr="00C764C4">
        <w:rPr>
          <w:sz w:val="24"/>
          <w:szCs w:val="24"/>
        </w:rPr>
        <w:t>шенствование</w:t>
      </w:r>
      <w:r w:rsidR="00A32453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деятельности</w:t>
      </w:r>
      <w:r w:rsidR="00D26736" w:rsidRPr="00C764C4">
        <w:rPr>
          <w:sz w:val="24"/>
          <w:szCs w:val="24"/>
        </w:rPr>
        <w:t xml:space="preserve"> учреждений культуры</w:t>
      </w:r>
      <w:r w:rsidRPr="00C764C4">
        <w:rPr>
          <w:sz w:val="24"/>
          <w:szCs w:val="24"/>
        </w:rPr>
        <w:t>, обеспечение преемственности развития народно-художественного творчества, традиционной народной культуры и культурно-досуговой деятельности,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ценностям.</w:t>
      </w:r>
    </w:p>
    <w:p w:rsidR="00D26736" w:rsidRPr="00C764C4" w:rsidRDefault="00E82DC7" w:rsidP="00C764C4">
      <w:p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Несмотря на сложные преобразовательные процессы, связанные с приведением сети культурно-досуговых</w:t>
      </w:r>
      <w:r w:rsidR="00D26736" w:rsidRPr="00C764C4">
        <w:rPr>
          <w:sz w:val="24"/>
          <w:szCs w:val="24"/>
        </w:rPr>
        <w:t>, библиотечных, образовательных</w:t>
      </w:r>
      <w:r w:rsidRPr="00C764C4">
        <w:rPr>
          <w:sz w:val="24"/>
          <w:szCs w:val="24"/>
        </w:rPr>
        <w:t xml:space="preserve"> учреждений в соответствие с современными требованиями и стандартами, действует и развивается полноценная сеть у</w:t>
      </w:r>
      <w:r w:rsidR="00D26736" w:rsidRPr="00C764C4">
        <w:rPr>
          <w:sz w:val="24"/>
          <w:szCs w:val="24"/>
        </w:rPr>
        <w:t>чреждений культуры</w:t>
      </w:r>
      <w:r w:rsidRPr="00C764C4">
        <w:rPr>
          <w:sz w:val="24"/>
          <w:szCs w:val="24"/>
        </w:rPr>
        <w:t>.</w:t>
      </w:r>
      <w:r w:rsidR="00A32453">
        <w:rPr>
          <w:sz w:val="24"/>
          <w:szCs w:val="24"/>
        </w:rPr>
        <w:t xml:space="preserve"> </w:t>
      </w:r>
      <w:r w:rsidR="007A6914" w:rsidRPr="00C764C4">
        <w:rPr>
          <w:sz w:val="24"/>
          <w:szCs w:val="24"/>
        </w:rPr>
        <w:t>Успешное развитие организационно-методической</w:t>
      </w:r>
      <w:r w:rsidR="00D26736" w:rsidRPr="00C764C4">
        <w:rPr>
          <w:sz w:val="24"/>
          <w:szCs w:val="24"/>
        </w:rPr>
        <w:t xml:space="preserve"> деятельност</w:t>
      </w:r>
      <w:r w:rsidR="007A6914" w:rsidRPr="00C764C4">
        <w:rPr>
          <w:sz w:val="24"/>
          <w:szCs w:val="24"/>
        </w:rPr>
        <w:t>и</w:t>
      </w:r>
      <w:r w:rsidR="00A32453">
        <w:rPr>
          <w:sz w:val="24"/>
          <w:szCs w:val="24"/>
        </w:rPr>
        <w:t xml:space="preserve"> </w:t>
      </w:r>
      <w:r w:rsidR="007A6914" w:rsidRPr="00C764C4">
        <w:rPr>
          <w:sz w:val="24"/>
          <w:szCs w:val="24"/>
        </w:rPr>
        <w:t>предполагает реализацию следующих мероприятий:</w:t>
      </w:r>
    </w:p>
    <w:p w:rsidR="007A6914" w:rsidRPr="00C764C4" w:rsidRDefault="007A6914" w:rsidP="00C764C4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организация фестивалей, смотров, конкурсов, других общественно-культурных акций, обеспечение</w:t>
      </w:r>
      <w:r w:rsidR="00A32453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участия специалистов</w:t>
      </w:r>
      <w:r w:rsidR="00A32453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сферы культуры и любительских коллективов в фестивалях, конкурсах, смотрах, учебно-методических мероприятиях и курсах повышения квалификации </w:t>
      </w:r>
      <w:r w:rsidR="00940045" w:rsidRPr="00C764C4">
        <w:rPr>
          <w:sz w:val="24"/>
          <w:szCs w:val="24"/>
        </w:rPr>
        <w:t>республиканского</w:t>
      </w:r>
      <w:r w:rsidR="00A32453">
        <w:rPr>
          <w:sz w:val="24"/>
          <w:szCs w:val="24"/>
        </w:rPr>
        <w:t xml:space="preserve"> </w:t>
      </w:r>
      <w:r w:rsidR="00940045" w:rsidRPr="00C764C4">
        <w:rPr>
          <w:sz w:val="24"/>
          <w:szCs w:val="24"/>
        </w:rPr>
        <w:t>уровня</w:t>
      </w:r>
    </w:p>
    <w:p w:rsidR="00940045" w:rsidRPr="00C764C4" w:rsidRDefault="00940045" w:rsidP="00C764C4">
      <w:pPr>
        <w:numPr>
          <w:ilvl w:val="0"/>
          <w:numId w:val="23"/>
        </w:numPr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творческое воплощение художественных проектов, грантов и программ, отражающих результаты государственной политики по сохранению нематериального культурного наследия,</w:t>
      </w:r>
      <w:r w:rsidR="00A32453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lastRenderedPageBreak/>
        <w:t>развитию любительского искусства социокультурной деятельности и патриотического воспитания</w:t>
      </w:r>
    </w:p>
    <w:p w:rsidR="009C40A1" w:rsidRDefault="007A6914" w:rsidP="009C40A1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 w:rsidRPr="00C764C4">
        <w:rPr>
          <w:sz w:val="24"/>
          <w:szCs w:val="24"/>
        </w:rPr>
        <w:t>с</w:t>
      </w:r>
      <w:r w:rsidR="00940045" w:rsidRPr="00C764C4">
        <w:rPr>
          <w:iCs/>
          <w:sz w:val="24"/>
          <w:szCs w:val="24"/>
        </w:rPr>
        <w:t>бор и фиксация на электронных</w:t>
      </w:r>
      <w:r w:rsidRPr="00C764C4">
        <w:rPr>
          <w:iCs/>
          <w:sz w:val="24"/>
          <w:szCs w:val="24"/>
        </w:rPr>
        <w:t xml:space="preserve"> носителях образцов традиционного народного творчества</w:t>
      </w:r>
    </w:p>
    <w:p w:rsidR="00E65AFC" w:rsidRPr="00E65AFC" w:rsidRDefault="007A6914" w:rsidP="009C40A1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 w:rsidRPr="009C40A1">
        <w:rPr>
          <w:sz w:val="24"/>
          <w:szCs w:val="24"/>
        </w:rPr>
        <w:t>аналитическое обобщение творческих,</w:t>
      </w:r>
      <w:r w:rsidRPr="009C40A1">
        <w:rPr>
          <w:iCs/>
          <w:sz w:val="24"/>
          <w:szCs w:val="24"/>
        </w:rPr>
        <w:t xml:space="preserve"> досуговых и социокультурных процессов</w:t>
      </w:r>
      <w:r w:rsidR="00940045" w:rsidRPr="009C40A1">
        <w:rPr>
          <w:iCs/>
          <w:sz w:val="24"/>
          <w:szCs w:val="24"/>
        </w:rPr>
        <w:t xml:space="preserve">, </w:t>
      </w:r>
      <w:r w:rsidR="00940045" w:rsidRPr="009C40A1">
        <w:rPr>
          <w:sz w:val="24"/>
          <w:szCs w:val="24"/>
        </w:rPr>
        <w:t>с</w:t>
      </w:r>
      <w:r w:rsidRPr="009C40A1">
        <w:rPr>
          <w:sz w:val="24"/>
          <w:szCs w:val="24"/>
        </w:rPr>
        <w:t>бор и обобщение данных государственной статистической отчетност</w:t>
      </w:r>
      <w:r w:rsidR="00940045" w:rsidRPr="009C40A1">
        <w:rPr>
          <w:sz w:val="24"/>
          <w:szCs w:val="24"/>
        </w:rPr>
        <w:t>и</w:t>
      </w:r>
      <w:r w:rsidR="003123CF">
        <w:rPr>
          <w:sz w:val="24"/>
          <w:szCs w:val="24"/>
        </w:rPr>
        <w:t xml:space="preserve"> </w:t>
      </w:r>
      <w:r w:rsidR="00940045" w:rsidRPr="009C40A1">
        <w:rPr>
          <w:sz w:val="24"/>
          <w:szCs w:val="24"/>
        </w:rPr>
        <w:t xml:space="preserve">о работе </w:t>
      </w:r>
      <w:r w:rsidRPr="009C40A1">
        <w:rPr>
          <w:sz w:val="24"/>
          <w:szCs w:val="24"/>
        </w:rPr>
        <w:t>учреждений</w:t>
      </w:r>
      <w:r w:rsidR="00E65AFC">
        <w:rPr>
          <w:sz w:val="24"/>
          <w:szCs w:val="24"/>
        </w:rPr>
        <w:t>.</w:t>
      </w:r>
    </w:p>
    <w:p w:rsidR="00F64095" w:rsidRPr="00E65AFC" w:rsidRDefault="00E65AFC" w:rsidP="009C40A1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>
        <w:rPr>
          <w:sz w:val="24"/>
          <w:szCs w:val="24"/>
        </w:rPr>
        <w:t>Обеспечение организации, учета, хранения и передачи документов для своевременного и полного обеспечения деятельности учреждений культуры.</w:t>
      </w:r>
    </w:p>
    <w:p w:rsidR="00E65AFC" w:rsidRPr="009C40A1" w:rsidRDefault="00E65AFC" w:rsidP="009C40A1">
      <w:pPr>
        <w:numPr>
          <w:ilvl w:val="0"/>
          <w:numId w:val="23"/>
        </w:numPr>
        <w:contextualSpacing/>
        <w:jc w:val="both"/>
        <w:rPr>
          <w:iCs/>
          <w:sz w:val="24"/>
          <w:szCs w:val="24"/>
        </w:rPr>
      </w:pPr>
      <w:r>
        <w:rPr>
          <w:bCs/>
          <w:sz w:val="24"/>
          <w:szCs w:val="24"/>
        </w:rPr>
        <w:t>Освещение в средствах массовой информации о мероприятиях районного, республиканского уровней</w:t>
      </w:r>
    </w:p>
    <w:p w:rsidR="00F64095" w:rsidRPr="00C764C4" w:rsidRDefault="00F64095" w:rsidP="00C764C4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</w:pPr>
    </w:p>
    <w:p w:rsidR="00F64095" w:rsidRPr="00C764C4" w:rsidRDefault="00F64095" w:rsidP="00C764C4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</w:pPr>
    </w:p>
    <w:p w:rsidR="00F64095" w:rsidRPr="00C764C4" w:rsidRDefault="00F64095" w:rsidP="00C764C4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</w:pPr>
    </w:p>
    <w:p w:rsidR="00036D86" w:rsidRPr="00C764C4" w:rsidRDefault="00036D86" w:rsidP="00C764C4">
      <w:pPr>
        <w:widowControl w:val="0"/>
        <w:autoSpaceDE w:val="0"/>
        <w:autoSpaceDN w:val="0"/>
        <w:adjustRightInd w:val="0"/>
        <w:ind w:right="-108"/>
        <w:contextualSpacing/>
        <w:rPr>
          <w:b/>
          <w:bCs/>
          <w:color w:val="000000"/>
          <w:sz w:val="24"/>
          <w:szCs w:val="24"/>
        </w:rPr>
        <w:sectPr w:rsidR="00036D86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82DC7" w:rsidRPr="00C764C4" w:rsidRDefault="00F64095" w:rsidP="00C764C4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b/>
          <w:bCs/>
          <w:color w:val="000000"/>
          <w:sz w:val="24"/>
          <w:szCs w:val="24"/>
        </w:rPr>
      </w:pPr>
      <w:r w:rsidRPr="00C764C4">
        <w:rPr>
          <w:b/>
          <w:bCs/>
          <w:color w:val="000000"/>
          <w:sz w:val="24"/>
          <w:szCs w:val="24"/>
        </w:rPr>
        <w:lastRenderedPageBreak/>
        <w:t>2.</w:t>
      </w:r>
      <w:r w:rsidR="00F75817" w:rsidRPr="00C764C4">
        <w:rPr>
          <w:b/>
          <w:bCs/>
          <w:color w:val="000000"/>
          <w:sz w:val="24"/>
          <w:szCs w:val="24"/>
        </w:rPr>
        <w:t>5</w:t>
      </w:r>
      <w:r w:rsidR="00E82DC7" w:rsidRPr="00C764C4">
        <w:rPr>
          <w:b/>
          <w:bCs/>
          <w:color w:val="000000"/>
          <w:sz w:val="24"/>
          <w:szCs w:val="24"/>
        </w:rPr>
        <w:t>. Подпрограмма</w:t>
      </w:r>
    </w:p>
    <w:p w:rsidR="00E82DC7" w:rsidRPr="00C764C4" w:rsidRDefault="00AD2D9E" w:rsidP="00C764C4">
      <w:pPr>
        <w:widowControl w:val="0"/>
        <w:autoSpaceDE w:val="0"/>
        <w:autoSpaceDN w:val="0"/>
        <w:adjustRightInd w:val="0"/>
        <w:ind w:right="-108"/>
        <w:contextualSpacing/>
        <w:jc w:val="center"/>
        <w:rPr>
          <w:b/>
          <w:bCs/>
          <w:color w:val="000000"/>
          <w:sz w:val="24"/>
          <w:szCs w:val="24"/>
        </w:rPr>
      </w:pPr>
      <w:r w:rsidRPr="00C764C4">
        <w:rPr>
          <w:b/>
          <w:bCs/>
          <w:color w:val="000000"/>
          <w:sz w:val="24"/>
          <w:szCs w:val="24"/>
        </w:rPr>
        <w:t>«</w:t>
      </w:r>
      <w:r w:rsidR="00705DFC">
        <w:rPr>
          <w:b/>
          <w:bCs/>
          <w:color w:val="000000"/>
          <w:sz w:val="24"/>
          <w:szCs w:val="24"/>
        </w:rPr>
        <w:t>Сохранение и развитие</w:t>
      </w:r>
      <w:r w:rsidR="00E82DC7" w:rsidRPr="00C764C4">
        <w:rPr>
          <w:b/>
          <w:bCs/>
          <w:color w:val="000000"/>
          <w:sz w:val="24"/>
          <w:szCs w:val="24"/>
        </w:rPr>
        <w:t xml:space="preserve"> культурно-досуговой деятельности»</w:t>
      </w:r>
    </w:p>
    <w:p w:rsidR="00E82DC7" w:rsidRDefault="00E82DC7" w:rsidP="00C764C4">
      <w:pPr>
        <w:contextualSpacing/>
        <w:jc w:val="center"/>
        <w:rPr>
          <w:b/>
          <w:bCs/>
          <w:sz w:val="24"/>
          <w:szCs w:val="24"/>
        </w:rPr>
      </w:pPr>
    </w:p>
    <w:p w:rsidR="00C764C4" w:rsidRDefault="00C764C4" w:rsidP="00C764C4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Паспорт подпрограммы</w:t>
      </w:r>
    </w:p>
    <w:p w:rsidR="00C764C4" w:rsidRPr="00C764C4" w:rsidRDefault="00C764C4" w:rsidP="00C764C4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2781"/>
        <w:gridCol w:w="850"/>
        <w:gridCol w:w="851"/>
        <w:gridCol w:w="850"/>
        <w:gridCol w:w="851"/>
        <w:gridCol w:w="850"/>
        <w:gridCol w:w="851"/>
        <w:gridCol w:w="15"/>
      </w:tblGrid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7899" w:type="dxa"/>
            <w:gridSpan w:val="8"/>
          </w:tcPr>
          <w:p w:rsidR="00E82DC7" w:rsidRPr="00C764C4" w:rsidRDefault="00005B81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»</w:t>
            </w:r>
          </w:p>
        </w:tc>
      </w:tr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899" w:type="dxa"/>
            <w:gridSpan w:val="8"/>
          </w:tcPr>
          <w:p w:rsidR="00E82DC7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- </w:t>
            </w:r>
            <w:r w:rsidR="00076AFE" w:rsidRPr="00C764C4">
              <w:rPr>
                <w:sz w:val="24"/>
                <w:szCs w:val="24"/>
              </w:rPr>
              <w:t>Сохранение и развитие количества</w:t>
            </w:r>
            <w:r w:rsidRPr="00C764C4">
              <w:rPr>
                <w:sz w:val="24"/>
                <w:szCs w:val="24"/>
              </w:rPr>
              <w:t xml:space="preserve"> культурно-досуговых мероприятий;</w:t>
            </w:r>
          </w:p>
          <w:p w:rsidR="00577F9A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клубных формирований;</w:t>
            </w:r>
          </w:p>
          <w:p w:rsidR="00577F9A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</w:t>
            </w:r>
            <w:r w:rsidR="003123CF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коллективов</w:t>
            </w:r>
            <w:r w:rsidR="003123CF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со званиями «народный» (образцовый) художественных коллективов;</w:t>
            </w:r>
          </w:p>
          <w:p w:rsidR="00577F9A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выездных мероприятий народных (образцовых) коллективов;</w:t>
            </w:r>
          </w:p>
          <w:p w:rsidR="00577F9A" w:rsidRPr="00C764C4" w:rsidRDefault="00577F9A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 Сохранение и развитие количества мероприятий народных (образцовых) коллективов.</w:t>
            </w:r>
          </w:p>
        </w:tc>
      </w:tr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899" w:type="dxa"/>
            <w:gridSpan w:val="8"/>
          </w:tcPr>
          <w:p w:rsidR="00EC7126" w:rsidRPr="00C764C4" w:rsidRDefault="00EC7126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-</w:t>
            </w:r>
            <w:r w:rsidR="00940045" w:rsidRPr="00C764C4">
              <w:rPr>
                <w:color w:val="000000"/>
                <w:spacing w:val="-14"/>
                <w:sz w:val="24"/>
                <w:szCs w:val="24"/>
              </w:rPr>
              <w:t>Создание</w:t>
            </w:r>
            <w:r w:rsidR="003123CF">
              <w:rPr>
                <w:color w:val="000000"/>
                <w:spacing w:val="-14"/>
                <w:sz w:val="24"/>
                <w:szCs w:val="24"/>
              </w:rPr>
              <w:t xml:space="preserve"> </w:t>
            </w:r>
            <w:r w:rsidR="00940045" w:rsidRPr="00C764C4">
              <w:rPr>
                <w:color w:val="000000"/>
                <w:spacing w:val="-14"/>
                <w:sz w:val="24"/>
                <w:szCs w:val="24"/>
              </w:rPr>
              <w:t xml:space="preserve">условий </w:t>
            </w:r>
            <w:r w:rsidR="003A6C16" w:rsidRPr="00C764C4">
              <w:rPr>
                <w:sz w:val="24"/>
                <w:szCs w:val="24"/>
              </w:rPr>
              <w:t>для развития творческого потенциала населения Курумканского район</w:t>
            </w:r>
            <w:r w:rsidR="006726CC" w:rsidRPr="00C764C4">
              <w:rPr>
                <w:sz w:val="24"/>
                <w:szCs w:val="24"/>
              </w:rPr>
              <w:t>а</w:t>
            </w:r>
          </w:p>
          <w:p w:rsidR="00EC7126" w:rsidRPr="00C764C4" w:rsidRDefault="00EC7126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-Активное формирование у современной молодежи культурного уровня, устойчивой жизненной позиции, патриотических взглядов через</w:t>
            </w:r>
            <w:r w:rsidR="003123CF"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проведение культурно-массовых мероприятий.</w:t>
            </w:r>
          </w:p>
          <w:p w:rsidR="00E82DC7" w:rsidRPr="00C764C4" w:rsidRDefault="00EC7126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 -Укрепление и развитие материально-технической базы учреждений культуры</w:t>
            </w:r>
            <w:r w:rsidR="00036D86" w:rsidRPr="00C764C4">
              <w:rPr>
                <w:sz w:val="24"/>
                <w:szCs w:val="24"/>
              </w:rPr>
              <w:t>.</w:t>
            </w:r>
          </w:p>
        </w:tc>
      </w:tr>
      <w:tr w:rsidR="00004678" w:rsidRPr="00C764C4" w:rsidTr="00036D86">
        <w:trPr>
          <w:trHeight w:val="20"/>
        </w:trPr>
        <w:tc>
          <w:tcPr>
            <w:tcW w:w="2181" w:type="dxa"/>
          </w:tcPr>
          <w:p w:rsidR="00004678" w:rsidRPr="00C764C4" w:rsidRDefault="0000467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899" w:type="dxa"/>
            <w:gridSpan w:val="8"/>
          </w:tcPr>
          <w:p w:rsidR="00004678" w:rsidRPr="00C764C4" w:rsidRDefault="00004678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14"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</w:rPr>
              <w:t>МБУК «Культурно-досуговый и методический центр муниципального образования «Курумканский район»</w:t>
            </w:r>
          </w:p>
        </w:tc>
      </w:tr>
      <w:tr w:rsidR="00550D37" w:rsidRPr="00C764C4" w:rsidTr="00550D37">
        <w:trPr>
          <w:gridAfter w:val="1"/>
          <w:wAfter w:w="15" w:type="dxa"/>
          <w:trHeight w:val="20"/>
        </w:trPr>
        <w:tc>
          <w:tcPr>
            <w:tcW w:w="2181" w:type="dxa"/>
            <w:vMerge w:val="restart"/>
          </w:tcPr>
          <w:p w:rsidR="00550D37" w:rsidRPr="00C764C4" w:rsidRDefault="00550D3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Целевые индикаторы и показатели</w:t>
            </w:r>
          </w:p>
          <w:p w:rsidR="00550D37" w:rsidRPr="00C764C4" w:rsidRDefault="00550D37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подпрограммы</w:t>
            </w:r>
          </w:p>
          <w:p w:rsidR="00550D37" w:rsidRPr="00C764C4" w:rsidRDefault="00550D37" w:rsidP="00C764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bottom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50D37" w:rsidRPr="00C764C4" w:rsidRDefault="00550D37" w:rsidP="00C764C4">
            <w:pPr>
              <w:pStyle w:val="a4"/>
              <w:spacing w:after="0" w:line="240" w:lineRule="auto"/>
              <w:ind w:left="1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C764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C764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C764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</w:tr>
      <w:tr w:rsidR="00550D37" w:rsidRPr="00C764C4" w:rsidTr="00550D37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550D37" w:rsidRPr="00C764C4" w:rsidRDefault="00550D37" w:rsidP="00C764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a4"/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Объем платных услуг, в тыс. руб.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240,0</w:t>
            </w:r>
          </w:p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sz w:val="22"/>
                <w:szCs w:val="22"/>
              </w:rPr>
            </w:pPr>
            <w:r w:rsidRPr="00550D37">
              <w:rPr>
                <w:rFonts w:eastAsia="MS Mincho"/>
                <w:sz w:val="22"/>
                <w:szCs w:val="22"/>
                <w:lang w:eastAsia="ja-JP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sz w:val="22"/>
                <w:szCs w:val="22"/>
              </w:rPr>
            </w:pPr>
            <w:r w:rsidRPr="00550D37">
              <w:rPr>
                <w:rFonts w:eastAsia="MS Mincho"/>
                <w:sz w:val="22"/>
                <w:szCs w:val="22"/>
                <w:lang w:eastAsia="ja-JP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</w:tr>
      <w:tr w:rsidR="00550D37" w:rsidRPr="00C764C4" w:rsidTr="00550D37">
        <w:trPr>
          <w:gridAfter w:val="1"/>
          <w:wAfter w:w="15" w:type="dxa"/>
          <w:trHeight w:val="20"/>
        </w:trPr>
        <w:tc>
          <w:tcPr>
            <w:tcW w:w="2181" w:type="dxa"/>
            <w:vMerge/>
          </w:tcPr>
          <w:p w:rsidR="00550D37" w:rsidRPr="00C764C4" w:rsidRDefault="00550D37" w:rsidP="00C764C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a4"/>
              <w:spacing w:after="0" w:line="240" w:lineRule="auto"/>
              <w:ind w:left="-42"/>
              <w:rPr>
                <w:rFonts w:ascii="Times New Roman" w:hAnsi="Times New Roman"/>
                <w:sz w:val="24"/>
                <w:szCs w:val="24"/>
              </w:rPr>
            </w:pPr>
            <w:r w:rsidRPr="00C764C4">
              <w:rPr>
                <w:rFonts w:ascii="Times New Roman" w:hAnsi="Times New Roman"/>
                <w:sz w:val="24"/>
                <w:szCs w:val="24"/>
              </w:rPr>
              <w:t>Обеспеченность культурно-досуговыми учреждениями на 1000 населения, % от нормативной потребности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550D37">
              <w:rPr>
                <w:rFonts w:ascii="Times New Roman" w:hAnsi="Times New Roman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D37" w:rsidRPr="00550D37" w:rsidRDefault="00550D37" w:rsidP="00550D3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63,0</w:t>
            </w:r>
          </w:p>
        </w:tc>
      </w:tr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7899" w:type="dxa"/>
            <w:gridSpan w:val="8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</w:p>
        </w:tc>
      </w:tr>
      <w:tr w:rsidR="003E1A85" w:rsidRPr="00C764C4" w:rsidTr="00036D86">
        <w:trPr>
          <w:trHeight w:val="20"/>
        </w:trPr>
        <w:tc>
          <w:tcPr>
            <w:tcW w:w="2181" w:type="dxa"/>
          </w:tcPr>
          <w:p w:rsidR="003E1A85" w:rsidRPr="00C764C4" w:rsidRDefault="003E1A85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7899" w:type="dxa"/>
            <w:gridSpan w:val="8"/>
            <w:tcBorders>
              <w:bottom w:val="single" w:sz="4" w:space="0" w:color="auto"/>
            </w:tcBorders>
          </w:tcPr>
          <w:p w:rsidR="00046A0D" w:rsidRPr="00263CEB" w:rsidRDefault="00235D3B" w:rsidP="00C764C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2AF9">
              <w:rPr>
                <w:sz w:val="24"/>
                <w:szCs w:val="24"/>
              </w:rPr>
              <w:t>6</w:t>
            </w:r>
            <w:r w:rsidR="001F0B46">
              <w:rPr>
                <w:sz w:val="24"/>
                <w:szCs w:val="24"/>
              </w:rPr>
              <w:t>8</w:t>
            </w:r>
            <w:r w:rsidR="009162D9">
              <w:rPr>
                <w:sz w:val="24"/>
                <w:szCs w:val="24"/>
              </w:rPr>
              <w:t> </w:t>
            </w:r>
            <w:r w:rsidR="00516864">
              <w:rPr>
                <w:sz w:val="24"/>
                <w:szCs w:val="24"/>
              </w:rPr>
              <w:t>104</w:t>
            </w:r>
            <w:r w:rsidR="009162D9">
              <w:rPr>
                <w:sz w:val="24"/>
                <w:szCs w:val="24"/>
              </w:rPr>
              <w:t>,</w:t>
            </w:r>
            <w:r w:rsidR="001F0B46">
              <w:rPr>
                <w:sz w:val="24"/>
                <w:szCs w:val="24"/>
              </w:rPr>
              <w:t>9</w:t>
            </w:r>
            <w:r w:rsidR="005D747D">
              <w:rPr>
                <w:sz w:val="24"/>
                <w:szCs w:val="24"/>
              </w:rPr>
              <w:t xml:space="preserve"> </w:t>
            </w:r>
            <w:proofErr w:type="spellStart"/>
            <w:r w:rsidR="00046A0D" w:rsidRPr="00263CEB">
              <w:rPr>
                <w:sz w:val="24"/>
                <w:szCs w:val="24"/>
              </w:rPr>
              <w:t>т.р</w:t>
            </w:r>
            <w:proofErr w:type="spellEnd"/>
            <w:r w:rsidR="00046A0D" w:rsidRPr="00263CEB">
              <w:rPr>
                <w:sz w:val="24"/>
                <w:szCs w:val="24"/>
              </w:rPr>
              <w:t>.,</w:t>
            </w:r>
          </w:p>
          <w:p w:rsidR="003E1A85" w:rsidRPr="00263CEB" w:rsidRDefault="003E1A85" w:rsidP="00516864">
            <w:pPr>
              <w:contextualSpacing/>
              <w:rPr>
                <w:sz w:val="24"/>
                <w:szCs w:val="24"/>
              </w:rPr>
            </w:pPr>
            <w:r w:rsidRPr="00263CEB">
              <w:rPr>
                <w:sz w:val="24"/>
                <w:szCs w:val="24"/>
              </w:rPr>
              <w:t>в том числе:</w:t>
            </w:r>
            <w:r w:rsidR="00913861" w:rsidRPr="00263CEB">
              <w:rPr>
                <w:sz w:val="24"/>
                <w:szCs w:val="24"/>
              </w:rPr>
              <w:t xml:space="preserve"> 2020 г. – 34</w:t>
            </w:r>
            <w:r w:rsidR="00046A0D" w:rsidRPr="00263CEB">
              <w:rPr>
                <w:sz w:val="24"/>
                <w:szCs w:val="24"/>
              </w:rPr>
              <w:t> </w:t>
            </w:r>
            <w:r w:rsidR="00913861" w:rsidRPr="00263CEB">
              <w:rPr>
                <w:sz w:val="24"/>
                <w:szCs w:val="24"/>
              </w:rPr>
              <w:t xml:space="preserve">313,3 </w:t>
            </w:r>
            <w:proofErr w:type="spellStart"/>
            <w:r w:rsidR="00913861" w:rsidRPr="00263CEB">
              <w:rPr>
                <w:sz w:val="24"/>
                <w:szCs w:val="24"/>
              </w:rPr>
              <w:t>т.р</w:t>
            </w:r>
            <w:proofErr w:type="spellEnd"/>
            <w:r w:rsidR="00913861" w:rsidRPr="00263CEB">
              <w:rPr>
                <w:sz w:val="24"/>
                <w:szCs w:val="24"/>
              </w:rPr>
              <w:t xml:space="preserve">., </w:t>
            </w:r>
            <w:r w:rsidRPr="00263CEB">
              <w:rPr>
                <w:sz w:val="24"/>
                <w:szCs w:val="24"/>
              </w:rPr>
              <w:t>20</w:t>
            </w:r>
            <w:r w:rsidR="0072295F" w:rsidRPr="00263CEB">
              <w:rPr>
                <w:sz w:val="24"/>
                <w:szCs w:val="24"/>
              </w:rPr>
              <w:t xml:space="preserve">21 </w:t>
            </w:r>
            <w:r w:rsidRPr="00263CEB">
              <w:rPr>
                <w:sz w:val="24"/>
                <w:szCs w:val="24"/>
              </w:rPr>
              <w:t>г</w:t>
            </w:r>
            <w:r w:rsidR="0072295F" w:rsidRPr="00263CEB">
              <w:rPr>
                <w:sz w:val="24"/>
                <w:szCs w:val="24"/>
              </w:rPr>
              <w:t xml:space="preserve">. </w:t>
            </w:r>
            <w:r w:rsidR="00D47CC9" w:rsidRPr="00263CEB">
              <w:rPr>
                <w:sz w:val="24"/>
                <w:szCs w:val="24"/>
              </w:rPr>
              <w:t>–</w:t>
            </w:r>
            <w:r w:rsidR="00013D6D">
              <w:rPr>
                <w:sz w:val="24"/>
                <w:szCs w:val="24"/>
              </w:rPr>
              <w:t>28</w:t>
            </w:r>
            <w:r w:rsidR="00FF0A53" w:rsidRPr="00263CEB">
              <w:rPr>
                <w:sz w:val="24"/>
                <w:szCs w:val="24"/>
              </w:rPr>
              <w:t> </w:t>
            </w:r>
            <w:r w:rsidR="00013D6D">
              <w:rPr>
                <w:sz w:val="24"/>
                <w:szCs w:val="24"/>
              </w:rPr>
              <w:t>084</w:t>
            </w:r>
            <w:r w:rsidR="00FF0A53" w:rsidRPr="00263CEB">
              <w:rPr>
                <w:sz w:val="24"/>
                <w:szCs w:val="24"/>
              </w:rPr>
              <w:t>,</w:t>
            </w:r>
            <w:r w:rsidR="00705DFC">
              <w:rPr>
                <w:sz w:val="24"/>
                <w:szCs w:val="24"/>
              </w:rPr>
              <w:t>4</w:t>
            </w:r>
            <w:r w:rsidRPr="00263CEB">
              <w:rPr>
                <w:sz w:val="24"/>
                <w:szCs w:val="24"/>
              </w:rPr>
              <w:t>т.р., 202</w:t>
            </w:r>
            <w:r w:rsidR="00D47CC9" w:rsidRPr="00263CEB">
              <w:rPr>
                <w:sz w:val="24"/>
                <w:szCs w:val="24"/>
              </w:rPr>
              <w:t xml:space="preserve">2 </w:t>
            </w:r>
            <w:r w:rsidRPr="00263CEB">
              <w:rPr>
                <w:sz w:val="24"/>
                <w:szCs w:val="24"/>
              </w:rPr>
              <w:t>г</w:t>
            </w:r>
            <w:r w:rsidR="004203F9" w:rsidRPr="00263CEB">
              <w:rPr>
                <w:sz w:val="24"/>
                <w:szCs w:val="24"/>
              </w:rPr>
              <w:t xml:space="preserve">. – </w:t>
            </w:r>
            <w:r w:rsidR="005D747D">
              <w:rPr>
                <w:sz w:val="24"/>
                <w:szCs w:val="24"/>
              </w:rPr>
              <w:t>41</w:t>
            </w:r>
            <w:r w:rsidR="00E376B0">
              <w:rPr>
                <w:sz w:val="24"/>
                <w:szCs w:val="24"/>
              </w:rPr>
              <w:t> </w:t>
            </w:r>
            <w:r w:rsidR="005D747D">
              <w:rPr>
                <w:sz w:val="24"/>
                <w:szCs w:val="24"/>
              </w:rPr>
              <w:t>238</w:t>
            </w:r>
            <w:r w:rsidR="00E376B0">
              <w:rPr>
                <w:sz w:val="24"/>
                <w:szCs w:val="24"/>
              </w:rPr>
              <w:t>,</w:t>
            </w:r>
            <w:r w:rsidR="005D747D">
              <w:rPr>
                <w:sz w:val="24"/>
                <w:szCs w:val="24"/>
              </w:rPr>
              <w:t>1</w:t>
            </w:r>
            <w:r w:rsidR="00E376B0">
              <w:rPr>
                <w:sz w:val="24"/>
                <w:szCs w:val="24"/>
              </w:rPr>
              <w:t xml:space="preserve"> </w:t>
            </w:r>
            <w:proofErr w:type="spellStart"/>
            <w:r w:rsidR="00E376B0">
              <w:rPr>
                <w:sz w:val="24"/>
                <w:szCs w:val="24"/>
              </w:rPr>
              <w:t>т</w:t>
            </w:r>
            <w:r w:rsidRPr="00B7558C">
              <w:rPr>
                <w:sz w:val="24"/>
                <w:szCs w:val="24"/>
              </w:rPr>
              <w:t>.р</w:t>
            </w:r>
            <w:proofErr w:type="spellEnd"/>
            <w:r w:rsidRPr="00B7558C">
              <w:rPr>
                <w:sz w:val="24"/>
                <w:szCs w:val="24"/>
              </w:rPr>
              <w:t>.,</w:t>
            </w:r>
            <w:r w:rsidRPr="00263CEB">
              <w:rPr>
                <w:sz w:val="24"/>
                <w:szCs w:val="24"/>
              </w:rPr>
              <w:t xml:space="preserve"> 202</w:t>
            </w:r>
            <w:r w:rsidR="00D47CC9" w:rsidRPr="00263CEB">
              <w:rPr>
                <w:sz w:val="24"/>
                <w:szCs w:val="24"/>
              </w:rPr>
              <w:t xml:space="preserve">3 </w:t>
            </w:r>
            <w:r w:rsidRPr="00263CEB">
              <w:rPr>
                <w:sz w:val="24"/>
                <w:szCs w:val="24"/>
              </w:rPr>
              <w:t>г</w:t>
            </w:r>
            <w:r w:rsidR="004203F9" w:rsidRPr="00263CEB">
              <w:rPr>
                <w:sz w:val="24"/>
                <w:szCs w:val="24"/>
              </w:rPr>
              <w:t xml:space="preserve">. – </w:t>
            </w:r>
            <w:r w:rsidR="00516864">
              <w:rPr>
                <w:sz w:val="24"/>
                <w:szCs w:val="24"/>
              </w:rPr>
              <w:t>39 929,3</w:t>
            </w:r>
            <w:r w:rsidR="005D747D">
              <w:rPr>
                <w:sz w:val="24"/>
                <w:szCs w:val="24"/>
              </w:rPr>
              <w:t xml:space="preserve"> </w:t>
            </w:r>
            <w:proofErr w:type="spellStart"/>
            <w:r w:rsidRPr="00263CEB">
              <w:rPr>
                <w:sz w:val="24"/>
                <w:szCs w:val="24"/>
              </w:rPr>
              <w:t>т.р</w:t>
            </w:r>
            <w:proofErr w:type="spellEnd"/>
            <w:r w:rsidRPr="00263CEB">
              <w:rPr>
                <w:sz w:val="24"/>
                <w:szCs w:val="24"/>
              </w:rPr>
              <w:t>.</w:t>
            </w:r>
            <w:r w:rsidR="005D747D">
              <w:rPr>
                <w:sz w:val="24"/>
                <w:szCs w:val="24"/>
              </w:rPr>
              <w:t xml:space="preserve">, 2024 г. -12 393,6 </w:t>
            </w:r>
            <w:proofErr w:type="spellStart"/>
            <w:r w:rsidR="005D747D">
              <w:rPr>
                <w:sz w:val="24"/>
                <w:szCs w:val="24"/>
              </w:rPr>
              <w:t>т.р</w:t>
            </w:r>
            <w:proofErr w:type="spellEnd"/>
            <w:r w:rsidR="005D747D">
              <w:rPr>
                <w:sz w:val="24"/>
                <w:szCs w:val="24"/>
              </w:rPr>
              <w:t xml:space="preserve">., 2025 г. – 12 146,2 </w:t>
            </w:r>
            <w:proofErr w:type="spellStart"/>
            <w:r w:rsidR="005D747D">
              <w:rPr>
                <w:sz w:val="24"/>
                <w:szCs w:val="24"/>
              </w:rPr>
              <w:t>т.р</w:t>
            </w:r>
            <w:proofErr w:type="spellEnd"/>
            <w:r w:rsidR="005D747D">
              <w:rPr>
                <w:sz w:val="24"/>
                <w:szCs w:val="24"/>
              </w:rPr>
              <w:t>.</w:t>
            </w:r>
          </w:p>
        </w:tc>
      </w:tr>
      <w:tr w:rsidR="00E82DC7" w:rsidRPr="00C764C4" w:rsidTr="00036D86">
        <w:trPr>
          <w:trHeight w:val="20"/>
        </w:trPr>
        <w:tc>
          <w:tcPr>
            <w:tcW w:w="2181" w:type="dxa"/>
          </w:tcPr>
          <w:p w:rsidR="00E82DC7" w:rsidRPr="00C764C4" w:rsidRDefault="00E82DC7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899" w:type="dxa"/>
            <w:gridSpan w:val="8"/>
            <w:tcBorders>
              <w:bottom w:val="single" w:sz="4" w:space="0" w:color="auto"/>
            </w:tcBorders>
          </w:tcPr>
          <w:p w:rsidR="00E82DC7" w:rsidRPr="00C764C4" w:rsidRDefault="00E82DC7" w:rsidP="005D747D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20</w:t>
            </w:r>
            <w:r w:rsidR="0083456D" w:rsidRPr="00C764C4">
              <w:rPr>
                <w:sz w:val="24"/>
                <w:szCs w:val="24"/>
              </w:rPr>
              <w:t>20</w:t>
            </w:r>
            <w:r w:rsidRPr="00C764C4">
              <w:rPr>
                <w:sz w:val="24"/>
                <w:szCs w:val="24"/>
              </w:rPr>
              <w:t>-20</w:t>
            </w:r>
            <w:r w:rsidR="00F64095" w:rsidRPr="00C764C4">
              <w:rPr>
                <w:sz w:val="24"/>
                <w:szCs w:val="24"/>
              </w:rPr>
              <w:t>2</w:t>
            </w:r>
            <w:r w:rsidR="005D747D">
              <w:rPr>
                <w:sz w:val="24"/>
                <w:szCs w:val="24"/>
              </w:rPr>
              <w:t>5</w:t>
            </w:r>
            <w:r w:rsidRPr="00C764C4">
              <w:rPr>
                <w:sz w:val="24"/>
                <w:szCs w:val="24"/>
              </w:rPr>
              <w:t>гг.</w:t>
            </w:r>
          </w:p>
        </w:tc>
      </w:tr>
    </w:tbl>
    <w:p w:rsidR="00F3198A" w:rsidRDefault="00F3198A" w:rsidP="00F3198A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82DC7" w:rsidRPr="00C764C4" w:rsidRDefault="00E82DC7" w:rsidP="00C764C4">
      <w:pPr>
        <w:tabs>
          <w:tab w:val="left" w:pos="2685"/>
        </w:tabs>
        <w:contextualSpacing/>
        <w:jc w:val="center"/>
        <w:rPr>
          <w:b/>
          <w:bCs/>
          <w:sz w:val="24"/>
          <w:szCs w:val="24"/>
        </w:rPr>
      </w:pPr>
    </w:p>
    <w:p w:rsidR="00E82DC7" w:rsidRPr="00C764C4" w:rsidRDefault="00F64095" w:rsidP="00C764C4">
      <w:pPr>
        <w:tabs>
          <w:tab w:val="left" w:pos="2685"/>
        </w:tabs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2.</w:t>
      </w:r>
      <w:r w:rsidR="00F75817" w:rsidRPr="00C764C4">
        <w:rPr>
          <w:b/>
          <w:bCs/>
          <w:sz w:val="24"/>
          <w:szCs w:val="24"/>
        </w:rPr>
        <w:t>5</w:t>
      </w:r>
      <w:r w:rsidR="00E82DC7" w:rsidRPr="00C764C4">
        <w:rPr>
          <w:b/>
          <w:bCs/>
          <w:sz w:val="24"/>
          <w:szCs w:val="24"/>
        </w:rPr>
        <w:t>.1. Характеристика проблемы, на решение которой направлена подпрограмма</w:t>
      </w:r>
    </w:p>
    <w:p w:rsidR="00E82DC7" w:rsidRPr="00C764C4" w:rsidRDefault="00E82DC7" w:rsidP="00C764C4">
      <w:pPr>
        <w:tabs>
          <w:tab w:val="left" w:pos="0"/>
        </w:tabs>
        <w:contextualSpacing/>
        <w:jc w:val="both"/>
        <w:rPr>
          <w:color w:val="000000"/>
          <w:sz w:val="24"/>
          <w:szCs w:val="24"/>
        </w:rPr>
      </w:pPr>
    </w:p>
    <w:p w:rsidR="00602B3B" w:rsidRDefault="008B4D50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 xml:space="preserve"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 Реализуя конституционные права граждан в сфере культуры, учреждения культуры </w:t>
      </w:r>
      <w:r w:rsidR="006012D3" w:rsidRPr="00C764C4">
        <w:rPr>
          <w:sz w:val="24"/>
          <w:szCs w:val="24"/>
        </w:rPr>
        <w:t>Курумканского</w:t>
      </w:r>
      <w:r w:rsidR="003A7C4D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района сталкивается с такими системными проблемами, как: неудовлетворительное состояние </w:t>
      </w:r>
      <w:r w:rsidRPr="00C764C4">
        <w:rPr>
          <w:sz w:val="24"/>
          <w:szCs w:val="24"/>
        </w:rPr>
        <w:lastRenderedPageBreak/>
        <w:t>зданий и сооружений учреждений культуры; износ оборудования, плохая материально-техническая база и т.д. Накопившиеся за последние 20 лет проблемы в сфере культуры района значительно превышают возможности бюджета МО «</w:t>
      </w:r>
      <w:r w:rsidR="009A641D" w:rsidRPr="00C764C4">
        <w:rPr>
          <w:sz w:val="24"/>
          <w:szCs w:val="24"/>
        </w:rPr>
        <w:t>Курумкан</w:t>
      </w:r>
      <w:r w:rsidRPr="00C764C4">
        <w:rPr>
          <w:sz w:val="24"/>
          <w:szCs w:val="24"/>
        </w:rPr>
        <w:t>ский район»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Курумканского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</w:t>
      </w:r>
      <w:r w:rsidR="00D770F1" w:rsidRPr="00C764C4">
        <w:rPr>
          <w:sz w:val="24"/>
          <w:szCs w:val="24"/>
        </w:rPr>
        <w:t>вития творчества. Решение</w:t>
      </w:r>
      <w:r w:rsidR="003A7C4D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проблемы</w:t>
      </w:r>
      <w:r w:rsidR="003A7C4D">
        <w:rPr>
          <w:sz w:val="24"/>
          <w:szCs w:val="24"/>
        </w:rPr>
        <w:t xml:space="preserve"> </w:t>
      </w:r>
      <w:r w:rsidR="00D770F1" w:rsidRPr="00C764C4">
        <w:rPr>
          <w:sz w:val="24"/>
          <w:szCs w:val="24"/>
        </w:rPr>
        <w:t xml:space="preserve">укрепления материально-технической базы домов культуры, в частности </w:t>
      </w:r>
      <w:proofErr w:type="spellStart"/>
      <w:r w:rsidR="00D770F1" w:rsidRPr="00C764C4">
        <w:rPr>
          <w:sz w:val="24"/>
          <w:szCs w:val="24"/>
        </w:rPr>
        <w:t>Аргадинского</w:t>
      </w:r>
      <w:proofErr w:type="spellEnd"/>
      <w:r w:rsidR="00D770F1" w:rsidRPr="00C764C4">
        <w:rPr>
          <w:sz w:val="24"/>
          <w:szCs w:val="24"/>
        </w:rPr>
        <w:t xml:space="preserve"> Дома культуры, </w:t>
      </w:r>
      <w:r w:rsidRPr="00C764C4">
        <w:rPr>
          <w:sz w:val="24"/>
          <w:szCs w:val="24"/>
        </w:rPr>
        <w:t>на регио</w:t>
      </w:r>
      <w:r w:rsidR="00D770F1" w:rsidRPr="00C764C4">
        <w:rPr>
          <w:sz w:val="24"/>
          <w:szCs w:val="24"/>
        </w:rPr>
        <w:t>нальном уровне обеспечивается</w:t>
      </w:r>
      <w:r w:rsidR="003A7C4D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посредством Федеральной целевой программы «Развитие культуры и туризма» на 2013-2020 годы,</w:t>
      </w:r>
      <w:r w:rsidR="00D770F1" w:rsidRPr="00C764C4">
        <w:rPr>
          <w:sz w:val="24"/>
          <w:szCs w:val="24"/>
        </w:rPr>
        <w:t xml:space="preserve"> утвержденной постановлением</w:t>
      </w:r>
      <w:r w:rsidRPr="00C764C4">
        <w:rPr>
          <w:sz w:val="24"/>
          <w:szCs w:val="24"/>
        </w:rPr>
        <w:t xml:space="preserve"> Правительства Российской Федераци</w:t>
      </w:r>
      <w:r w:rsidR="00D770F1" w:rsidRPr="00C764C4">
        <w:rPr>
          <w:sz w:val="24"/>
          <w:szCs w:val="24"/>
        </w:rPr>
        <w:t>и от 15.04.2014 г.№317.</w:t>
      </w:r>
    </w:p>
    <w:p w:rsidR="00602B3B" w:rsidRPr="00602B3B" w:rsidRDefault="00602B3B" w:rsidP="00602B3B">
      <w:pPr>
        <w:ind w:firstLine="708"/>
        <w:jc w:val="both"/>
        <w:rPr>
          <w:color w:val="000000" w:themeColor="text1"/>
        </w:rPr>
      </w:pPr>
      <w:r w:rsidRPr="00602B3B">
        <w:rPr>
          <w:color w:val="000000" w:themeColor="text1"/>
          <w:sz w:val="24"/>
          <w:szCs w:val="24"/>
        </w:rPr>
        <w:t>В рамках федерального пр</w:t>
      </w:r>
      <w:r w:rsidR="00BB7EDF">
        <w:rPr>
          <w:color w:val="000000" w:themeColor="text1"/>
          <w:sz w:val="24"/>
          <w:szCs w:val="24"/>
        </w:rPr>
        <w:t xml:space="preserve">оекта «Культурная среда» на развитие сети учреждений культурно-досугового типа в 2022 году запланированы мероприятия </w:t>
      </w:r>
      <w:proofErr w:type="gramStart"/>
      <w:r w:rsidR="00BB7EDF">
        <w:rPr>
          <w:color w:val="000000" w:themeColor="text1"/>
          <w:sz w:val="24"/>
          <w:szCs w:val="24"/>
        </w:rPr>
        <w:t>по  капитальным</w:t>
      </w:r>
      <w:proofErr w:type="gramEnd"/>
      <w:r w:rsidR="00BB7EDF">
        <w:rPr>
          <w:color w:val="000000" w:themeColor="text1"/>
          <w:sz w:val="24"/>
          <w:szCs w:val="24"/>
        </w:rPr>
        <w:t xml:space="preserve"> ремонтам </w:t>
      </w:r>
      <w:r w:rsidRPr="00602B3B">
        <w:rPr>
          <w:color w:val="000000" w:themeColor="text1"/>
          <w:sz w:val="24"/>
          <w:szCs w:val="24"/>
        </w:rPr>
        <w:t xml:space="preserve">зданий  </w:t>
      </w:r>
      <w:proofErr w:type="spellStart"/>
      <w:r w:rsidRPr="00602B3B">
        <w:rPr>
          <w:color w:val="000000" w:themeColor="text1"/>
          <w:sz w:val="24"/>
          <w:szCs w:val="24"/>
        </w:rPr>
        <w:t>Аргадинского</w:t>
      </w:r>
      <w:proofErr w:type="spellEnd"/>
      <w:r w:rsidRPr="00602B3B">
        <w:rPr>
          <w:color w:val="000000" w:themeColor="text1"/>
          <w:sz w:val="24"/>
          <w:szCs w:val="24"/>
        </w:rPr>
        <w:t xml:space="preserve"> ДК </w:t>
      </w:r>
      <w:r w:rsidR="003E6790">
        <w:rPr>
          <w:color w:val="000000" w:themeColor="text1"/>
          <w:sz w:val="24"/>
          <w:szCs w:val="24"/>
        </w:rPr>
        <w:t>на сумму</w:t>
      </w:r>
      <w:r w:rsidRPr="00602B3B">
        <w:rPr>
          <w:color w:val="000000" w:themeColor="text1"/>
          <w:sz w:val="24"/>
          <w:szCs w:val="24"/>
        </w:rPr>
        <w:t xml:space="preserve"> 6 349 570,0 рублей, </w:t>
      </w:r>
      <w:r w:rsidR="003E6790">
        <w:rPr>
          <w:color w:val="000000" w:themeColor="text1"/>
          <w:sz w:val="24"/>
          <w:szCs w:val="24"/>
        </w:rPr>
        <w:t xml:space="preserve">здания </w:t>
      </w:r>
      <w:r w:rsidRPr="00602B3B">
        <w:rPr>
          <w:color w:val="000000" w:themeColor="text1"/>
          <w:sz w:val="24"/>
          <w:szCs w:val="24"/>
        </w:rPr>
        <w:t xml:space="preserve">Курумканского дома культуры-филиала МБУК «Культурно-досуговый и методический центр МО «Курумканский района» </w:t>
      </w:r>
      <w:r w:rsidR="003E6790">
        <w:rPr>
          <w:color w:val="000000" w:themeColor="text1"/>
          <w:sz w:val="24"/>
          <w:szCs w:val="24"/>
        </w:rPr>
        <w:t>на</w:t>
      </w:r>
      <w:r w:rsidRPr="00602B3B">
        <w:rPr>
          <w:color w:val="000000" w:themeColor="text1"/>
          <w:sz w:val="24"/>
          <w:szCs w:val="24"/>
        </w:rPr>
        <w:t xml:space="preserve"> сумм</w:t>
      </w:r>
      <w:r w:rsidR="003E6790">
        <w:rPr>
          <w:color w:val="000000" w:themeColor="text1"/>
          <w:sz w:val="24"/>
          <w:szCs w:val="24"/>
        </w:rPr>
        <w:t>у</w:t>
      </w:r>
      <w:r w:rsidRPr="00602B3B">
        <w:rPr>
          <w:color w:val="000000" w:themeColor="text1"/>
          <w:sz w:val="24"/>
          <w:szCs w:val="24"/>
        </w:rPr>
        <w:t xml:space="preserve"> 2 020 270,0 рублей</w:t>
      </w:r>
      <w:r w:rsidR="00911E9D">
        <w:rPr>
          <w:color w:val="000000" w:themeColor="text1"/>
          <w:sz w:val="24"/>
          <w:szCs w:val="24"/>
        </w:rPr>
        <w:t>. В 2023 году запланированы мероприятия по капитальному ремонту здания Майского ДК на сумму 10 868 191,00 рублей.</w:t>
      </w:r>
    </w:p>
    <w:p w:rsidR="006012D3" w:rsidRPr="00C764C4" w:rsidRDefault="008B4D50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Для динамичного развития народного творчества, культурно-до</w:t>
      </w:r>
      <w:r w:rsidR="006012D3" w:rsidRPr="00C764C4">
        <w:rPr>
          <w:sz w:val="24"/>
          <w:szCs w:val="24"/>
        </w:rPr>
        <w:t>суговой</w:t>
      </w:r>
      <w:r w:rsidR="003A7C4D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деятельности необходимо уделять большое внимание укреплению материально- технической базы клубных учреждений. Материально-техническая оснащенность учреждений культуры не соответствует современным стандартам, информационным и </w:t>
      </w:r>
      <w:r w:rsidR="006012D3" w:rsidRPr="00C764C4">
        <w:rPr>
          <w:sz w:val="24"/>
          <w:szCs w:val="24"/>
        </w:rPr>
        <w:t>культурным запросам населения района.</w:t>
      </w:r>
      <w:r w:rsidRPr="00C764C4">
        <w:rPr>
          <w:sz w:val="24"/>
          <w:szCs w:val="24"/>
        </w:rPr>
        <w:t xml:space="preserve"> Необходимо укрепление ресурсного обеспечения учреждений кул</w:t>
      </w:r>
      <w:r w:rsidR="006012D3" w:rsidRPr="00C764C4">
        <w:rPr>
          <w:sz w:val="24"/>
          <w:szCs w:val="24"/>
        </w:rPr>
        <w:t xml:space="preserve">ьтуры, приобретение </w:t>
      </w:r>
      <w:r w:rsidRPr="00C764C4">
        <w:rPr>
          <w:sz w:val="24"/>
          <w:szCs w:val="24"/>
        </w:rPr>
        <w:t xml:space="preserve">звукового и светового оборудования, компьютерной техники и видеопроекторов. </w:t>
      </w:r>
      <w:r w:rsidR="006012D3" w:rsidRPr="00C764C4">
        <w:rPr>
          <w:sz w:val="24"/>
          <w:szCs w:val="24"/>
        </w:rPr>
        <w:t>КДМЦ является сценической площадкой всех районных, многих республиканских мероприятий, здесь необходимо приобретение одежды сцены. Во многих Домах культуры необходимо обновление театральных кресел</w:t>
      </w:r>
      <w:r w:rsidR="00FA4554" w:rsidRPr="00C764C4">
        <w:rPr>
          <w:sz w:val="24"/>
          <w:szCs w:val="24"/>
        </w:rPr>
        <w:t>.</w:t>
      </w:r>
      <w:r w:rsidR="006012D3" w:rsidRPr="00C764C4">
        <w:rPr>
          <w:sz w:val="24"/>
          <w:szCs w:val="24"/>
        </w:rPr>
        <w:t xml:space="preserve"> МБУК «Культурно - досуговый и методический центр» муниципального образования «Курумканский район»» (10 филиалов</w:t>
      </w:r>
      <w:r w:rsidR="00FA4554" w:rsidRPr="00C764C4">
        <w:rPr>
          <w:sz w:val="24"/>
          <w:szCs w:val="24"/>
        </w:rPr>
        <w:t>-Домов культуры</w:t>
      </w:r>
      <w:r w:rsidR="006012D3" w:rsidRPr="00C764C4">
        <w:rPr>
          <w:sz w:val="24"/>
          <w:szCs w:val="24"/>
        </w:rPr>
        <w:t xml:space="preserve"> в сельских поселениях) реализовывает комплекс мероприятий, охватывающих основные актуальные направления культурной политики в районе.</w:t>
      </w:r>
      <w:r w:rsidR="006012D3" w:rsidRPr="00C764C4">
        <w:rPr>
          <w:color w:val="000000"/>
          <w:sz w:val="24"/>
          <w:szCs w:val="24"/>
        </w:rPr>
        <w:t xml:space="preserve"> 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</w:t>
      </w:r>
    </w:p>
    <w:p w:rsidR="006012D3" w:rsidRPr="00C764C4" w:rsidRDefault="006012D3" w:rsidP="00C764C4">
      <w:pPr>
        <w:contextualSpacing/>
        <w:jc w:val="both"/>
        <w:rPr>
          <w:sz w:val="24"/>
          <w:szCs w:val="24"/>
        </w:rPr>
      </w:pPr>
    </w:p>
    <w:p w:rsidR="00E82DC7" w:rsidRPr="00C764C4" w:rsidRDefault="00E82DC7" w:rsidP="00C764C4">
      <w:pPr>
        <w:ind w:firstLine="540"/>
        <w:contextualSpacing/>
        <w:jc w:val="both"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С 20</w:t>
      </w:r>
      <w:r w:rsidR="00220DBA" w:rsidRPr="00C764C4">
        <w:rPr>
          <w:color w:val="000000"/>
          <w:sz w:val="24"/>
          <w:szCs w:val="24"/>
        </w:rPr>
        <w:t>20</w:t>
      </w:r>
      <w:r w:rsidRPr="00C764C4">
        <w:rPr>
          <w:color w:val="000000"/>
          <w:sz w:val="24"/>
          <w:szCs w:val="24"/>
        </w:rPr>
        <w:t xml:space="preserve"> по 20</w:t>
      </w:r>
      <w:r w:rsidR="00F64095" w:rsidRPr="00C764C4">
        <w:rPr>
          <w:color w:val="000000"/>
          <w:sz w:val="24"/>
          <w:szCs w:val="24"/>
        </w:rPr>
        <w:t>2</w:t>
      </w:r>
      <w:r w:rsidR="00737AFC">
        <w:rPr>
          <w:color w:val="000000"/>
          <w:sz w:val="24"/>
          <w:szCs w:val="24"/>
        </w:rPr>
        <w:t>5</w:t>
      </w:r>
      <w:r w:rsidRPr="00C764C4">
        <w:rPr>
          <w:color w:val="000000"/>
          <w:sz w:val="24"/>
          <w:szCs w:val="24"/>
        </w:rPr>
        <w:t xml:space="preserve"> годы в результате реализации подпрограммы</w:t>
      </w:r>
      <w:r w:rsidR="003A7C4D">
        <w:rPr>
          <w:color w:val="000000"/>
          <w:sz w:val="24"/>
          <w:szCs w:val="24"/>
        </w:rPr>
        <w:t xml:space="preserve"> </w:t>
      </w:r>
      <w:r w:rsidRPr="00C764C4">
        <w:rPr>
          <w:color w:val="000000"/>
          <w:sz w:val="24"/>
          <w:szCs w:val="24"/>
        </w:rPr>
        <w:t>планируется</w:t>
      </w:r>
      <w:r w:rsidR="003A7C4D">
        <w:rPr>
          <w:color w:val="000000"/>
          <w:sz w:val="24"/>
          <w:szCs w:val="24"/>
        </w:rPr>
        <w:t xml:space="preserve"> </w:t>
      </w:r>
      <w:r w:rsidRPr="00C764C4">
        <w:rPr>
          <w:color w:val="000000"/>
          <w:sz w:val="24"/>
          <w:szCs w:val="24"/>
        </w:rPr>
        <w:t xml:space="preserve">достичь следующих показателей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4"/>
        <w:gridCol w:w="3765"/>
        <w:gridCol w:w="1016"/>
        <w:gridCol w:w="839"/>
        <w:gridCol w:w="839"/>
        <w:gridCol w:w="836"/>
        <w:gridCol w:w="696"/>
        <w:gridCol w:w="706"/>
        <w:gridCol w:w="786"/>
      </w:tblGrid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№</w:t>
            </w:r>
          </w:p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proofErr w:type="spellStart"/>
            <w:r w:rsidRPr="00C764C4">
              <w:rPr>
                <w:b/>
                <w:bCs/>
                <w:sz w:val="24"/>
                <w:szCs w:val="24"/>
              </w:rPr>
              <w:t>Ед.изм</w:t>
            </w:r>
            <w:proofErr w:type="spellEnd"/>
            <w:r w:rsidRPr="00C764C4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2020 г.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2021 г.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2022 г.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2023 г.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2024 г.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550D37" w:rsidRDefault="00550D37" w:rsidP="00550D37">
            <w:pPr>
              <w:contextualSpacing/>
              <w:jc w:val="center"/>
              <w:rPr>
                <w:rStyle w:val="3"/>
                <w:b/>
                <w:color w:val="auto"/>
                <w:sz w:val="24"/>
                <w:szCs w:val="24"/>
              </w:rPr>
            </w:pPr>
            <w:r w:rsidRPr="00550D37">
              <w:rPr>
                <w:rStyle w:val="3"/>
                <w:b/>
                <w:color w:val="auto"/>
                <w:sz w:val="24"/>
                <w:szCs w:val="24"/>
              </w:rPr>
              <w:t>2025 г.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1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ind w:right="69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культурно-досуговых мероприятий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FF0A53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4</w:t>
            </w:r>
            <w:r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FF0A53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5</w:t>
            </w:r>
            <w:r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550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550D37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590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2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right="69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firstLine="2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71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550D37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3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ind w:right="69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коллективов</w:t>
            </w:r>
            <w:r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со званиями «народный» (образцовый) художественных коллективов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firstLine="2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4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right="69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cs="Times New Roman"/>
                <w:sz w:val="24"/>
                <w:szCs w:val="24"/>
              </w:rPr>
              <w:t>Количество выездных мероприятий народных (образцовых) коллективов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</w:tr>
      <w:tr w:rsidR="00550D37" w:rsidRPr="00C764C4" w:rsidTr="00550D37">
        <w:tc>
          <w:tcPr>
            <w:tcW w:w="607" w:type="dxa"/>
          </w:tcPr>
          <w:p w:rsidR="00550D37" w:rsidRPr="00C764C4" w:rsidRDefault="00550D37" w:rsidP="00C764C4">
            <w:pPr>
              <w:contextualSpacing/>
              <w:jc w:val="center"/>
              <w:rPr>
                <w:rStyle w:val="3"/>
                <w:color w:val="auto"/>
                <w:sz w:val="24"/>
                <w:szCs w:val="24"/>
              </w:rPr>
            </w:pPr>
            <w:r w:rsidRPr="00C764C4">
              <w:rPr>
                <w:rStyle w:val="3"/>
                <w:color w:val="auto"/>
                <w:sz w:val="24"/>
                <w:szCs w:val="24"/>
              </w:rPr>
              <w:t>5</w:t>
            </w:r>
          </w:p>
        </w:tc>
        <w:tc>
          <w:tcPr>
            <w:tcW w:w="3936" w:type="dxa"/>
          </w:tcPr>
          <w:p w:rsidR="00550D37" w:rsidRPr="00C764C4" w:rsidRDefault="00550D37" w:rsidP="00C764C4">
            <w:pPr>
              <w:ind w:right="69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мероприятий народных (образцовых) коллективов</w:t>
            </w:r>
          </w:p>
        </w:tc>
        <w:tc>
          <w:tcPr>
            <w:tcW w:w="1016" w:type="dxa"/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left="12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ind w:firstLine="2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7479B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C764C4">
              <w:rPr>
                <w:rFonts w:eastAsia="Times New Roman" w:cs="Times New Roman"/>
                <w:sz w:val="24"/>
                <w:szCs w:val="24"/>
              </w:rPr>
              <w:t>90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550D37" w:rsidRPr="00C764C4" w:rsidRDefault="00550D37" w:rsidP="00C764C4">
            <w:pPr>
              <w:pStyle w:val="4"/>
              <w:shd w:val="clear" w:color="auto" w:fill="auto"/>
              <w:spacing w:before="0" w:after="0" w:line="240" w:lineRule="auto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95</w:t>
            </w:r>
          </w:p>
        </w:tc>
      </w:tr>
    </w:tbl>
    <w:p w:rsidR="00246042" w:rsidRDefault="00246042" w:rsidP="00C764C4">
      <w:pPr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CD4BE1" w:rsidRDefault="00CD4BE1" w:rsidP="00C764C4">
      <w:pPr>
        <w:autoSpaceDE w:val="0"/>
        <w:autoSpaceDN w:val="0"/>
        <w:adjustRightInd w:val="0"/>
        <w:contextualSpacing/>
        <w:rPr>
          <w:b/>
          <w:sz w:val="24"/>
          <w:szCs w:val="24"/>
        </w:rPr>
      </w:pPr>
    </w:p>
    <w:p w:rsidR="00CD4BE1" w:rsidRPr="00481642" w:rsidRDefault="00CD4BE1" w:rsidP="00CD4BE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CD4BE1" w:rsidRDefault="00CD4BE1" w:rsidP="00CD4BE1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CD4BE1" w:rsidRPr="00481642" w:rsidRDefault="00CD4BE1" w:rsidP="00CD4BE1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95"/>
        <w:gridCol w:w="3360"/>
        <w:gridCol w:w="3039"/>
      </w:tblGrid>
      <w:tr w:rsidR="00CD4BE1" w:rsidRPr="00481642" w:rsidTr="001F0B46">
        <w:tc>
          <w:tcPr>
            <w:tcW w:w="604" w:type="dxa"/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CD4BE1" w:rsidRPr="00481642" w:rsidRDefault="00CD4BE1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CD4BE1" w:rsidRPr="00481642" w:rsidRDefault="00CD4BE1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CD4BE1" w:rsidRPr="00481642" w:rsidRDefault="00CD4BE1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CD4BE1" w:rsidRPr="00481642" w:rsidRDefault="00CD4BE1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индикаторов и показателей</w:t>
            </w:r>
          </w:p>
        </w:tc>
        <w:tc>
          <w:tcPr>
            <w:tcW w:w="3104" w:type="dxa"/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CD4BE1" w:rsidRPr="00481642" w:rsidTr="001F0B46">
        <w:trPr>
          <w:trHeight w:val="1466"/>
        </w:trPr>
        <w:tc>
          <w:tcPr>
            <w:tcW w:w="604" w:type="dxa"/>
          </w:tcPr>
          <w:p w:rsidR="00CD4BE1" w:rsidRPr="00481642" w:rsidRDefault="00CD4BE1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1</w:t>
            </w:r>
          </w:p>
        </w:tc>
        <w:tc>
          <w:tcPr>
            <w:tcW w:w="3272" w:type="dxa"/>
          </w:tcPr>
          <w:p w:rsidR="00CD4BE1" w:rsidRPr="00481642" w:rsidRDefault="00CD4BE1" w:rsidP="001F0B46">
            <w:pPr>
              <w:pStyle w:val="a8"/>
              <w:spacing w:before="0" w:beforeAutospacing="0" w:after="0" w:afterAutospacing="0"/>
              <w:jc w:val="both"/>
            </w:pPr>
            <w:r w:rsidRPr="00C764C4">
              <w:t>Количество культурно-досуговых мероприятий</w:t>
            </w:r>
          </w:p>
        </w:tc>
        <w:tc>
          <w:tcPr>
            <w:tcW w:w="3441" w:type="dxa"/>
            <w:vMerge w:val="restart"/>
          </w:tcPr>
          <w:p w:rsidR="00CD4BE1" w:rsidRPr="0069381F" w:rsidRDefault="00CD4BE1" w:rsidP="001F0B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CD4BE1" w:rsidRPr="0069381F" w:rsidRDefault="00CD4BE1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CD4BE1" w:rsidRPr="0069381F" w:rsidRDefault="00CD4BE1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CD4BE1" w:rsidRPr="0069381F" w:rsidRDefault="00CD4BE1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CD4BE1" w:rsidRPr="0069381F" w:rsidRDefault="00CD4BE1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CD4BE1" w:rsidRPr="0069381F" w:rsidRDefault="00CD4BE1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года N </w:t>
            </w:r>
            <w:r>
              <w:rPr>
                <w:color w:val="000000"/>
                <w:sz w:val="24"/>
                <w:szCs w:val="24"/>
              </w:rPr>
              <w:t>502</w:t>
            </w:r>
          </w:p>
          <w:p w:rsidR="00CD4BE1" w:rsidRPr="00481642" w:rsidRDefault="00CD4BE1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04" w:type="dxa"/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средств федерального, регионального, местных бюджетов для финансирования. </w:t>
            </w:r>
          </w:p>
        </w:tc>
      </w:tr>
      <w:tr w:rsidR="00CD4BE1" w:rsidRPr="00481642" w:rsidTr="001F0B46">
        <w:trPr>
          <w:trHeight w:val="1406"/>
        </w:trPr>
        <w:tc>
          <w:tcPr>
            <w:tcW w:w="604" w:type="dxa"/>
          </w:tcPr>
          <w:p w:rsidR="00CD4BE1" w:rsidRPr="00481642" w:rsidRDefault="00CD4BE1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3441" w:type="dxa"/>
            <w:vMerge/>
          </w:tcPr>
          <w:p w:rsidR="00CD4BE1" w:rsidRPr="00481642" w:rsidRDefault="00CD4BE1" w:rsidP="001F0B46">
            <w:pPr>
              <w:pStyle w:val="a8"/>
              <w:jc w:val="center"/>
            </w:pPr>
          </w:p>
        </w:tc>
        <w:tc>
          <w:tcPr>
            <w:tcW w:w="3104" w:type="dxa"/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CD4BE1" w:rsidRPr="00481642" w:rsidTr="001F0B46">
        <w:trPr>
          <w:trHeight w:val="1494"/>
        </w:trPr>
        <w:tc>
          <w:tcPr>
            <w:tcW w:w="604" w:type="dxa"/>
          </w:tcPr>
          <w:p w:rsidR="00CD4BE1" w:rsidRPr="00481642" w:rsidRDefault="00CD4BE1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3</w:t>
            </w:r>
          </w:p>
        </w:tc>
        <w:tc>
          <w:tcPr>
            <w:tcW w:w="3272" w:type="dxa"/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коллективов</w:t>
            </w:r>
            <w:r>
              <w:rPr>
                <w:sz w:val="24"/>
                <w:szCs w:val="24"/>
              </w:rPr>
              <w:t xml:space="preserve"> </w:t>
            </w:r>
            <w:r w:rsidRPr="00C764C4">
              <w:rPr>
                <w:sz w:val="24"/>
                <w:szCs w:val="24"/>
              </w:rPr>
              <w:t>со званиями «народный» (образцовый) художественных коллективов</w:t>
            </w:r>
          </w:p>
        </w:tc>
        <w:tc>
          <w:tcPr>
            <w:tcW w:w="3441" w:type="dxa"/>
            <w:vMerge/>
          </w:tcPr>
          <w:p w:rsidR="00CD4BE1" w:rsidRPr="00481642" w:rsidRDefault="00CD4BE1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  <w:r>
              <w:rPr>
                <w:sz w:val="24"/>
                <w:szCs w:val="24"/>
              </w:rPr>
              <w:t>Низкая активность граждан.</w:t>
            </w:r>
          </w:p>
        </w:tc>
      </w:tr>
      <w:tr w:rsidR="00CD4BE1" w:rsidRPr="00481642" w:rsidTr="001F0B46">
        <w:trPr>
          <w:trHeight w:val="968"/>
        </w:trPr>
        <w:tc>
          <w:tcPr>
            <w:tcW w:w="604" w:type="dxa"/>
          </w:tcPr>
          <w:p w:rsidR="00CD4BE1" w:rsidRPr="00481642" w:rsidRDefault="00CD4BE1" w:rsidP="001F0B46">
            <w:pPr>
              <w:pStyle w:val="a8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272" w:type="dxa"/>
          </w:tcPr>
          <w:p w:rsidR="00CD4BE1" w:rsidRPr="008A62BC" w:rsidRDefault="001D760D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C764C4">
              <w:rPr>
                <w:sz w:val="24"/>
                <w:szCs w:val="24"/>
              </w:rPr>
              <w:t>Количество выездных мероприятий народных (образцовых) коллективов</w:t>
            </w:r>
          </w:p>
        </w:tc>
        <w:tc>
          <w:tcPr>
            <w:tcW w:w="3441" w:type="dxa"/>
            <w:vMerge/>
          </w:tcPr>
          <w:p w:rsidR="00CD4BE1" w:rsidRPr="00481642" w:rsidRDefault="00CD4BE1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  <w:tr w:rsidR="00CD4BE1" w:rsidRPr="00481642" w:rsidTr="001F0B46">
        <w:trPr>
          <w:trHeight w:val="1409"/>
        </w:trPr>
        <w:tc>
          <w:tcPr>
            <w:tcW w:w="604" w:type="dxa"/>
            <w:tcBorders>
              <w:bottom w:val="single" w:sz="4" w:space="0" w:color="auto"/>
            </w:tcBorders>
          </w:tcPr>
          <w:p w:rsidR="00CD4BE1" w:rsidRDefault="00CD4BE1" w:rsidP="001F0B46">
            <w:pPr>
              <w:pStyle w:val="a8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272" w:type="dxa"/>
            <w:tcBorders>
              <w:bottom w:val="single" w:sz="4" w:space="0" w:color="auto"/>
            </w:tcBorders>
          </w:tcPr>
          <w:p w:rsidR="00CD4BE1" w:rsidRPr="00C764C4" w:rsidRDefault="001D760D" w:rsidP="001F0B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Количество мероприятий народных (образцовых) коллективов</w:t>
            </w:r>
          </w:p>
        </w:tc>
        <w:tc>
          <w:tcPr>
            <w:tcW w:w="3441" w:type="dxa"/>
            <w:vMerge/>
            <w:tcBorders>
              <w:bottom w:val="single" w:sz="4" w:space="0" w:color="auto"/>
            </w:tcBorders>
          </w:tcPr>
          <w:p w:rsidR="00CD4BE1" w:rsidRPr="00481642" w:rsidRDefault="00CD4BE1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CD4BE1" w:rsidRPr="00481642" w:rsidRDefault="00CD4BE1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Недостаточность средств  федерального, регионального, местных бюджетов для финансирования.</w:t>
            </w:r>
          </w:p>
        </w:tc>
      </w:tr>
    </w:tbl>
    <w:p w:rsidR="00CD4BE1" w:rsidRPr="00C764C4" w:rsidRDefault="00CD4BE1" w:rsidP="00CD4BE1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CD4BE1" w:rsidRPr="00C764C4" w:rsidRDefault="00CD4BE1" w:rsidP="00CD4BE1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CD4BE1" w:rsidRPr="00C764C4" w:rsidRDefault="00CD4BE1" w:rsidP="00CD4BE1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CD4BE1" w:rsidRPr="00C764C4" w:rsidRDefault="00CD4BE1" w:rsidP="00CD4BE1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CD4BE1" w:rsidRDefault="00CD4BE1" w:rsidP="00C764C4">
      <w:pPr>
        <w:autoSpaceDE w:val="0"/>
        <w:autoSpaceDN w:val="0"/>
        <w:adjustRightInd w:val="0"/>
        <w:contextualSpacing/>
        <w:rPr>
          <w:b/>
          <w:sz w:val="24"/>
          <w:szCs w:val="24"/>
        </w:rPr>
        <w:sectPr w:rsidR="00CD4BE1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8A2DF3" w:rsidRPr="008217DB" w:rsidRDefault="008A2DF3" w:rsidP="008A2DF3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lastRenderedPageBreak/>
        <w:t xml:space="preserve">2.6. </w:t>
      </w:r>
      <w:r w:rsidRPr="008217DB">
        <w:rPr>
          <w:b/>
          <w:bCs/>
          <w:sz w:val="24"/>
          <w:szCs w:val="24"/>
        </w:rPr>
        <w:t>Подпрограмма «</w:t>
      </w:r>
      <w:r w:rsidRPr="008217DB">
        <w:rPr>
          <w:b/>
          <w:sz w:val="24"/>
          <w:szCs w:val="24"/>
        </w:rPr>
        <w:t>Совершенствование управления в сфере культуры»</w:t>
      </w:r>
    </w:p>
    <w:p w:rsidR="008A2DF3" w:rsidRPr="008217DB" w:rsidRDefault="008A2DF3" w:rsidP="008A2DF3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p w:rsidR="008A2DF3" w:rsidRPr="008217DB" w:rsidRDefault="008A2DF3" w:rsidP="008A2DF3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t>Паспорт подпрограммы</w:t>
      </w:r>
    </w:p>
    <w:p w:rsidR="008A2DF3" w:rsidRPr="008217DB" w:rsidRDefault="008A2DF3" w:rsidP="008A2DF3">
      <w:pPr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6946"/>
      </w:tblGrid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contextualSpacing/>
              <w:rPr>
                <w:b/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contextualSpacing/>
              <w:rPr>
                <w:b/>
                <w:sz w:val="24"/>
                <w:szCs w:val="24"/>
              </w:rPr>
            </w:pPr>
            <w:r w:rsidRPr="008217DB">
              <w:rPr>
                <w:color w:val="000000"/>
                <w:spacing w:val="-14"/>
                <w:sz w:val="24"/>
                <w:szCs w:val="24"/>
              </w:rPr>
              <w:t xml:space="preserve"> «</w:t>
            </w:r>
            <w:r w:rsidRPr="008217DB">
              <w:rPr>
                <w:sz w:val="24"/>
                <w:szCs w:val="24"/>
              </w:rPr>
              <w:t>Сохранение и развитие культуры в муниципальном образовании «Курумканский район»</w:t>
            </w:r>
            <w:r w:rsidRPr="008217DB">
              <w:rPr>
                <w:color w:val="000000"/>
                <w:spacing w:val="-14"/>
                <w:sz w:val="24"/>
                <w:szCs w:val="24"/>
              </w:rPr>
              <w:t xml:space="preserve"> »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в сфере культуры 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8217DB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autoSpaceDE w:val="0"/>
              <w:autoSpaceDN w:val="0"/>
              <w:adjustRightInd w:val="0"/>
              <w:ind w:firstLine="27"/>
              <w:contextualSpacing/>
              <w:rPr>
                <w:sz w:val="24"/>
                <w:szCs w:val="24"/>
              </w:rPr>
            </w:pPr>
            <w:r w:rsidRPr="008217DB">
              <w:rPr>
                <w:spacing w:val="-3"/>
                <w:w w:val="102"/>
                <w:sz w:val="24"/>
                <w:szCs w:val="24"/>
              </w:rPr>
              <w:t>-с</w:t>
            </w:r>
            <w:r w:rsidRPr="008217DB">
              <w:rPr>
                <w:sz w:val="24"/>
                <w:szCs w:val="24"/>
              </w:rPr>
              <w:t>овершенствование правового, организационного, экономического механизмов функционирования в сфере культуры;</w:t>
            </w:r>
          </w:p>
          <w:p w:rsidR="008A2DF3" w:rsidRPr="008217DB" w:rsidRDefault="008A2DF3" w:rsidP="009B0B1A">
            <w:pPr>
              <w:autoSpaceDE w:val="0"/>
              <w:autoSpaceDN w:val="0"/>
              <w:adjustRightInd w:val="0"/>
              <w:ind w:firstLine="27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- обеспечение достойной оплаты труда работникам учреждений культуры;</w:t>
            </w:r>
          </w:p>
          <w:p w:rsidR="008A2DF3" w:rsidRPr="008217DB" w:rsidRDefault="008A2DF3" w:rsidP="009B0B1A">
            <w:pPr>
              <w:autoSpaceDE w:val="0"/>
              <w:autoSpaceDN w:val="0"/>
              <w:adjustRightInd w:val="0"/>
              <w:ind w:firstLine="27"/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- формирование и продвижение позитивного имиджа отрасли культуры Курумканского района.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- объем платных услуг;</w:t>
            </w:r>
          </w:p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- 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«Культура»;</w:t>
            </w:r>
          </w:p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республиканского, международного и всероссийского уровней.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Повышение объема и качества государственных услуг (работ) в сфере культуры и формирование положительного имиджа сферы культуры, оптимизация расходов и экономия бюджетных средств.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8A2DF3" w:rsidP="007F734F">
            <w:pPr>
              <w:pStyle w:val="ConsPlusNonformat"/>
              <w:widowControl/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Сроки реализации: 2020-202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A2DF3" w:rsidRPr="008217DB" w:rsidTr="008A2DF3">
        <w:trPr>
          <w:cantSplit/>
          <w:trHeight w:val="20"/>
        </w:trPr>
        <w:tc>
          <w:tcPr>
            <w:tcW w:w="2847" w:type="dxa"/>
            <w:shd w:val="clear" w:color="auto" w:fill="auto"/>
            <w:hideMark/>
          </w:tcPr>
          <w:p w:rsidR="008A2DF3" w:rsidRPr="008217DB" w:rsidRDefault="008A2DF3" w:rsidP="009B0B1A">
            <w:pPr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946" w:type="dxa"/>
            <w:shd w:val="clear" w:color="auto" w:fill="auto"/>
            <w:hideMark/>
          </w:tcPr>
          <w:p w:rsidR="008A2DF3" w:rsidRPr="008217DB" w:rsidRDefault="001F0B46" w:rsidP="009B0B1A">
            <w:pPr>
              <w:pStyle w:val="ConsPlusNonformat"/>
              <w:widowControl/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4D4AB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A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734F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F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DF3" w:rsidRPr="008217DB" w:rsidRDefault="008A2DF3" w:rsidP="004D4AB3">
            <w:pPr>
              <w:pStyle w:val="ConsPlusNonformat"/>
              <w:widowControl/>
              <w:tabs>
                <w:tab w:val="left" w:pos="2814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2020 г. – 882,4 </w:t>
            </w:r>
            <w:proofErr w:type="spellStart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., 2021 г. – </w:t>
            </w:r>
            <w:r w:rsidR="005875C4" w:rsidRPr="00A63D10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  <w:r w:rsidRPr="00A63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75C4" w:rsidRPr="00A63D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3D10">
              <w:rPr>
                <w:rFonts w:ascii="Times New Roman" w:hAnsi="Times New Roman" w:cs="Times New Roman"/>
                <w:sz w:val="24"/>
                <w:szCs w:val="24"/>
              </w:rPr>
              <w:t>т.р.,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 2022 г. – 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63D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48A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A63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8A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 xml:space="preserve">., 2023 г. – </w:t>
            </w:r>
            <w:r w:rsidR="00A63D1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A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A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821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F734F">
              <w:rPr>
                <w:rFonts w:ascii="Times New Roman" w:hAnsi="Times New Roman" w:cs="Times New Roman"/>
                <w:sz w:val="24"/>
                <w:szCs w:val="24"/>
              </w:rPr>
              <w:t xml:space="preserve">, 2024 г. – 1 206,5 </w:t>
            </w:r>
            <w:proofErr w:type="spellStart"/>
            <w:r w:rsidR="007F734F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F734F">
              <w:rPr>
                <w:rFonts w:ascii="Times New Roman" w:hAnsi="Times New Roman" w:cs="Times New Roman"/>
                <w:sz w:val="24"/>
                <w:szCs w:val="24"/>
              </w:rPr>
              <w:t xml:space="preserve">., 2025 г. – 1 206,5 </w:t>
            </w:r>
            <w:proofErr w:type="spellStart"/>
            <w:r w:rsidR="007F734F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7F7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198A" w:rsidRDefault="00F3198A" w:rsidP="00F3198A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8A2DF3" w:rsidRDefault="008A2DF3" w:rsidP="008A2DF3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1D548F" w:rsidRPr="008217DB" w:rsidRDefault="001D548F" w:rsidP="008A2DF3">
      <w:pPr>
        <w:shd w:val="clear" w:color="auto" w:fill="FFFFFF"/>
        <w:contextualSpacing/>
        <w:jc w:val="center"/>
        <w:rPr>
          <w:b/>
          <w:sz w:val="24"/>
          <w:szCs w:val="24"/>
        </w:rPr>
      </w:pPr>
    </w:p>
    <w:p w:rsidR="008A2DF3" w:rsidRPr="008217DB" w:rsidRDefault="008A2DF3" w:rsidP="008A2DF3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t>2.6.1. Основные цели и задачи подпрограммы, целевые индикаторы</w:t>
      </w:r>
    </w:p>
    <w:p w:rsidR="008A2DF3" w:rsidRPr="008217DB" w:rsidRDefault="008A2DF3" w:rsidP="008A2DF3">
      <w:pPr>
        <w:widowControl w:val="0"/>
        <w:tabs>
          <w:tab w:val="left" w:pos="1080"/>
          <w:tab w:val="left" w:pos="1134"/>
          <w:tab w:val="left" w:pos="1260"/>
        </w:tabs>
        <w:autoSpaceDE w:val="0"/>
        <w:autoSpaceDN w:val="0"/>
        <w:adjustRightInd w:val="0"/>
        <w:contextualSpacing/>
        <w:jc w:val="center"/>
        <w:rPr>
          <w:b/>
          <w:sz w:val="24"/>
          <w:szCs w:val="24"/>
        </w:rPr>
      </w:pPr>
    </w:p>
    <w:tbl>
      <w:tblPr>
        <w:tblW w:w="10369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3422"/>
        <w:gridCol w:w="1134"/>
        <w:gridCol w:w="993"/>
        <w:gridCol w:w="992"/>
        <w:gridCol w:w="992"/>
        <w:gridCol w:w="803"/>
        <w:gridCol w:w="97"/>
        <w:gridCol w:w="28"/>
        <w:gridCol w:w="915"/>
        <w:gridCol w:w="993"/>
      </w:tblGrid>
      <w:tr w:rsidR="008A2DF3" w:rsidRPr="008217DB" w:rsidTr="003253F9">
        <w:trPr>
          <w:cantSplit/>
          <w:trHeight w:val="20"/>
        </w:trPr>
        <w:tc>
          <w:tcPr>
            <w:tcW w:w="34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DF3" w:rsidRPr="008217DB" w:rsidRDefault="008A2DF3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A2DF3" w:rsidRPr="008217DB" w:rsidRDefault="008A2DF3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A2DF3" w:rsidRPr="008217DB" w:rsidRDefault="008A2DF3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Прогнозный период</w:t>
            </w:r>
          </w:p>
        </w:tc>
      </w:tr>
      <w:tr w:rsidR="00550D37" w:rsidRPr="008217DB" w:rsidTr="003253F9">
        <w:trPr>
          <w:cantSplit/>
          <w:trHeight w:val="20"/>
        </w:trPr>
        <w:tc>
          <w:tcPr>
            <w:tcW w:w="34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D37" w:rsidRPr="008217DB" w:rsidRDefault="00550D37" w:rsidP="009B0B1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50D37" w:rsidRPr="008217DB" w:rsidRDefault="00550D37" w:rsidP="009B0B1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2022 год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2023 год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50D37" w:rsidRPr="008217DB" w:rsidRDefault="00550D37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Цель:</w:t>
            </w:r>
            <w:r w:rsidRPr="008217DB">
              <w:rPr>
                <w:bCs/>
                <w:sz w:val="24"/>
                <w:szCs w:val="24"/>
              </w:rPr>
              <w:t xml:space="preserve"> Повышение эффективности управления в сфере культуры и искусства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rPr>
                <w:i/>
                <w:iCs/>
                <w:sz w:val="24"/>
                <w:szCs w:val="24"/>
              </w:rPr>
            </w:pPr>
            <w:proofErr w:type="spellStart"/>
            <w:r w:rsidRPr="008217DB">
              <w:rPr>
                <w:i/>
                <w:iCs/>
                <w:sz w:val="24"/>
                <w:szCs w:val="24"/>
              </w:rPr>
              <w:t>Задача:</w:t>
            </w:r>
            <w:r w:rsidRPr="008217DB">
              <w:rPr>
                <w:b/>
                <w:bCs/>
                <w:sz w:val="24"/>
                <w:szCs w:val="24"/>
              </w:rPr>
              <w:t>Совершенствование</w:t>
            </w:r>
            <w:proofErr w:type="spellEnd"/>
            <w:r w:rsidRPr="008217DB">
              <w:rPr>
                <w:b/>
                <w:bCs/>
                <w:sz w:val="24"/>
                <w:szCs w:val="24"/>
              </w:rPr>
              <w:t xml:space="preserve"> правового, организационного, экономического механизмов функционирования в сфере культуры и искусства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3253F9" w:rsidRPr="008217DB" w:rsidTr="003253F9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253F9" w:rsidRPr="008217DB" w:rsidRDefault="003253F9" w:rsidP="009B0B1A">
            <w:pPr>
              <w:contextualSpacing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 xml:space="preserve">Объем платных услуг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01870">
              <w:rPr>
                <w:sz w:val="24"/>
                <w:szCs w:val="24"/>
              </w:rPr>
              <w:t>1250,0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1275,0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1300,0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1350,0</w:t>
            </w:r>
          </w:p>
        </w:tc>
      </w:tr>
      <w:tr w:rsidR="003253F9" w:rsidRPr="008217DB" w:rsidTr="003253F9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253F9" w:rsidRPr="008217DB" w:rsidRDefault="003253F9" w:rsidP="009B0B1A">
            <w:pPr>
              <w:contextualSpacing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lastRenderedPageBreak/>
              <w:t>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100,00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rPr>
                <w:i/>
                <w:iCs/>
                <w:sz w:val="24"/>
                <w:szCs w:val="24"/>
              </w:rPr>
            </w:pPr>
            <w:proofErr w:type="spellStart"/>
            <w:r w:rsidRPr="008217DB">
              <w:rPr>
                <w:i/>
                <w:iCs/>
                <w:sz w:val="24"/>
                <w:szCs w:val="24"/>
              </w:rPr>
              <w:t>Задача:</w:t>
            </w:r>
            <w:r w:rsidRPr="008217DB">
              <w:rPr>
                <w:b/>
                <w:bCs/>
                <w:sz w:val="24"/>
                <w:szCs w:val="24"/>
              </w:rPr>
              <w:t>Формирование</w:t>
            </w:r>
            <w:proofErr w:type="spellEnd"/>
            <w:r w:rsidRPr="008217DB">
              <w:rPr>
                <w:b/>
                <w:bCs/>
                <w:sz w:val="24"/>
                <w:szCs w:val="24"/>
              </w:rPr>
              <w:t xml:space="preserve"> и продвижение позитивного инвестиционного имиджа культуры и искусства Республики Бурятия</w:t>
            </w:r>
          </w:p>
        </w:tc>
      </w:tr>
      <w:tr w:rsidR="008A2DF3" w:rsidRPr="008217DB" w:rsidTr="003253F9">
        <w:trPr>
          <w:cantSplit/>
          <w:trHeight w:val="20"/>
        </w:trPr>
        <w:tc>
          <w:tcPr>
            <w:tcW w:w="103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8A2DF3" w:rsidRPr="008217DB" w:rsidRDefault="008A2DF3" w:rsidP="009B0B1A">
            <w:pPr>
              <w:contextualSpacing/>
              <w:jc w:val="center"/>
              <w:rPr>
                <w:i/>
                <w:iCs/>
                <w:sz w:val="24"/>
                <w:szCs w:val="24"/>
              </w:rPr>
            </w:pPr>
            <w:r w:rsidRPr="008217DB">
              <w:rPr>
                <w:i/>
                <w:iCs/>
                <w:sz w:val="24"/>
                <w:szCs w:val="24"/>
              </w:rPr>
              <w:t>Целевые индикаторы</w:t>
            </w:r>
          </w:p>
        </w:tc>
      </w:tr>
      <w:tr w:rsidR="003253F9" w:rsidRPr="008217DB" w:rsidTr="003253F9">
        <w:trPr>
          <w:cantSplit/>
          <w:trHeight w:val="20"/>
        </w:trPr>
        <w:tc>
          <w:tcPr>
            <w:tcW w:w="34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253F9" w:rsidRPr="008217DB" w:rsidRDefault="003253F9" w:rsidP="009B0B1A">
            <w:pPr>
              <w:contextualSpacing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Количество мероприятий международного и всероссийского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17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17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8217D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3253F9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53F9" w:rsidRPr="008217DB" w:rsidRDefault="003253F9" w:rsidP="009B0B1A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A2DF3" w:rsidRPr="008217DB" w:rsidRDefault="008A2DF3" w:rsidP="008A2DF3">
      <w:pPr>
        <w:ind w:firstLine="709"/>
        <w:contextualSpacing/>
        <w:jc w:val="center"/>
        <w:rPr>
          <w:b/>
          <w:sz w:val="24"/>
          <w:szCs w:val="24"/>
        </w:rPr>
      </w:pPr>
    </w:p>
    <w:p w:rsidR="008A2DF3" w:rsidRPr="008217DB" w:rsidRDefault="008A2DF3" w:rsidP="008A2DF3">
      <w:pPr>
        <w:ind w:firstLine="709"/>
        <w:contextualSpacing/>
        <w:jc w:val="center"/>
        <w:rPr>
          <w:b/>
          <w:sz w:val="24"/>
          <w:szCs w:val="24"/>
        </w:rPr>
      </w:pPr>
      <w:r w:rsidRPr="008217DB">
        <w:rPr>
          <w:b/>
          <w:sz w:val="24"/>
          <w:szCs w:val="24"/>
        </w:rPr>
        <w:t>2.6.2. Характеристика сферы реализации подпрограммы</w:t>
      </w:r>
    </w:p>
    <w:p w:rsidR="008A2DF3" w:rsidRPr="008217DB" w:rsidRDefault="008A2DF3" w:rsidP="008A2DF3">
      <w:pPr>
        <w:ind w:firstLine="709"/>
        <w:contextualSpacing/>
        <w:jc w:val="both"/>
        <w:rPr>
          <w:sz w:val="24"/>
          <w:szCs w:val="24"/>
        </w:rPr>
      </w:pPr>
    </w:p>
    <w:p w:rsidR="008A2DF3" w:rsidRPr="008217DB" w:rsidRDefault="008A2DF3" w:rsidP="008A2DF3">
      <w:pPr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 xml:space="preserve">Необходимость внедрения в отрасли </w:t>
      </w:r>
      <w:proofErr w:type="gramStart"/>
      <w:r w:rsidRPr="008217DB">
        <w:rPr>
          <w:sz w:val="24"/>
          <w:szCs w:val="24"/>
        </w:rPr>
        <w:t>современных методов управления</w:t>
      </w:r>
      <w:proofErr w:type="gramEnd"/>
      <w:r w:rsidRPr="008217DB">
        <w:rPr>
          <w:sz w:val="24"/>
          <w:szCs w:val="24"/>
        </w:rPr>
        <w:t xml:space="preserve"> ориентированных на результат обусловлена требованиями к повышению эффективности бюджетных расходов, оптимизации управления бюджетными средствами, повышению уровня объективности и достоверности долгосрочного и краткосрочного прогнозирования бюджетных показателей. Создание системы управления финансовыми ресурсами, ориентированной на конечный результат имеет своей целью достижение конкретных показателей социального и экономического развития Курумканского района.</w:t>
      </w:r>
    </w:p>
    <w:p w:rsidR="008A2DF3" w:rsidRPr="008217DB" w:rsidRDefault="008A2DF3" w:rsidP="008A2DF3">
      <w:pPr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Создание условий для реализации программы предполагает реализацию следующих мероприятий:</w:t>
      </w:r>
    </w:p>
    <w:p w:rsidR="008A2DF3" w:rsidRPr="008217DB" w:rsidRDefault="008A2DF3" w:rsidP="008A2DF3">
      <w:pPr>
        <w:widowControl w:val="0"/>
        <w:numPr>
          <w:ilvl w:val="0"/>
          <w:numId w:val="20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повышение качества планирования и контроля достижения целей, решения задач и результатов деятельности;</w:t>
      </w:r>
    </w:p>
    <w:p w:rsidR="008A2DF3" w:rsidRPr="008217DB" w:rsidRDefault="008A2DF3" w:rsidP="008A2DF3">
      <w:pPr>
        <w:widowControl w:val="0"/>
        <w:numPr>
          <w:ilvl w:val="0"/>
          <w:numId w:val="20"/>
        </w:numPr>
        <w:tabs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8217DB">
        <w:rPr>
          <w:sz w:val="24"/>
          <w:szCs w:val="24"/>
        </w:rPr>
        <w:t>расширение сферы применения и повышение качества методов бюджетирования, ориентированных на результаты;</w:t>
      </w:r>
    </w:p>
    <w:p w:rsidR="003A1DA3" w:rsidRPr="00C764C4" w:rsidRDefault="008A2DF3" w:rsidP="008A2DF3">
      <w:pPr>
        <w:ind w:left="360"/>
        <w:contextualSpacing/>
        <w:jc w:val="center"/>
        <w:rPr>
          <w:b/>
          <w:sz w:val="24"/>
          <w:szCs w:val="24"/>
        </w:rPr>
      </w:pPr>
      <w:r w:rsidRPr="008217DB">
        <w:rPr>
          <w:sz w:val="24"/>
          <w:szCs w:val="24"/>
        </w:rPr>
        <w:t>оптимизацию бюджетной сети и повышение качества управления бюджетными средств.</w:t>
      </w:r>
    </w:p>
    <w:p w:rsidR="00036D86" w:rsidRDefault="00036D86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8A2DF3" w:rsidRDefault="008A2DF3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1D760D" w:rsidRPr="00481642" w:rsidRDefault="001D760D" w:rsidP="001D760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81642">
        <w:rPr>
          <w:sz w:val="24"/>
          <w:szCs w:val="24"/>
        </w:rPr>
        <w:t>Обоснование состава и значений соответствующих целевых индикаторов и показателей муниципальной программы и</w:t>
      </w:r>
    </w:p>
    <w:p w:rsidR="001D760D" w:rsidRDefault="001D760D" w:rsidP="001D760D">
      <w:pPr>
        <w:pStyle w:val="a8"/>
        <w:spacing w:before="0" w:beforeAutospacing="0" w:after="0" w:afterAutospacing="0"/>
        <w:jc w:val="center"/>
      </w:pPr>
      <w:r w:rsidRPr="00481642">
        <w:t>оценка влияния внешних факторов и условий на их достижение</w:t>
      </w:r>
    </w:p>
    <w:p w:rsidR="001D760D" w:rsidRPr="00481642" w:rsidRDefault="001D760D" w:rsidP="001D760D">
      <w:pPr>
        <w:pStyle w:val="a8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3197"/>
        <w:gridCol w:w="3359"/>
        <w:gridCol w:w="3038"/>
      </w:tblGrid>
      <w:tr w:rsidR="001D760D" w:rsidRPr="00481642" w:rsidTr="001F0B46">
        <w:tc>
          <w:tcPr>
            <w:tcW w:w="604" w:type="dxa"/>
          </w:tcPr>
          <w:p w:rsidR="001D760D" w:rsidRPr="00481642" w:rsidRDefault="001D760D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№</w:t>
            </w:r>
          </w:p>
          <w:p w:rsidR="001D760D" w:rsidRPr="00481642" w:rsidRDefault="001D760D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п/п</w:t>
            </w:r>
          </w:p>
        </w:tc>
        <w:tc>
          <w:tcPr>
            <w:tcW w:w="3272" w:type="dxa"/>
          </w:tcPr>
          <w:p w:rsidR="001D760D" w:rsidRPr="00481642" w:rsidRDefault="001D760D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Наименование индикатора</w:t>
            </w:r>
          </w:p>
        </w:tc>
        <w:tc>
          <w:tcPr>
            <w:tcW w:w="3441" w:type="dxa"/>
          </w:tcPr>
          <w:p w:rsidR="001D760D" w:rsidRPr="00481642" w:rsidRDefault="001D760D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Обоснование состава и значений</w:t>
            </w:r>
          </w:p>
          <w:p w:rsidR="001D760D" w:rsidRPr="00481642" w:rsidRDefault="001D760D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соответствующих целевых</w:t>
            </w:r>
          </w:p>
          <w:p w:rsidR="001D760D" w:rsidRPr="00481642" w:rsidRDefault="001D760D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индикаторов и показателей</w:t>
            </w:r>
          </w:p>
        </w:tc>
        <w:tc>
          <w:tcPr>
            <w:tcW w:w="3104" w:type="dxa"/>
          </w:tcPr>
          <w:p w:rsidR="001D760D" w:rsidRPr="00481642" w:rsidRDefault="001D760D" w:rsidP="001F0B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>Влияние внешних факторов и условий на их достижение</w:t>
            </w:r>
          </w:p>
        </w:tc>
      </w:tr>
      <w:tr w:rsidR="001D760D" w:rsidRPr="00481642" w:rsidTr="001D760D">
        <w:trPr>
          <w:trHeight w:val="332"/>
        </w:trPr>
        <w:tc>
          <w:tcPr>
            <w:tcW w:w="604" w:type="dxa"/>
          </w:tcPr>
          <w:p w:rsidR="001D760D" w:rsidRPr="00481642" w:rsidRDefault="001D760D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1</w:t>
            </w:r>
          </w:p>
        </w:tc>
        <w:tc>
          <w:tcPr>
            <w:tcW w:w="3272" w:type="dxa"/>
          </w:tcPr>
          <w:p w:rsidR="001D760D" w:rsidRPr="00481642" w:rsidRDefault="001D760D" w:rsidP="001F0B46">
            <w:pPr>
              <w:pStyle w:val="a8"/>
              <w:spacing w:before="0" w:beforeAutospacing="0" w:after="0" w:afterAutospacing="0"/>
              <w:jc w:val="both"/>
            </w:pPr>
            <w:r w:rsidRPr="008217DB">
              <w:t>Объем платных услуг</w:t>
            </w:r>
          </w:p>
        </w:tc>
        <w:tc>
          <w:tcPr>
            <w:tcW w:w="3441" w:type="dxa"/>
            <w:vMerge w:val="restart"/>
          </w:tcPr>
          <w:p w:rsidR="001D760D" w:rsidRPr="0069381F" w:rsidRDefault="001D760D" w:rsidP="001F0B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Состав и значения целевых индикаторов и показателей муниципальной программы</w:t>
            </w:r>
          </w:p>
          <w:p w:rsidR="001D760D" w:rsidRPr="0069381F" w:rsidRDefault="001D760D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приняты в соответствии с целевыми индикаторами и показателями государственной программы</w:t>
            </w:r>
          </w:p>
          <w:p w:rsidR="001D760D" w:rsidRPr="0069381F" w:rsidRDefault="001D760D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Российск</w:t>
            </w:r>
            <w:r>
              <w:rPr>
                <w:color w:val="000000"/>
                <w:sz w:val="24"/>
                <w:szCs w:val="24"/>
              </w:rPr>
              <w:t>ой Федерации «Развитие культуры»</w:t>
            </w:r>
            <w:r w:rsidRPr="0069381F">
              <w:rPr>
                <w:color w:val="000000"/>
                <w:sz w:val="24"/>
                <w:szCs w:val="24"/>
              </w:rPr>
              <w:t>, утвержденной</w:t>
            </w:r>
          </w:p>
          <w:p w:rsidR="001D760D" w:rsidRPr="0069381F" w:rsidRDefault="001D760D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lastRenderedPageBreak/>
              <w:t xml:space="preserve">постановлением Правительства Российской Федерации от </w:t>
            </w:r>
            <w:r>
              <w:rPr>
                <w:color w:val="000000"/>
                <w:sz w:val="24"/>
                <w:szCs w:val="24"/>
              </w:rPr>
              <w:t>15.04.2014</w:t>
            </w:r>
            <w:r w:rsidRPr="0069381F">
              <w:rPr>
                <w:color w:val="000000"/>
                <w:sz w:val="24"/>
                <w:szCs w:val="24"/>
              </w:rPr>
              <w:t xml:space="preserve"> года № </w:t>
            </w:r>
            <w:r>
              <w:rPr>
                <w:color w:val="000000"/>
                <w:sz w:val="24"/>
                <w:szCs w:val="24"/>
              </w:rPr>
              <w:t>317</w:t>
            </w:r>
            <w:r w:rsidRPr="0069381F">
              <w:rPr>
                <w:color w:val="000000"/>
                <w:sz w:val="24"/>
                <w:szCs w:val="24"/>
              </w:rPr>
              <w:t>,</w:t>
            </w:r>
          </w:p>
          <w:p w:rsidR="001D760D" w:rsidRPr="0069381F" w:rsidRDefault="001D760D" w:rsidP="001F0B4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>государственной программы «</w:t>
            </w:r>
            <w:r>
              <w:rPr>
                <w:color w:val="000000"/>
                <w:sz w:val="24"/>
                <w:szCs w:val="24"/>
              </w:rPr>
              <w:t>Культура Бурятии»</w:t>
            </w:r>
            <w:r w:rsidRPr="0069381F">
              <w:rPr>
                <w:color w:val="000000"/>
                <w:sz w:val="24"/>
                <w:szCs w:val="24"/>
              </w:rPr>
              <w:t xml:space="preserve">, утвержденной постановлением </w:t>
            </w:r>
            <w:r>
              <w:rPr>
                <w:color w:val="000000"/>
                <w:sz w:val="24"/>
                <w:szCs w:val="24"/>
              </w:rPr>
              <w:t>Правительства Республики Бурятия</w:t>
            </w:r>
            <w:r w:rsidRPr="0069381F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3.09.</w:t>
            </w:r>
            <w:r w:rsidRPr="0069381F">
              <w:rPr>
                <w:color w:val="000000"/>
                <w:sz w:val="24"/>
                <w:szCs w:val="24"/>
              </w:rPr>
              <w:t>201</w:t>
            </w:r>
            <w:r>
              <w:rPr>
                <w:color w:val="000000"/>
                <w:sz w:val="24"/>
                <w:szCs w:val="24"/>
              </w:rPr>
              <w:t>2</w:t>
            </w:r>
          </w:p>
          <w:p w:rsidR="001D760D" w:rsidRPr="001D760D" w:rsidRDefault="001D760D" w:rsidP="001D760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9381F">
              <w:rPr>
                <w:color w:val="000000"/>
                <w:sz w:val="24"/>
                <w:szCs w:val="24"/>
              </w:rPr>
              <w:t xml:space="preserve">года N </w:t>
            </w:r>
            <w:r>
              <w:rPr>
                <w:color w:val="000000"/>
                <w:sz w:val="24"/>
                <w:szCs w:val="24"/>
              </w:rPr>
              <w:t>502</w:t>
            </w:r>
          </w:p>
        </w:tc>
        <w:tc>
          <w:tcPr>
            <w:tcW w:w="3104" w:type="dxa"/>
          </w:tcPr>
          <w:p w:rsidR="001D760D" w:rsidRPr="00481642" w:rsidRDefault="001D760D" w:rsidP="001F0B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Низкая активность граждан.</w:t>
            </w:r>
          </w:p>
        </w:tc>
      </w:tr>
      <w:tr w:rsidR="001D760D" w:rsidRPr="00481642" w:rsidTr="001F0B46">
        <w:trPr>
          <w:trHeight w:val="1406"/>
        </w:trPr>
        <w:tc>
          <w:tcPr>
            <w:tcW w:w="604" w:type="dxa"/>
          </w:tcPr>
          <w:p w:rsidR="001D760D" w:rsidRPr="00481642" w:rsidRDefault="001D760D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t>2</w:t>
            </w:r>
          </w:p>
        </w:tc>
        <w:tc>
          <w:tcPr>
            <w:tcW w:w="3272" w:type="dxa"/>
          </w:tcPr>
          <w:p w:rsidR="001D760D" w:rsidRPr="00481642" w:rsidRDefault="001D760D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Выполнение индикатора средней заработной платы работников учреждений культуры и педагогических работников дополнительного образования муниципальных учреждений отрасли «Культура»</w:t>
            </w:r>
          </w:p>
        </w:tc>
        <w:tc>
          <w:tcPr>
            <w:tcW w:w="3441" w:type="dxa"/>
            <w:vMerge/>
          </w:tcPr>
          <w:p w:rsidR="001D760D" w:rsidRPr="00481642" w:rsidRDefault="001D760D" w:rsidP="001F0B46">
            <w:pPr>
              <w:pStyle w:val="a8"/>
              <w:jc w:val="center"/>
            </w:pPr>
          </w:p>
        </w:tc>
        <w:tc>
          <w:tcPr>
            <w:tcW w:w="3104" w:type="dxa"/>
          </w:tcPr>
          <w:p w:rsidR="001D760D" w:rsidRPr="00481642" w:rsidRDefault="001D760D" w:rsidP="001D76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  <w:tr w:rsidR="001D760D" w:rsidRPr="00481642" w:rsidTr="001F0B46">
        <w:trPr>
          <w:trHeight w:val="1494"/>
        </w:trPr>
        <w:tc>
          <w:tcPr>
            <w:tcW w:w="604" w:type="dxa"/>
          </w:tcPr>
          <w:p w:rsidR="001D760D" w:rsidRPr="00481642" w:rsidRDefault="001D760D" w:rsidP="001F0B46">
            <w:pPr>
              <w:pStyle w:val="a8"/>
              <w:spacing w:before="0" w:beforeAutospacing="0" w:after="0" w:afterAutospacing="0"/>
              <w:jc w:val="center"/>
            </w:pPr>
            <w:r w:rsidRPr="00481642">
              <w:lastRenderedPageBreak/>
              <w:t>3</w:t>
            </w:r>
          </w:p>
        </w:tc>
        <w:tc>
          <w:tcPr>
            <w:tcW w:w="3272" w:type="dxa"/>
          </w:tcPr>
          <w:p w:rsidR="001D760D" w:rsidRPr="00481642" w:rsidRDefault="001D760D" w:rsidP="001F0B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217DB">
              <w:rPr>
                <w:sz w:val="24"/>
                <w:szCs w:val="24"/>
              </w:rPr>
              <w:t>Количество мероприятий международного и всероссийского уровней</w:t>
            </w:r>
          </w:p>
        </w:tc>
        <w:tc>
          <w:tcPr>
            <w:tcW w:w="3441" w:type="dxa"/>
            <w:vMerge/>
          </w:tcPr>
          <w:p w:rsidR="001D760D" w:rsidRPr="00481642" w:rsidRDefault="001D760D" w:rsidP="001F0B46">
            <w:pPr>
              <w:pStyle w:val="a8"/>
              <w:spacing w:after="0" w:afterAutospacing="0"/>
              <w:jc w:val="center"/>
            </w:pPr>
          </w:p>
        </w:tc>
        <w:tc>
          <w:tcPr>
            <w:tcW w:w="3104" w:type="dxa"/>
          </w:tcPr>
          <w:p w:rsidR="001D760D" w:rsidRPr="00481642" w:rsidRDefault="001D760D" w:rsidP="001D76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1642">
              <w:rPr>
                <w:sz w:val="24"/>
                <w:szCs w:val="24"/>
              </w:rPr>
              <w:t xml:space="preserve">Недостаточность </w:t>
            </w:r>
            <w:proofErr w:type="gramStart"/>
            <w:r w:rsidRPr="00481642">
              <w:rPr>
                <w:sz w:val="24"/>
                <w:szCs w:val="24"/>
              </w:rPr>
              <w:t>средств  федерального</w:t>
            </w:r>
            <w:proofErr w:type="gramEnd"/>
            <w:r w:rsidRPr="00481642">
              <w:rPr>
                <w:sz w:val="24"/>
                <w:szCs w:val="24"/>
              </w:rPr>
              <w:t xml:space="preserve">, регионального, местных бюджетов для финансирования. </w:t>
            </w:r>
          </w:p>
        </w:tc>
      </w:tr>
    </w:tbl>
    <w:p w:rsidR="001D760D" w:rsidRPr="00C764C4" w:rsidRDefault="001D760D" w:rsidP="001D760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D760D" w:rsidRPr="00C764C4" w:rsidRDefault="001D760D" w:rsidP="001D760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D760D" w:rsidRPr="00C764C4" w:rsidRDefault="001D760D" w:rsidP="001D760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1D760D" w:rsidRPr="00C764C4" w:rsidRDefault="001D760D" w:rsidP="001D760D">
      <w:pPr>
        <w:tabs>
          <w:tab w:val="left" w:pos="1560"/>
        </w:tabs>
        <w:ind w:firstLine="851"/>
        <w:contextualSpacing/>
        <w:jc w:val="both"/>
        <w:rPr>
          <w:b/>
          <w:sz w:val="24"/>
          <w:szCs w:val="24"/>
        </w:rPr>
      </w:pPr>
    </w:p>
    <w:p w:rsidR="008A2DF3" w:rsidRDefault="008A2DF3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8A2DF3" w:rsidRDefault="008A2DF3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A2DF3" w:rsidRPr="00C764C4" w:rsidRDefault="008A2DF3" w:rsidP="00C764C4">
      <w:pPr>
        <w:ind w:left="360"/>
        <w:contextualSpacing/>
        <w:jc w:val="center"/>
        <w:rPr>
          <w:b/>
          <w:sz w:val="24"/>
          <w:szCs w:val="24"/>
        </w:rPr>
        <w:sectPr w:rsidR="008A2DF3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246042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lastRenderedPageBreak/>
        <w:t>2.</w:t>
      </w:r>
      <w:r w:rsidR="00F75817" w:rsidRPr="00C764C4">
        <w:rPr>
          <w:b/>
          <w:sz w:val="24"/>
          <w:szCs w:val="24"/>
        </w:rPr>
        <w:t>7</w:t>
      </w:r>
      <w:r w:rsidR="00246042">
        <w:rPr>
          <w:b/>
          <w:sz w:val="24"/>
          <w:szCs w:val="24"/>
        </w:rPr>
        <w:t>. Подпрограмма</w:t>
      </w:r>
    </w:p>
    <w:p w:rsidR="00E82DC7" w:rsidRPr="00C764C4" w:rsidRDefault="00E82DC7" w:rsidP="00C764C4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«</w:t>
      </w:r>
      <w:r w:rsidR="003A1DA3" w:rsidRPr="00C764C4">
        <w:rPr>
          <w:b/>
          <w:sz w:val="24"/>
          <w:szCs w:val="24"/>
        </w:rPr>
        <w:t>Создание условий</w:t>
      </w:r>
      <w:r w:rsidR="0033395A">
        <w:rPr>
          <w:b/>
          <w:sz w:val="24"/>
          <w:szCs w:val="24"/>
        </w:rPr>
        <w:t xml:space="preserve"> </w:t>
      </w:r>
      <w:r w:rsidR="003A1DA3" w:rsidRPr="00C764C4">
        <w:rPr>
          <w:b/>
          <w:sz w:val="24"/>
          <w:szCs w:val="24"/>
        </w:rPr>
        <w:t>для реализации муниципальной программы</w:t>
      </w:r>
      <w:r w:rsidRPr="00C764C4">
        <w:rPr>
          <w:b/>
          <w:sz w:val="24"/>
          <w:szCs w:val="24"/>
        </w:rPr>
        <w:t>»</w:t>
      </w:r>
    </w:p>
    <w:p w:rsidR="00E82DC7" w:rsidRDefault="00E82DC7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246042" w:rsidRDefault="00246042" w:rsidP="00C764C4">
      <w:pPr>
        <w:ind w:left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подпрограммы</w:t>
      </w:r>
    </w:p>
    <w:p w:rsidR="00246042" w:rsidRPr="00C764C4" w:rsidRDefault="00246042" w:rsidP="00C764C4">
      <w:pPr>
        <w:ind w:left="360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6159"/>
      </w:tblGrid>
      <w:tr w:rsidR="00004678" w:rsidRPr="00C764C4" w:rsidTr="00036D86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Наименование </w:t>
            </w:r>
          </w:p>
          <w:p w:rsidR="00004678" w:rsidRPr="00C764C4" w:rsidRDefault="00004678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муниципальной программы, в которую входит подпрограмма</w:t>
            </w:r>
          </w:p>
        </w:tc>
        <w:tc>
          <w:tcPr>
            <w:tcW w:w="6237" w:type="dxa"/>
            <w:shd w:val="clear" w:color="auto" w:fill="auto"/>
            <w:hideMark/>
          </w:tcPr>
          <w:p w:rsidR="00004678" w:rsidRPr="00C764C4" w:rsidRDefault="00004678" w:rsidP="00C764C4">
            <w:pPr>
              <w:contextualSpacing/>
              <w:rPr>
                <w:b/>
                <w:i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 xml:space="preserve">Сохранение и развитие культуры в муниципальном образовании «Курумканский район» </w:t>
            </w:r>
          </w:p>
        </w:tc>
      </w:tr>
      <w:tr w:rsidR="00004678" w:rsidRPr="00C764C4" w:rsidTr="00036D86">
        <w:trPr>
          <w:trHeight w:val="687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004678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6237" w:type="dxa"/>
            <w:shd w:val="clear" w:color="auto" w:fill="auto"/>
            <w:hideMark/>
          </w:tcPr>
          <w:p w:rsidR="00004678" w:rsidRPr="00C764C4" w:rsidRDefault="00004678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бюджетными средствами </w:t>
            </w:r>
          </w:p>
        </w:tc>
      </w:tr>
      <w:tr w:rsidR="00004678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004678" w:rsidRPr="00C764C4" w:rsidRDefault="00004678" w:rsidP="00C764C4">
            <w:pPr>
              <w:autoSpaceDE w:val="0"/>
              <w:autoSpaceDN w:val="0"/>
              <w:adjustRightInd w:val="0"/>
              <w:ind w:firstLine="27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pacing w:val="-3"/>
                <w:w w:val="102"/>
                <w:sz w:val="24"/>
                <w:szCs w:val="24"/>
              </w:rPr>
              <w:t>-</w:t>
            </w:r>
            <w:r w:rsidRPr="00C764C4">
              <w:rPr>
                <w:sz w:val="24"/>
                <w:szCs w:val="24"/>
              </w:rPr>
              <w:t> Обеспечение целевого характера исполнения бюджетных средств в соответствии с утвержденными ему бюджетными ассигнованиями и лимитами бюджетных обязательств</w:t>
            </w:r>
            <w:r w:rsidR="00036D86" w:rsidRPr="00C764C4">
              <w:rPr>
                <w:sz w:val="24"/>
                <w:szCs w:val="24"/>
              </w:rPr>
              <w:t>.</w:t>
            </w:r>
          </w:p>
        </w:tc>
      </w:tr>
      <w:tr w:rsidR="002C045E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2C045E" w:rsidRPr="00C764C4" w:rsidRDefault="002C045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Ожидаемые конечные результаты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2C045E" w:rsidRPr="00C764C4" w:rsidRDefault="002C045E" w:rsidP="00C764C4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pacing w:val="2"/>
              </w:rPr>
            </w:pPr>
            <w:r w:rsidRPr="00C764C4">
              <w:rPr>
                <w:color w:val="2D2D2D"/>
                <w:spacing w:val="2"/>
              </w:rPr>
              <w:t>-</w:t>
            </w:r>
            <w:r w:rsidRPr="00C764C4">
              <w:rPr>
                <w:spacing w:val="2"/>
              </w:rPr>
              <w:t xml:space="preserve"> 100% обслуживание лицевых счетов;</w:t>
            </w:r>
          </w:p>
          <w:p w:rsidR="002C045E" w:rsidRPr="00C764C4" w:rsidRDefault="002C045E" w:rsidP="00D266DC">
            <w:pPr>
              <w:pStyle w:val="formattext"/>
              <w:shd w:val="clear" w:color="auto" w:fill="FFFFFF"/>
              <w:spacing w:before="0" w:beforeAutospacing="0" w:after="0" w:afterAutospacing="0"/>
              <w:contextualSpacing/>
              <w:textAlignment w:val="baseline"/>
            </w:pPr>
            <w:r w:rsidRPr="00C764C4">
              <w:rPr>
                <w:spacing w:val="2"/>
              </w:rPr>
              <w:t>- доля своевременно представленной годовой, квартальной, месячной отчетности (100%)</w:t>
            </w:r>
          </w:p>
        </w:tc>
      </w:tr>
      <w:tr w:rsidR="002C045E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2C045E" w:rsidRPr="00C764C4" w:rsidRDefault="002C045E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Заказчики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2C045E" w:rsidRPr="00C764C4" w:rsidRDefault="002C045E" w:rsidP="00D266DC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004678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237" w:type="dxa"/>
            <w:shd w:val="clear" w:color="auto" w:fill="auto"/>
            <w:hideMark/>
          </w:tcPr>
          <w:p w:rsidR="00004678" w:rsidRPr="00C764C4" w:rsidRDefault="00004678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направлены на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эффективного управления финансовыми ресурсами подведомственных учреждений, ориентированного на результаты</w:t>
            </w:r>
          </w:p>
        </w:tc>
      </w:tr>
      <w:tr w:rsidR="003E1A85" w:rsidRPr="00C764C4" w:rsidTr="00036D86">
        <w:trPr>
          <w:trHeight w:val="630"/>
        </w:trPr>
        <w:tc>
          <w:tcPr>
            <w:tcW w:w="3981" w:type="dxa"/>
            <w:shd w:val="clear" w:color="auto" w:fill="auto"/>
            <w:hideMark/>
          </w:tcPr>
          <w:p w:rsidR="003E1A85" w:rsidRPr="00C764C4" w:rsidRDefault="003E1A85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6237" w:type="dxa"/>
            <w:shd w:val="clear" w:color="auto" w:fill="auto"/>
            <w:hideMark/>
          </w:tcPr>
          <w:p w:rsidR="00D266DC" w:rsidRPr="00263CEB" w:rsidRDefault="0083066D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05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29CE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  <w:r w:rsidR="002005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66DC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1A85" w:rsidRPr="00263CEB" w:rsidRDefault="003E1A85" w:rsidP="004D4AB3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2020 г. – 2</w:t>
            </w:r>
            <w:r w:rsidR="00D74BB1" w:rsidRPr="00263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427,</w:t>
            </w:r>
            <w:r w:rsidR="00D74BB1" w:rsidRPr="0026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203F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D74BB1" w:rsidRPr="00263CEB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875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18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74BB1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18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 202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83066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B47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7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т.р., 202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 w:rsidR="004D4AB3">
              <w:rPr>
                <w:rFonts w:ascii="Times New Roman" w:hAnsi="Times New Roman" w:cs="Times New Roman"/>
                <w:sz w:val="24"/>
                <w:szCs w:val="24"/>
              </w:rPr>
              <w:t>4 053</w:t>
            </w:r>
            <w:r w:rsidR="00D47CC9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4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4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78EF">
              <w:rPr>
                <w:rFonts w:ascii="Times New Roman" w:hAnsi="Times New Roman" w:cs="Times New Roman"/>
                <w:sz w:val="24"/>
                <w:szCs w:val="24"/>
              </w:rPr>
              <w:t xml:space="preserve">, 2024 г. – 1 974,4 </w:t>
            </w:r>
            <w:proofErr w:type="spellStart"/>
            <w:r w:rsidR="00B478EF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B478E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FE3F9B">
              <w:rPr>
                <w:rFonts w:ascii="Times New Roman" w:hAnsi="Times New Roman" w:cs="Times New Roman"/>
                <w:sz w:val="24"/>
                <w:szCs w:val="24"/>
              </w:rPr>
              <w:t xml:space="preserve">2025 г. – 1 904,9 </w:t>
            </w:r>
            <w:proofErr w:type="spellStart"/>
            <w:r w:rsidR="00FE3F9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FE3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4678" w:rsidRPr="00C764C4" w:rsidTr="00036D86">
        <w:trPr>
          <w:trHeight w:val="389"/>
        </w:trPr>
        <w:tc>
          <w:tcPr>
            <w:tcW w:w="3981" w:type="dxa"/>
            <w:shd w:val="clear" w:color="auto" w:fill="auto"/>
            <w:hideMark/>
          </w:tcPr>
          <w:p w:rsidR="00004678" w:rsidRPr="00C764C4" w:rsidRDefault="00004678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6237" w:type="dxa"/>
            <w:shd w:val="clear" w:color="auto" w:fill="auto"/>
            <w:hideMark/>
          </w:tcPr>
          <w:p w:rsidR="00004678" w:rsidRPr="00C764C4" w:rsidRDefault="00004678" w:rsidP="00FE3F9B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Сроки реализации:</w:t>
            </w:r>
            <w:r w:rsidR="001A4932"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946D5" w:rsidRPr="00C7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E3F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</w:tbl>
    <w:p w:rsidR="00F3198A" w:rsidRDefault="00F3198A" w:rsidP="00F3198A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E82DC7" w:rsidRPr="00C764C4" w:rsidRDefault="00E82DC7" w:rsidP="00C764C4">
      <w:pPr>
        <w:contextualSpacing/>
        <w:rPr>
          <w:b/>
          <w:sz w:val="24"/>
          <w:szCs w:val="24"/>
          <w:highlight w:val="yellow"/>
        </w:rPr>
      </w:pPr>
    </w:p>
    <w:p w:rsidR="00E82DC7" w:rsidRPr="00C764C4" w:rsidRDefault="00F64095" w:rsidP="00C764C4">
      <w:pPr>
        <w:ind w:firstLine="709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t>2.</w:t>
      </w:r>
      <w:r w:rsidR="00F75817" w:rsidRPr="00C764C4">
        <w:rPr>
          <w:b/>
          <w:sz w:val="24"/>
          <w:szCs w:val="24"/>
        </w:rPr>
        <w:t>7</w:t>
      </w:r>
      <w:r w:rsidR="00E82DC7" w:rsidRPr="00C764C4">
        <w:rPr>
          <w:b/>
          <w:sz w:val="24"/>
          <w:szCs w:val="24"/>
        </w:rPr>
        <w:t>.</w:t>
      </w:r>
      <w:proofErr w:type="gramStart"/>
      <w:r w:rsidR="00E82DC7" w:rsidRPr="00C764C4">
        <w:rPr>
          <w:b/>
          <w:sz w:val="24"/>
          <w:szCs w:val="24"/>
        </w:rPr>
        <w:t>1.Характеристика</w:t>
      </w:r>
      <w:proofErr w:type="gramEnd"/>
      <w:r w:rsidR="00E82DC7" w:rsidRPr="00C764C4">
        <w:rPr>
          <w:b/>
          <w:sz w:val="24"/>
          <w:szCs w:val="24"/>
        </w:rPr>
        <w:t xml:space="preserve"> сферы реализации подпрограммы</w:t>
      </w:r>
    </w:p>
    <w:p w:rsidR="00E82DC7" w:rsidRPr="00C764C4" w:rsidRDefault="00E82DC7" w:rsidP="00C764C4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Одной из основных задач по обеспечению исполнения бюджета является эффективность использования бюджетных средств. В рамках решения данной задачи роль централизованных бухгалтерий приобретает все большее значение.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Бюджетный учет, как и вообще учет, для каждого юридического лица требует больших финансовых влияний и профессиональных кадров. Поэтому только через централизацию учета, через программное обеспечение, централизующее этот учет, можно решать вопросы по качественному составлению отчетности.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Важно обеспечить эффективное функционирование централизованных бухгалтерий с соблюдением всех требований современного законодательства. Для этих целей информационные системы, на базе которых производится автоматизация централизованных бухгалтерий, должны обеспечивать: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ведение учета по группам учреждений с учетом их ведомственной принадлежности в соответствии с единым методологическим подходом, что позволяет значительно сократить сроки сведения и консолидации отчетности и оперативно производить сравнение показателей как за определенный период, так и между учреждениями;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использование единых справочников и классификаторов, без чего невозможно получать значения отдельных показателей, необходимые для проведения анализа;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 xml:space="preserve">- ведение всех учетных процессов в единой базе данных всеми сотрудниками централизованной бухгалтерии, что избавляет от необходимости дополнительного сбора </w:t>
      </w:r>
      <w:r w:rsidRPr="00C764C4">
        <w:rPr>
          <w:spacing w:val="2"/>
        </w:rPr>
        <w:lastRenderedPageBreak/>
        <w:t>информации при составлении учетных регистров, отчетных форм и формирования управленческих показателей;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возможность удаленного мониторинга ряда ключевых показателей руководителями обслуживаемых учреждений для получения сведений, необходимых для принятия решений, связанных с функционированием учреждений;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высокую степень отказоустойчивости системы и сохранности информации (учитывая значимость сохранности такого большого объема информации, который обрабатывается в централизованной бухгалтерии).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В рамках настоящей подпрограммы предполагается организация бюджетного учета в централизованной бухгалтерии, направленная на повышение эффективности использования бюджетных средств и результатов деятельности муниципальных учреждений: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минимизация управленческих затрат по осуществлению учетных и отчетных процедур;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унификация порядка ведения учета и проведения контрольных мероприятий;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обеспечение руководства органа власти достоверной и оперативной информацией;</w:t>
      </w:r>
    </w:p>
    <w:p w:rsidR="002C045E" w:rsidRPr="00C764C4" w:rsidRDefault="002C045E" w:rsidP="00C764C4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</w:rPr>
      </w:pPr>
      <w:r w:rsidRPr="00C764C4">
        <w:rPr>
          <w:spacing w:val="2"/>
        </w:rPr>
        <w:t>- повышение качества бюджетной отчетности.</w:t>
      </w:r>
    </w:p>
    <w:p w:rsidR="00E82DC7" w:rsidRPr="00C764C4" w:rsidRDefault="00E82DC7" w:rsidP="00C764C4">
      <w:pPr>
        <w:ind w:firstLine="709"/>
        <w:contextualSpacing/>
        <w:jc w:val="both"/>
        <w:rPr>
          <w:b/>
          <w:sz w:val="24"/>
          <w:szCs w:val="24"/>
          <w:highlight w:val="yellow"/>
        </w:rPr>
      </w:pPr>
      <w:r w:rsidRPr="00C764C4">
        <w:rPr>
          <w:color w:val="121212"/>
          <w:sz w:val="24"/>
          <w:szCs w:val="24"/>
        </w:rPr>
        <w:br/>
      </w:r>
    </w:p>
    <w:p w:rsidR="00E82DC7" w:rsidRPr="00C764C4" w:rsidRDefault="00E82DC7" w:rsidP="00C764C4">
      <w:pPr>
        <w:ind w:firstLine="709"/>
        <w:contextualSpacing/>
        <w:jc w:val="both"/>
        <w:rPr>
          <w:b/>
          <w:sz w:val="24"/>
          <w:szCs w:val="24"/>
          <w:highlight w:val="yellow"/>
        </w:rPr>
      </w:pPr>
    </w:p>
    <w:p w:rsidR="00E82DC7" w:rsidRPr="00C764C4" w:rsidRDefault="00E82DC7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F64095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AE5196" w:rsidRDefault="00AE5196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D760D" w:rsidRDefault="001D760D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D760D" w:rsidRDefault="001D760D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1D760D" w:rsidRDefault="001D760D" w:rsidP="00AE5196">
      <w:pPr>
        <w:widowControl w:val="0"/>
        <w:autoSpaceDE w:val="0"/>
        <w:autoSpaceDN w:val="0"/>
        <w:adjustRightInd w:val="0"/>
        <w:ind w:right="-108"/>
        <w:jc w:val="center"/>
        <w:rPr>
          <w:b/>
          <w:bCs/>
          <w:color w:val="000000"/>
          <w:sz w:val="24"/>
          <w:szCs w:val="24"/>
        </w:rPr>
      </w:pPr>
    </w:p>
    <w:p w:rsidR="000351EA" w:rsidRPr="008116E6" w:rsidRDefault="008116E6" w:rsidP="001D760D">
      <w:pPr>
        <w:ind w:left="1080" w:firstLine="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2.8. </w:t>
      </w:r>
      <w:r w:rsidR="00551ABE" w:rsidRPr="008116E6">
        <w:rPr>
          <w:b/>
          <w:sz w:val="24"/>
          <w:szCs w:val="24"/>
        </w:rPr>
        <w:t>Подпрограмма</w:t>
      </w:r>
    </w:p>
    <w:p w:rsidR="00551ABE" w:rsidRPr="00C764C4" w:rsidRDefault="00551ABE" w:rsidP="001D760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5196">
        <w:rPr>
          <w:rFonts w:ascii="Times New Roman" w:hAnsi="Times New Roman"/>
          <w:b/>
          <w:sz w:val="24"/>
          <w:szCs w:val="24"/>
        </w:rPr>
        <w:t>«</w:t>
      </w:r>
      <w:r w:rsidR="00A5572F" w:rsidRPr="00AE5196">
        <w:rPr>
          <w:rFonts w:ascii="Times New Roman" w:hAnsi="Times New Roman"/>
          <w:b/>
          <w:sz w:val="24"/>
          <w:szCs w:val="24"/>
        </w:rPr>
        <w:t>Реализация го</w:t>
      </w:r>
      <w:r w:rsidRPr="00AE5196">
        <w:rPr>
          <w:rFonts w:ascii="Times New Roman" w:hAnsi="Times New Roman"/>
          <w:b/>
          <w:sz w:val="24"/>
          <w:szCs w:val="24"/>
        </w:rPr>
        <w:t>сударственных</w:t>
      </w:r>
      <w:r w:rsidR="0033305C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полномочий</w:t>
      </w:r>
      <w:r w:rsidR="0033305C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по предоставлению мер социальной</w:t>
      </w:r>
      <w:r w:rsidR="0033305C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поддержки по оплате коммунальных</w:t>
      </w:r>
      <w:r w:rsidR="0033305C">
        <w:rPr>
          <w:rFonts w:ascii="Times New Roman" w:hAnsi="Times New Roman"/>
          <w:b/>
          <w:sz w:val="24"/>
          <w:szCs w:val="24"/>
        </w:rPr>
        <w:t xml:space="preserve"> </w:t>
      </w:r>
      <w:r w:rsidRPr="00AE5196">
        <w:rPr>
          <w:rFonts w:ascii="Times New Roman" w:hAnsi="Times New Roman"/>
          <w:b/>
          <w:sz w:val="24"/>
          <w:szCs w:val="24"/>
        </w:rPr>
        <w:t>услуг работникам учреждений</w:t>
      </w:r>
      <w:r w:rsidRPr="00C764C4">
        <w:rPr>
          <w:rFonts w:ascii="Times New Roman" w:hAnsi="Times New Roman"/>
          <w:b/>
          <w:sz w:val="24"/>
          <w:szCs w:val="24"/>
        </w:rPr>
        <w:t xml:space="preserve"> культуры»</w:t>
      </w: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5998"/>
      </w:tblGrid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651C2D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98" w:type="dxa"/>
            <w:shd w:val="clear" w:color="auto" w:fill="auto"/>
            <w:hideMark/>
          </w:tcPr>
          <w:p w:rsidR="00551ABE" w:rsidRPr="00C764C4" w:rsidRDefault="00551ABE" w:rsidP="00C764C4">
            <w:pPr>
              <w:contextualSpacing/>
              <w:rPr>
                <w:b/>
                <w:sz w:val="24"/>
                <w:szCs w:val="24"/>
              </w:rPr>
            </w:pPr>
            <w:r w:rsidRPr="00C764C4">
              <w:rPr>
                <w:color w:val="000000"/>
                <w:spacing w:val="-14"/>
                <w:sz w:val="24"/>
                <w:szCs w:val="24"/>
                <w:lang w:eastAsia="en-US"/>
              </w:rPr>
              <w:t>«</w:t>
            </w:r>
            <w:r w:rsidRPr="00C764C4">
              <w:rPr>
                <w:sz w:val="24"/>
                <w:szCs w:val="24"/>
                <w:lang w:eastAsia="en-US"/>
              </w:rPr>
              <w:t>Сохранение и развитие культуры в муниципальном образовании «Курумканский район»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Отдел культуры администрации МО «Курумканский район»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998" w:type="dxa"/>
            <w:shd w:val="clear" w:color="auto" w:fill="auto"/>
            <w:vAlign w:val="center"/>
            <w:hideMark/>
          </w:tcPr>
          <w:p w:rsidR="00551ABE" w:rsidRPr="00C764C4" w:rsidRDefault="00551ABE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МБУК «Культурно - досуговый и методический центр» муниципального образования «Курумканский район»»; </w:t>
            </w:r>
          </w:p>
          <w:p w:rsidR="00551ABE" w:rsidRPr="00C764C4" w:rsidRDefault="00551ABE" w:rsidP="00C764C4">
            <w:pPr>
              <w:widowControl w:val="0"/>
              <w:shd w:val="clear" w:color="auto" w:fill="FFFFFF"/>
              <w:tabs>
                <w:tab w:val="left" w:pos="97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 xml:space="preserve">МБУК «Централизованная библиотечная система МО «Курумканский район»»; </w:t>
            </w:r>
          </w:p>
          <w:p w:rsidR="00551ABE" w:rsidRPr="00C764C4" w:rsidRDefault="00551ABE" w:rsidP="00C764C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МАУ ДО «Курумканская ДШИ»</w:t>
            </w:r>
            <w:r w:rsidR="00D47CC9" w:rsidRPr="00C764C4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D47CC9" w:rsidRPr="00C764C4" w:rsidRDefault="00D47CC9" w:rsidP="00C764C4">
            <w:pPr>
              <w:pStyle w:val="ConsPlusTitle"/>
              <w:widowControl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МБУК «Музей истории и развития традиционных народных промыслов МО «Курумканский район»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Цель</w:t>
            </w:r>
          </w:p>
        </w:tc>
        <w:tc>
          <w:tcPr>
            <w:tcW w:w="5998" w:type="dxa"/>
            <w:shd w:val="clear" w:color="auto" w:fill="auto"/>
            <w:hideMark/>
          </w:tcPr>
          <w:p w:rsidR="00A41B3D" w:rsidRPr="00C764C4" w:rsidRDefault="00A41B3D" w:rsidP="00C764C4">
            <w:pPr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Повышение эффективности социальной поддержки;</w:t>
            </w:r>
          </w:p>
          <w:p w:rsidR="00551ABE" w:rsidRPr="00C764C4" w:rsidRDefault="00A41B3D" w:rsidP="00C764C4">
            <w:pPr>
              <w:contextualSpacing/>
              <w:rPr>
                <w:sz w:val="24"/>
                <w:szCs w:val="24"/>
              </w:rPr>
            </w:pPr>
            <w:r w:rsidRPr="00C764C4">
              <w:rPr>
                <w:sz w:val="24"/>
                <w:szCs w:val="24"/>
              </w:rPr>
              <w:t>Повышение качества и доступности социального обслуживания.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764C4">
              <w:rPr>
                <w:bCs/>
                <w:sz w:val="24"/>
                <w:szCs w:val="24"/>
              </w:rPr>
              <w:t>Задачи</w:t>
            </w:r>
          </w:p>
        </w:tc>
        <w:tc>
          <w:tcPr>
            <w:tcW w:w="5998" w:type="dxa"/>
            <w:shd w:val="clear" w:color="auto" w:fill="auto"/>
            <w:hideMark/>
          </w:tcPr>
          <w:p w:rsidR="00F330D3" w:rsidRPr="00C764C4" w:rsidRDefault="00F330D3" w:rsidP="00C764C4">
            <w:pPr>
              <w:pStyle w:val="s16"/>
              <w:spacing w:before="0" w:beforeAutospacing="0" w:after="0" w:afterAutospacing="0"/>
              <w:contextualSpacing/>
            </w:pPr>
            <w:r w:rsidRPr="00C764C4">
              <w:t xml:space="preserve">-закрепление и увеличение количества молодых специалистов в муниципальных учреждениях культуры; </w:t>
            </w:r>
          </w:p>
          <w:p w:rsidR="00551ABE" w:rsidRPr="00C764C4" w:rsidRDefault="00F330D3" w:rsidP="00C764C4">
            <w:pPr>
              <w:pStyle w:val="s16"/>
              <w:spacing w:before="0" w:beforeAutospacing="0" w:after="0" w:afterAutospacing="0"/>
              <w:contextualSpacing/>
            </w:pPr>
            <w:r w:rsidRPr="00C764C4">
              <w:t>-улучшение положения и качества жизни работников культуры;</w:t>
            </w:r>
          </w:p>
        </w:tc>
      </w:tr>
      <w:tr w:rsidR="00F330D3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F330D3" w:rsidRPr="00C764C4" w:rsidRDefault="00F330D3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5998" w:type="dxa"/>
            <w:shd w:val="clear" w:color="auto" w:fill="auto"/>
            <w:hideMark/>
          </w:tcPr>
          <w:p w:rsidR="00F330D3" w:rsidRPr="00C764C4" w:rsidRDefault="00F330D3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доля работников, получающих компенсацию в общей численности работников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998" w:type="dxa"/>
            <w:shd w:val="clear" w:color="auto" w:fill="auto"/>
            <w:hideMark/>
          </w:tcPr>
          <w:p w:rsidR="00551ABE" w:rsidRPr="00C764C4" w:rsidRDefault="00551ABE" w:rsidP="00C764C4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 направлены на обеспечение</w:t>
            </w:r>
            <w:r w:rsidR="00333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мер социальной поддержки </w:t>
            </w:r>
          </w:p>
        </w:tc>
      </w:tr>
      <w:tr w:rsidR="003E1A85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3E1A85" w:rsidRPr="00C764C4" w:rsidRDefault="003E1A85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5998" w:type="dxa"/>
            <w:shd w:val="clear" w:color="auto" w:fill="auto"/>
            <w:hideMark/>
          </w:tcPr>
          <w:p w:rsidR="00651C2D" w:rsidRPr="00263CEB" w:rsidRDefault="003F72D8" w:rsidP="00C764C4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5929CE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1C2D" w:rsidRPr="00263CEB">
              <w:rPr>
                <w:rFonts w:ascii="Times New Roman" w:hAnsi="Times New Roman" w:cs="Times New Roman"/>
                <w:sz w:val="24"/>
                <w:szCs w:val="24"/>
              </w:rPr>
              <w:t>т.р.,</w:t>
            </w:r>
          </w:p>
          <w:p w:rsidR="003E1A85" w:rsidRPr="00263CEB" w:rsidRDefault="00D47CC9" w:rsidP="005929CE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2020 г. – 1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292,8 </w:t>
            </w:r>
            <w:proofErr w:type="spellStart"/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9946D5" w:rsidRPr="00263CE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64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3F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т.р., 202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89C" w:rsidRPr="0026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752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389C" w:rsidRPr="00263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F7BD5" w:rsidRPr="00263CE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т.р., 2023 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29C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63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29C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E1A85" w:rsidRPr="00263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, 2024 г. – 1 200,0 </w:t>
            </w:r>
            <w:proofErr w:type="spellStart"/>
            <w:r w:rsidR="003F72D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F72D8">
              <w:rPr>
                <w:rFonts w:ascii="Times New Roman" w:hAnsi="Times New Roman" w:cs="Times New Roman"/>
                <w:sz w:val="24"/>
                <w:szCs w:val="24"/>
              </w:rPr>
              <w:t xml:space="preserve">., 2025 г. – 1 200,0 </w:t>
            </w:r>
            <w:proofErr w:type="spellStart"/>
            <w:r w:rsidR="003F72D8">
              <w:rPr>
                <w:rFonts w:ascii="Times New Roman" w:hAnsi="Times New Roman" w:cs="Times New Roman"/>
                <w:sz w:val="24"/>
                <w:szCs w:val="24"/>
              </w:rPr>
              <w:t>т.р</w:t>
            </w:r>
            <w:proofErr w:type="spellEnd"/>
            <w:r w:rsidR="003F72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ABE" w:rsidRPr="00C764C4" w:rsidTr="00651C2D">
        <w:trPr>
          <w:trHeight w:val="20"/>
        </w:trPr>
        <w:tc>
          <w:tcPr>
            <w:tcW w:w="0" w:type="auto"/>
            <w:shd w:val="clear" w:color="auto" w:fill="auto"/>
            <w:hideMark/>
          </w:tcPr>
          <w:p w:rsidR="00551ABE" w:rsidRPr="00C764C4" w:rsidRDefault="00551ABE" w:rsidP="00C764C4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5998" w:type="dxa"/>
            <w:shd w:val="clear" w:color="auto" w:fill="auto"/>
            <w:hideMark/>
          </w:tcPr>
          <w:p w:rsidR="00551ABE" w:rsidRPr="00C764C4" w:rsidRDefault="00551ABE" w:rsidP="003F72D8">
            <w:pPr>
              <w:pStyle w:val="ConsPlusNonformat"/>
              <w:widowControl/>
              <w:tabs>
                <w:tab w:val="left" w:pos="281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Сроки реализации: 20</w:t>
            </w:r>
            <w:r w:rsidR="009946D5" w:rsidRPr="00C764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72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</w:tbl>
    <w:p w:rsidR="00F3198A" w:rsidRDefault="00F3198A" w:rsidP="00F3198A">
      <w:pPr>
        <w:pStyle w:val="ConsPlusNormal"/>
        <w:widowControl/>
        <w:ind w:left="284" w:right="-456" w:firstLine="113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 -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Объемы финансирования Программы носят прогнозный характер и подлежат ежегодной корректировке с учетом возможностей республиканского, местного и федерального бюджета.</w:t>
      </w:r>
    </w:p>
    <w:p w:rsidR="00036D86" w:rsidRPr="00C764C4" w:rsidRDefault="00036D86" w:rsidP="00C764C4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551ABE" w:rsidRPr="001D760D" w:rsidRDefault="00551ABE" w:rsidP="001D760D">
      <w:pPr>
        <w:pStyle w:val="a4"/>
        <w:numPr>
          <w:ilvl w:val="2"/>
          <w:numId w:val="42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1D760D">
        <w:rPr>
          <w:rFonts w:ascii="Times New Roman" w:hAnsi="Times New Roman"/>
          <w:b/>
          <w:sz w:val="24"/>
          <w:szCs w:val="24"/>
        </w:rPr>
        <w:t>Характеристика сферы реализации подпрограммы</w:t>
      </w:r>
    </w:p>
    <w:p w:rsidR="00036D86" w:rsidRPr="00C764C4" w:rsidRDefault="00036D86" w:rsidP="00C764C4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F330D3" w:rsidRDefault="00E76E21" w:rsidP="00E76E2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76E21">
        <w:rPr>
          <w:rFonts w:ascii="Times New Roman" w:hAnsi="Times New Roman"/>
          <w:sz w:val="24"/>
          <w:szCs w:val="24"/>
        </w:rPr>
        <w:t>Подпрограмма «Реализация государственных полномочий по предоставлению мер социальной поддержки по оплате коммунальных услуг работникам учреждений культуры»</w:t>
      </w:r>
      <w:r>
        <w:rPr>
          <w:rFonts w:ascii="Times New Roman" w:hAnsi="Times New Roman"/>
          <w:sz w:val="24"/>
          <w:szCs w:val="24"/>
        </w:rPr>
        <w:t xml:space="preserve"> осуществляется </w:t>
      </w:r>
      <w:r w:rsidRPr="00E76E21">
        <w:rPr>
          <w:rFonts w:ascii="Times New Roman" w:hAnsi="Times New Roman"/>
          <w:sz w:val="24"/>
          <w:szCs w:val="24"/>
        </w:rPr>
        <w:t>н</w:t>
      </w:r>
      <w:r w:rsidR="00F330D3" w:rsidRPr="00E76E21">
        <w:rPr>
          <w:rFonts w:ascii="Times New Roman" w:hAnsi="Times New Roman"/>
          <w:color w:val="000000"/>
          <w:sz w:val="24"/>
          <w:szCs w:val="24"/>
        </w:rPr>
        <w:t>а основании Закона Республики Бурятия от 24 марта 2005 г. N 1047-III "</w:t>
      </w:r>
      <w:r w:rsidR="007F02FF" w:rsidRPr="00E76E21">
        <w:rPr>
          <w:rFonts w:ascii="Times New Roman" w:hAnsi="Times New Roman"/>
          <w:sz w:val="24"/>
          <w:szCs w:val="24"/>
        </w:rPr>
        <w:t>Об установлении размера, условий и порядка возмещения расходов, связанных с предоставлением мер социальной поддержки по оплате коммунальных услуг специалистам, проживающим, работающим в сельских населенных пунктах, рабочих поселках (поселках городского типа) на территории Республики Бурятия</w:t>
      </w:r>
      <w:r w:rsidR="00F330D3" w:rsidRPr="00E76E21">
        <w:rPr>
          <w:rFonts w:ascii="Times New Roman" w:hAnsi="Times New Roman"/>
          <w:color w:val="000000"/>
          <w:sz w:val="24"/>
          <w:szCs w:val="24"/>
        </w:rPr>
        <w:t>"</w:t>
      </w:r>
      <w:r w:rsidR="007F02FF" w:rsidRPr="00E76E21">
        <w:rPr>
          <w:rFonts w:ascii="Times New Roman" w:hAnsi="Times New Roman"/>
          <w:color w:val="000000"/>
          <w:sz w:val="24"/>
          <w:szCs w:val="24"/>
        </w:rPr>
        <w:t xml:space="preserve"> специалистам муниципальных учреждений </w:t>
      </w:r>
      <w:proofErr w:type="spellStart"/>
      <w:r w:rsidR="007F02FF" w:rsidRPr="00E76E21">
        <w:rPr>
          <w:rFonts w:ascii="Times New Roman" w:hAnsi="Times New Roman"/>
          <w:color w:val="000000"/>
          <w:sz w:val="24"/>
          <w:szCs w:val="24"/>
        </w:rPr>
        <w:t>культуры</w:t>
      </w:r>
      <w:r w:rsidR="00F330D3" w:rsidRPr="00E76E21">
        <w:rPr>
          <w:rFonts w:ascii="Times New Roman" w:hAnsi="Times New Roman"/>
          <w:color w:val="000000"/>
          <w:sz w:val="24"/>
          <w:szCs w:val="24"/>
        </w:rPr>
        <w:t>состоящим</w:t>
      </w:r>
      <w:proofErr w:type="spellEnd"/>
      <w:r w:rsidR="00F330D3" w:rsidRPr="00E76E21">
        <w:rPr>
          <w:rFonts w:ascii="Times New Roman" w:hAnsi="Times New Roman"/>
          <w:color w:val="000000"/>
          <w:sz w:val="24"/>
          <w:szCs w:val="24"/>
        </w:rPr>
        <w:t xml:space="preserve"> в штате по основному месту работы в муниципальных </w:t>
      </w:r>
      <w:r w:rsidR="007F02FF" w:rsidRPr="00E76E21">
        <w:rPr>
          <w:rFonts w:ascii="Times New Roman" w:hAnsi="Times New Roman"/>
          <w:color w:val="000000"/>
          <w:sz w:val="24"/>
          <w:szCs w:val="24"/>
        </w:rPr>
        <w:t>учреждениях культуры</w:t>
      </w:r>
      <w:r w:rsidR="00F330D3" w:rsidRPr="00E76E21">
        <w:rPr>
          <w:rFonts w:ascii="Times New Roman" w:hAnsi="Times New Roman"/>
          <w:color w:val="000000"/>
          <w:sz w:val="24"/>
          <w:szCs w:val="24"/>
        </w:rPr>
        <w:t xml:space="preserve">, проживающих и осуществляющих свою деятельность в сельской местности, имеют право на денежную компенсацию. Возмещение предоставляется на оплату коммунальных услуг, включая расчеты за жилую площадь, свет и отопление. </w:t>
      </w:r>
      <w:r>
        <w:rPr>
          <w:rFonts w:ascii="Times New Roman" w:hAnsi="Times New Roman"/>
          <w:color w:val="000000"/>
          <w:sz w:val="24"/>
          <w:szCs w:val="24"/>
        </w:rPr>
        <w:t>Работникам</w:t>
      </w:r>
      <w:r w:rsidRPr="00E76E21">
        <w:rPr>
          <w:rFonts w:ascii="Times New Roman" w:hAnsi="Times New Roman"/>
          <w:sz w:val="24"/>
          <w:szCs w:val="24"/>
        </w:rPr>
        <w:t xml:space="preserve">, </w:t>
      </w:r>
      <w:r w:rsidRPr="00E76E21">
        <w:rPr>
          <w:rFonts w:ascii="Times New Roman" w:hAnsi="Times New Roman"/>
          <w:sz w:val="24"/>
          <w:szCs w:val="24"/>
          <w:shd w:val="clear" w:color="auto" w:fill="FFFFFF"/>
        </w:rPr>
        <w:t>проживающим в жилых домах, не имеющих центрального отопления, по их желанию выплачивается денежная компенсация понесенных ими расходов на приобретение твердого топлива.</w:t>
      </w:r>
      <w:r w:rsidR="0033305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76E21">
        <w:rPr>
          <w:rFonts w:ascii="Times New Roman" w:hAnsi="Times New Roman"/>
          <w:sz w:val="24"/>
          <w:szCs w:val="24"/>
          <w:shd w:val="clear" w:color="auto" w:fill="FFFFFF"/>
        </w:rPr>
        <w:t xml:space="preserve">Возмещение расходов на предоставление мер </w:t>
      </w:r>
      <w:r w:rsidRPr="00E76E2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социальной поддержки, предусмотренных настоящим Законом, осуществляется за счет средств республиканского бюджета.</w:t>
      </w:r>
    </w:p>
    <w:p w:rsidR="00351E44" w:rsidRPr="00E76E21" w:rsidRDefault="00351E44" w:rsidP="00E76E2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соглашения об информационном взаимодействии между отделом социальной защиты населения по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Баргузинскому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району РГУ «ЦСПН» Министерства социальной защиты населения и отделом культуры АМО «Курумканский район», отдел культуры ежемесячно предоставляет сведения об уволившихся специалистах, утративших право на предоставление мер социальной поддержки по оплате жилья и коммунальных услуг.</w:t>
      </w:r>
      <w:r w:rsidR="001205D6">
        <w:rPr>
          <w:rFonts w:ascii="Times New Roman" w:hAnsi="Times New Roman"/>
          <w:sz w:val="24"/>
          <w:szCs w:val="24"/>
          <w:shd w:val="clear" w:color="auto" w:fill="FFFFFF"/>
        </w:rPr>
        <w:t xml:space="preserve"> ОСЗН предоставляет сведения </w:t>
      </w:r>
      <w:proofErr w:type="gramStart"/>
      <w:r w:rsidR="001205D6">
        <w:rPr>
          <w:rFonts w:ascii="Times New Roman" w:hAnsi="Times New Roman"/>
          <w:sz w:val="24"/>
          <w:szCs w:val="24"/>
          <w:shd w:val="clear" w:color="auto" w:fill="FFFFFF"/>
        </w:rPr>
        <w:t>о специалистах</w:t>
      </w:r>
      <w:proofErr w:type="gramEnd"/>
      <w:r w:rsidR="001205D6">
        <w:rPr>
          <w:rFonts w:ascii="Times New Roman" w:hAnsi="Times New Roman"/>
          <w:sz w:val="24"/>
          <w:szCs w:val="24"/>
          <w:shd w:val="clear" w:color="auto" w:fill="FFFFFF"/>
        </w:rPr>
        <w:t xml:space="preserve"> имеющих право на предоставление мер социальной поддержки с указанием сумм выплат.</w:t>
      </w:r>
    </w:p>
    <w:p w:rsidR="007F02FF" w:rsidRPr="00E76E21" w:rsidRDefault="007F02FF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center"/>
        <w:rPr>
          <w:b/>
          <w:color w:val="000000"/>
        </w:rPr>
      </w:pPr>
      <w:r w:rsidRPr="00C764C4">
        <w:rPr>
          <w:b/>
          <w:color w:val="000000"/>
        </w:rPr>
        <w:t>Основные цели и задачи, ожидаемые результаты реализации</w:t>
      </w:r>
      <w:r w:rsidR="0033305C">
        <w:rPr>
          <w:b/>
          <w:color w:val="000000"/>
        </w:rPr>
        <w:t xml:space="preserve"> </w:t>
      </w:r>
      <w:r w:rsidRPr="00C764C4">
        <w:rPr>
          <w:b/>
          <w:color w:val="000000"/>
        </w:rPr>
        <w:t>Подпрограммы</w:t>
      </w:r>
    </w:p>
    <w:p w:rsidR="007F02FF" w:rsidRPr="00C764C4" w:rsidRDefault="007F02FF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Целью Подпрограммы является создание условий для роста благосостояния граждан – получателей мер социальной поддержки и основ для повышения престижности проживания в сельской местности, содействие решению муниципальных задач в сф</w:t>
      </w:r>
      <w:r w:rsidR="007F02FF" w:rsidRPr="00C764C4">
        <w:rPr>
          <w:color w:val="000000"/>
        </w:rPr>
        <w:t>ере культуры</w:t>
      </w:r>
      <w:r w:rsidRPr="00C764C4">
        <w:rPr>
          <w:color w:val="000000"/>
        </w:rPr>
        <w:t>.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Задачи Подпрограммы: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 xml:space="preserve">-закрепление и увеличение количества молодых специалистов в муниципальных учреждениях </w:t>
      </w:r>
      <w:r w:rsidR="007F02FF" w:rsidRPr="00C764C4">
        <w:rPr>
          <w:color w:val="000000"/>
        </w:rPr>
        <w:t>культуры</w:t>
      </w:r>
      <w:r w:rsidRPr="00C764C4">
        <w:rPr>
          <w:color w:val="000000"/>
        </w:rPr>
        <w:t>;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 повышение социального престижа и привлекательности педагогической профессии;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 улучшение положения и качества жизни работников</w:t>
      </w:r>
      <w:r w:rsidR="007F02FF" w:rsidRPr="00C764C4">
        <w:rPr>
          <w:color w:val="000000"/>
        </w:rPr>
        <w:t xml:space="preserve"> культуры</w:t>
      </w:r>
      <w:r w:rsidRPr="00C764C4">
        <w:rPr>
          <w:color w:val="000000"/>
        </w:rPr>
        <w:t>;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Реализация Подпрограммы позволит:</w:t>
      </w:r>
    </w:p>
    <w:p w:rsidR="00F330D3" w:rsidRPr="00C764C4" w:rsidRDefault="00F330D3" w:rsidP="00C764C4">
      <w:pPr>
        <w:pStyle w:val="a8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764C4">
        <w:rPr>
          <w:color w:val="000000"/>
        </w:rPr>
        <w:t>-повысить урове</w:t>
      </w:r>
      <w:r w:rsidR="007F02FF" w:rsidRPr="00C764C4">
        <w:rPr>
          <w:color w:val="000000"/>
        </w:rPr>
        <w:t>нь качества жизни</w:t>
      </w:r>
      <w:r w:rsidRPr="00C764C4">
        <w:rPr>
          <w:color w:val="000000"/>
        </w:rPr>
        <w:t xml:space="preserve"> работников</w:t>
      </w:r>
      <w:r w:rsidR="007F02FF" w:rsidRPr="00C764C4">
        <w:rPr>
          <w:color w:val="000000"/>
        </w:rPr>
        <w:t xml:space="preserve"> культуры</w:t>
      </w:r>
      <w:r w:rsidRPr="00C764C4">
        <w:rPr>
          <w:color w:val="000000"/>
        </w:rPr>
        <w:t>, работающих сельской местности</w:t>
      </w:r>
      <w:r w:rsidR="007F02FF" w:rsidRPr="00C764C4">
        <w:rPr>
          <w:color w:val="000000"/>
        </w:rPr>
        <w:t>.</w:t>
      </w:r>
    </w:p>
    <w:p w:rsidR="00551ABE" w:rsidRPr="00C764C4" w:rsidRDefault="00551ABE" w:rsidP="00C764C4">
      <w:pPr>
        <w:contextualSpacing/>
        <w:jc w:val="both"/>
        <w:rPr>
          <w:color w:val="000000"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551ABE" w:rsidRPr="00C764C4" w:rsidRDefault="00551ABE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7F02FF" w:rsidRPr="00C764C4" w:rsidRDefault="007F02FF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7F02FF" w:rsidRPr="00C764C4" w:rsidRDefault="007F02FF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7F02FF" w:rsidRPr="00C764C4" w:rsidRDefault="007F02FF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7F02FF" w:rsidRDefault="007F02FF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BF48E8" w:rsidRDefault="00BF48E8" w:rsidP="00C764C4">
      <w:pPr>
        <w:ind w:left="360"/>
        <w:contextualSpacing/>
        <w:jc w:val="center"/>
        <w:rPr>
          <w:b/>
          <w:sz w:val="24"/>
          <w:szCs w:val="24"/>
        </w:rPr>
      </w:pPr>
    </w:p>
    <w:p w:rsidR="00036D86" w:rsidRPr="00C764C4" w:rsidRDefault="00036D86" w:rsidP="00C764C4">
      <w:pPr>
        <w:ind w:left="360"/>
        <w:contextualSpacing/>
        <w:jc w:val="center"/>
        <w:rPr>
          <w:b/>
          <w:sz w:val="24"/>
          <w:szCs w:val="24"/>
        </w:rPr>
        <w:sectPr w:rsidR="00036D86" w:rsidRPr="00C764C4" w:rsidSect="005A75E4"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82DC7" w:rsidRPr="00C764C4" w:rsidRDefault="00F64095" w:rsidP="00C764C4">
      <w:pPr>
        <w:ind w:left="360"/>
        <w:contextualSpacing/>
        <w:jc w:val="center"/>
        <w:rPr>
          <w:b/>
          <w:sz w:val="24"/>
          <w:szCs w:val="24"/>
        </w:rPr>
      </w:pPr>
      <w:r w:rsidRPr="00C764C4">
        <w:rPr>
          <w:b/>
          <w:sz w:val="24"/>
          <w:szCs w:val="24"/>
        </w:rPr>
        <w:lastRenderedPageBreak/>
        <w:t xml:space="preserve">3. </w:t>
      </w:r>
      <w:r w:rsidR="00E82DC7" w:rsidRPr="00C764C4">
        <w:rPr>
          <w:b/>
          <w:sz w:val="24"/>
          <w:szCs w:val="24"/>
        </w:rPr>
        <w:t>Оценка эффективности</w:t>
      </w:r>
      <w:r w:rsidR="0033305C">
        <w:rPr>
          <w:b/>
          <w:sz w:val="24"/>
          <w:szCs w:val="24"/>
        </w:rPr>
        <w:t xml:space="preserve"> </w:t>
      </w:r>
      <w:r w:rsidR="00E82DC7" w:rsidRPr="00C764C4">
        <w:rPr>
          <w:b/>
          <w:sz w:val="24"/>
          <w:szCs w:val="24"/>
        </w:rPr>
        <w:t>осуществления программы</w:t>
      </w:r>
      <w:r w:rsidR="004B70A0">
        <w:rPr>
          <w:b/>
          <w:sz w:val="24"/>
          <w:szCs w:val="24"/>
        </w:rPr>
        <w:t xml:space="preserve"> </w:t>
      </w:r>
      <w:r w:rsidR="00E82DC7" w:rsidRPr="00C764C4">
        <w:rPr>
          <w:b/>
          <w:color w:val="000000"/>
          <w:spacing w:val="-14"/>
          <w:sz w:val="24"/>
          <w:szCs w:val="24"/>
        </w:rPr>
        <w:t>«</w:t>
      </w:r>
      <w:r w:rsidR="00E82DC7" w:rsidRPr="00C764C4">
        <w:rPr>
          <w:b/>
          <w:sz w:val="24"/>
          <w:szCs w:val="24"/>
        </w:rPr>
        <w:t>Сохранение и развитие</w:t>
      </w:r>
      <w:r w:rsidR="0033305C">
        <w:rPr>
          <w:b/>
          <w:sz w:val="24"/>
          <w:szCs w:val="24"/>
        </w:rPr>
        <w:t xml:space="preserve"> </w:t>
      </w:r>
      <w:r w:rsidR="00E82DC7" w:rsidRPr="00C764C4">
        <w:rPr>
          <w:b/>
          <w:sz w:val="24"/>
          <w:szCs w:val="24"/>
        </w:rPr>
        <w:t>культуры</w:t>
      </w:r>
      <w:r w:rsidR="00005B81" w:rsidRPr="00C764C4">
        <w:rPr>
          <w:b/>
          <w:sz w:val="24"/>
          <w:szCs w:val="24"/>
        </w:rPr>
        <w:t xml:space="preserve"> в муниципальном образовании «Курумканский район»</w:t>
      </w:r>
    </w:p>
    <w:p w:rsidR="00E82DC7" w:rsidRDefault="00E82DC7" w:rsidP="00C764C4">
      <w:pPr>
        <w:ind w:firstLine="540"/>
        <w:contextualSpacing/>
        <w:jc w:val="both"/>
        <w:rPr>
          <w:color w:val="0000FF"/>
          <w:sz w:val="24"/>
          <w:szCs w:val="24"/>
        </w:rPr>
      </w:pPr>
    </w:p>
    <w:p w:rsidR="00BF48E8" w:rsidRPr="00C764C4" w:rsidRDefault="00BF48E8" w:rsidP="00C764C4">
      <w:pPr>
        <w:ind w:firstLine="540"/>
        <w:contextualSpacing/>
        <w:jc w:val="both"/>
        <w:rPr>
          <w:color w:val="0000FF"/>
          <w:sz w:val="24"/>
          <w:szCs w:val="24"/>
        </w:rPr>
      </w:pP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 w:rsidRPr="00C764C4">
        <w:rPr>
          <w:color w:val="000000"/>
          <w:sz w:val="24"/>
          <w:szCs w:val="24"/>
        </w:rPr>
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-рост числа культурно - досуговых мероприятий;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-участие в конкурсах международного, всероссийского уровня;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-число посещений театрально-зрелищных организаций;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количество экспонатов в музейном фонде (пополняемость музейного фонда);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количество экскурсий в музее;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-показатель численности сети учреждений дополнительного образования сферы культуры и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искусства;</w:t>
      </w:r>
    </w:p>
    <w:p w:rsidR="00E82DC7" w:rsidRPr="00C764C4" w:rsidRDefault="00E82DC7" w:rsidP="00C764C4">
      <w:pPr>
        <w:autoSpaceDE w:val="0"/>
        <w:autoSpaceDN w:val="0"/>
        <w:adjustRightInd w:val="0"/>
        <w:ind w:firstLine="720"/>
        <w:contextualSpacing/>
        <w:rPr>
          <w:sz w:val="24"/>
          <w:szCs w:val="24"/>
        </w:rPr>
      </w:pPr>
      <w:r w:rsidRPr="00C764C4">
        <w:rPr>
          <w:sz w:val="24"/>
          <w:szCs w:val="24"/>
        </w:rPr>
        <w:t xml:space="preserve">-уровень охвата детей МО «Курумканский район» эстетическим образованием; </w:t>
      </w:r>
    </w:p>
    <w:p w:rsidR="00E82DC7" w:rsidRPr="00C764C4" w:rsidRDefault="00E82DC7" w:rsidP="00C764C4">
      <w:pPr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уровень сохранности контингента учащихся;</w:t>
      </w:r>
    </w:p>
    <w:p w:rsidR="00E82DC7" w:rsidRPr="00C764C4" w:rsidRDefault="00E82DC7" w:rsidP="00C764C4">
      <w:pPr>
        <w:contextualSpacing/>
        <w:rPr>
          <w:sz w:val="24"/>
          <w:szCs w:val="24"/>
        </w:rPr>
      </w:pPr>
      <w:r w:rsidRPr="00C764C4">
        <w:rPr>
          <w:sz w:val="24"/>
          <w:szCs w:val="24"/>
        </w:rPr>
        <w:t>- удельный вес преподавателей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детской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школы искусств МО «Курумканский район», имеющих высшую и первую квалификационную категорию, от общего числа преподавателей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МАОУ ДОД «Курумканская ДШИ».</w:t>
      </w:r>
    </w:p>
    <w:p w:rsidR="00E82DC7" w:rsidRPr="00C764C4" w:rsidRDefault="00E82DC7" w:rsidP="00C764C4">
      <w:pPr>
        <w:contextualSpacing/>
        <w:rPr>
          <w:color w:val="000000"/>
          <w:sz w:val="24"/>
          <w:szCs w:val="24"/>
        </w:rPr>
      </w:pPr>
      <w:r w:rsidRPr="00C764C4">
        <w:rPr>
          <w:sz w:val="24"/>
          <w:szCs w:val="24"/>
        </w:rPr>
        <w:t>-</w:t>
      </w:r>
      <w:r w:rsidRPr="00C764C4">
        <w:rPr>
          <w:color w:val="000000"/>
          <w:sz w:val="24"/>
          <w:szCs w:val="24"/>
        </w:rPr>
        <w:t xml:space="preserve"> Количество новых поступлений на 1000 чел</w:t>
      </w:r>
    </w:p>
    <w:p w:rsidR="00E82DC7" w:rsidRPr="00C764C4" w:rsidRDefault="00E82DC7" w:rsidP="00C764C4">
      <w:pPr>
        <w:contextualSpacing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- Количество зарегистрированных пользователей</w:t>
      </w:r>
    </w:p>
    <w:p w:rsidR="00E82DC7" w:rsidRPr="00C764C4" w:rsidRDefault="00E82DC7" w:rsidP="00C764C4">
      <w:pPr>
        <w:contextualSpacing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 xml:space="preserve">- Количество </w:t>
      </w:r>
      <w:proofErr w:type="spellStart"/>
      <w:r w:rsidRPr="00C764C4">
        <w:rPr>
          <w:color w:val="000000"/>
          <w:sz w:val="24"/>
          <w:szCs w:val="24"/>
        </w:rPr>
        <w:t>документовыдач</w:t>
      </w:r>
      <w:proofErr w:type="spellEnd"/>
    </w:p>
    <w:p w:rsidR="00E82DC7" w:rsidRPr="00C764C4" w:rsidRDefault="00E82DC7" w:rsidP="00C764C4">
      <w:pPr>
        <w:contextualSpacing/>
        <w:rPr>
          <w:color w:val="000000"/>
          <w:sz w:val="24"/>
          <w:szCs w:val="24"/>
        </w:rPr>
      </w:pPr>
      <w:r w:rsidRPr="00C764C4">
        <w:rPr>
          <w:color w:val="000000"/>
          <w:sz w:val="24"/>
          <w:szCs w:val="24"/>
        </w:rPr>
        <w:t>- Объем библиотечного фонда</w:t>
      </w:r>
    </w:p>
    <w:p w:rsidR="00E82DC7" w:rsidRPr="00C764C4" w:rsidRDefault="00E82DC7" w:rsidP="00C764C4">
      <w:pPr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Ожидаемые конечные, а также непосредственные результаты, позволяющие оценивать ход реализации Программы</w:t>
      </w:r>
    </w:p>
    <w:p w:rsidR="00E82DC7" w:rsidRPr="00C764C4" w:rsidRDefault="00E82DC7" w:rsidP="00C764C4">
      <w:pPr>
        <w:ind w:firstLine="708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Оценка экономической эффективности Программы рассчитывается по итогам отчетного года по следующей формуле: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sz w:val="24"/>
          <w:szCs w:val="24"/>
        </w:rPr>
        <w:t>Tfi</w:t>
      </w:r>
      <w:proofErr w:type="spellEnd"/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764C4">
        <w:rPr>
          <w:rFonts w:ascii="Times New Roman" w:hAnsi="Times New Roman" w:cs="Times New Roman"/>
          <w:sz w:val="24"/>
          <w:szCs w:val="24"/>
        </w:rPr>
        <w:t xml:space="preserve"> = --- x 100%, где: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sz w:val="24"/>
          <w:szCs w:val="24"/>
        </w:rPr>
        <w:t>TNi</w:t>
      </w:r>
      <w:proofErr w:type="spellEnd"/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b/>
          <w:sz w:val="24"/>
          <w:szCs w:val="24"/>
        </w:rPr>
        <w:t>Ei</w:t>
      </w:r>
      <w:proofErr w:type="spellEnd"/>
      <w:r w:rsidRPr="00C764C4">
        <w:rPr>
          <w:rFonts w:ascii="Times New Roman" w:hAnsi="Times New Roman" w:cs="Times New Roman"/>
          <w:sz w:val="24"/>
          <w:szCs w:val="24"/>
        </w:rPr>
        <w:t xml:space="preserve"> - эффективность реализации i-й цели (задачи) Муниципальной программы (процентов);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b/>
          <w:sz w:val="24"/>
          <w:szCs w:val="24"/>
        </w:rPr>
        <w:t>Tfi</w:t>
      </w:r>
      <w:proofErr w:type="spellEnd"/>
      <w:r w:rsidRPr="00C764C4">
        <w:rPr>
          <w:rFonts w:ascii="Times New Roman" w:hAnsi="Times New Roman" w:cs="Times New Roman"/>
          <w:sz w:val="24"/>
          <w:szCs w:val="24"/>
        </w:rPr>
        <w:t xml:space="preserve"> - фактический показатель (индикатор), отражающий реализацию i-й цели (задачи) Муниципальной программы, достигнутый в ходе ее реализации;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C4">
        <w:rPr>
          <w:rFonts w:ascii="Times New Roman" w:hAnsi="Times New Roman" w:cs="Times New Roman"/>
          <w:b/>
          <w:sz w:val="24"/>
          <w:szCs w:val="24"/>
        </w:rPr>
        <w:t>TNi</w:t>
      </w:r>
      <w:proofErr w:type="spellEnd"/>
      <w:r w:rsidRPr="00C764C4">
        <w:rPr>
          <w:rFonts w:ascii="Times New Roman" w:hAnsi="Times New Roman" w:cs="Times New Roman"/>
          <w:sz w:val="24"/>
          <w:szCs w:val="24"/>
        </w:rPr>
        <w:t xml:space="preserve"> - целевой показатель (индикатор), отражающий реализацию i-й цели (задачи), предусмотренный Муниципальной программой.</w:t>
      </w:r>
    </w:p>
    <w:p w:rsidR="00E82DC7" w:rsidRPr="00C764C4" w:rsidRDefault="00E82DC7" w:rsidP="00C764C4">
      <w:pPr>
        <w:pStyle w:val="ConsPlusNormal"/>
        <w:widowControl/>
        <w:numPr>
          <w:ilvl w:val="0"/>
          <w:numId w:val="1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>n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>SUM Ei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>i=1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C764C4">
        <w:rPr>
          <w:rFonts w:ascii="Times New Roman" w:hAnsi="Times New Roman" w:cs="Times New Roman"/>
          <w:sz w:val="24"/>
          <w:szCs w:val="24"/>
          <w:lang w:val="de-DE"/>
        </w:rPr>
        <w:t xml:space="preserve">E = ------ x 100%, </w:t>
      </w:r>
      <w:r w:rsidRPr="00C764C4">
        <w:rPr>
          <w:rFonts w:ascii="Times New Roman" w:hAnsi="Times New Roman" w:cs="Times New Roman"/>
          <w:sz w:val="24"/>
          <w:szCs w:val="24"/>
        </w:rPr>
        <w:t>где</w:t>
      </w:r>
      <w:r w:rsidRPr="00C764C4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n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C764C4">
        <w:rPr>
          <w:rFonts w:ascii="Times New Roman" w:hAnsi="Times New Roman" w:cs="Times New Roman"/>
          <w:sz w:val="24"/>
          <w:szCs w:val="24"/>
        </w:rPr>
        <w:t>- эффективность реализации Муниципальной программы (процентов);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n</w:t>
      </w:r>
      <w:r w:rsidRPr="00C764C4">
        <w:rPr>
          <w:rFonts w:ascii="Times New Roman" w:hAnsi="Times New Roman" w:cs="Times New Roman"/>
          <w:sz w:val="24"/>
          <w:szCs w:val="24"/>
        </w:rPr>
        <w:t xml:space="preserve"> - количество показателей (индикаторов) Муниципальной программы.</w:t>
      </w:r>
    </w:p>
    <w:p w:rsidR="00E82DC7" w:rsidRPr="00C764C4" w:rsidRDefault="00E82DC7" w:rsidP="00C764C4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4.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E82DC7" w:rsidRPr="00C764C4" w:rsidTr="005A75E4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Качественная оценка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</w:tr>
      <w:tr w:rsidR="00E82DC7" w:rsidRPr="00C764C4" w:rsidTr="005A75E4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Эффективность реализации</w:t>
            </w:r>
            <w:r w:rsidRPr="00C764C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Е &gt;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Высокоэффективный</w:t>
            </w:r>
          </w:p>
        </w:tc>
      </w:tr>
      <w:tr w:rsidR="00E82DC7" w:rsidRPr="00C764C4" w:rsidTr="005A75E4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0,7&lt; Е&lt;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E82DC7" w:rsidRPr="00C764C4" w:rsidTr="005A75E4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0,5&lt; Е&lt;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E82DC7" w:rsidRPr="00C764C4" w:rsidTr="005A75E4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Е &lt; 0,5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C7" w:rsidRPr="00C764C4" w:rsidRDefault="00E82DC7" w:rsidP="00C764C4">
            <w:pPr>
              <w:pStyle w:val="ConsPlusNormal"/>
              <w:widowControl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4C4">
              <w:rPr>
                <w:rFonts w:ascii="Times New Roman" w:hAnsi="Times New Roman" w:cs="Times New Roman"/>
                <w:sz w:val="24"/>
                <w:szCs w:val="24"/>
              </w:rPr>
              <w:t>Неэффективные</w:t>
            </w:r>
          </w:p>
        </w:tc>
      </w:tr>
    </w:tbl>
    <w:p w:rsidR="00E82DC7" w:rsidRPr="00C764C4" w:rsidRDefault="00E82DC7" w:rsidP="00C764C4">
      <w:pPr>
        <w:autoSpaceDE w:val="0"/>
        <w:autoSpaceDN w:val="0"/>
        <w:adjustRightInd w:val="0"/>
        <w:ind w:firstLine="708"/>
        <w:contextualSpacing/>
        <w:jc w:val="both"/>
        <w:rPr>
          <w:sz w:val="24"/>
          <w:szCs w:val="24"/>
        </w:rPr>
      </w:pPr>
    </w:p>
    <w:p w:rsidR="00BF48E8" w:rsidRDefault="00BF48E8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48E8" w:rsidRDefault="00BF48E8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F48E8" w:rsidRDefault="00BF48E8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82DC7" w:rsidRPr="00C764C4" w:rsidRDefault="00F64095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4</w:t>
      </w:r>
      <w:r w:rsidR="00E82DC7" w:rsidRPr="00C764C4">
        <w:rPr>
          <w:rFonts w:ascii="Times New Roman" w:hAnsi="Times New Roman" w:cs="Times New Roman"/>
          <w:b/>
          <w:sz w:val="24"/>
          <w:szCs w:val="24"/>
        </w:rPr>
        <w:t xml:space="preserve">. Социально – экономические последствия реализации Программы, </w:t>
      </w:r>
    </w:p>
    <w:p w:rsidR="00E82DC7" w:rsidRPr="00C764C4" w:rsidRDefault="00E82DC7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 xml:space="preserve">общая оценка ее вклада в достижение соответствующей стратегической цели, </w:t>
      </w:r>
    </w:p>
    <w:p w:rsidR="00E82DC7" w:rsidRPr="00C764C4" w:rsidRDefault="00E82DC7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64C4">
        <w:rPr>
          <w:rFonts w:ascii="Times New Roman" w:hAnsi="Times New Roman" w:cs="Times New Roman"/>
          <w:b/>
          <w:sz w:val="24"/>
          <w:szCs w:val="24"/>
        </w:rPr>
        <w:t>оценка рисков реализации Программы</w:t>
      </w:r>
    </w:p>
    <w:p w:rsidR="00E82DC7" w:rsidRPr="00C764C4" w:rsidRDefault="00E82DC7" w:rsidP="00C764C4">
      <w:pPr>
        <w:pStyle w:val="ConsPlusNormal"/>
        <w:widowControl/>
        <w:ind w:firstLine="0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82DC7" w:rsidRPr="00C764C4" w:rsidRDefault="00E82DC7" w:rsidP="00C764C4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 xml:space="preserve">Культура играет важную роль в жизни каждого человека, являясь одним из главных средств обеспечивающей </w:t>
      </w:r>
      <w:r w:rsidRPr="00C764C4">
        <w:rPr>
          <w:rFonts w:ascii="Times New Roman" w:hAnsi="Times New Roman" w:cs="Times New Roman"/>
          <w:bCs/>
          <w:sz w:val="24"/>
          <w:szCs w:val="24"/>
        </w:rPr>
        <w:t>потребность людей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в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занятиях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любительским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художественным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творчеством,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способствующей развитию дарований его участников,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освоению и созда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нию ими культурных ценностей, к </w:t>
      </w:r>
      <w:r w:rsidRPr="00C764C4">
        <w:rPr>
          <w:rFonts w:ascii="Times New Roman" w:hAnsi="Times New Roman" w:cs="Times New Roman"/>
          <w:bCs/>
          <w:sz w:val="24"/>
          <w:szCs w:val="24"/>
        </w:rPr>
        <w:t>владению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полезными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навыками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в области культуры быта,</w:t>
      </w:r>
      <w:r w:rsidR="003330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64C4">
        <w:rPr>
          <w:rFonts w:ascii="Times New Roman" w:hAnsi="Times New Roman" w:cs="Times New Roman"/>
          <w:bCs/>
          <w:sz w:val="24"/>
          <w:szCs w:val="24"/>
        </w:rPr>
        <w:t>здорового образа жизни, организации досуга и отдыха.</w:t>
      </w:r>
    </w:p>
    <w:p w:rsidR="00E82DC7" w:rsidRPr="00C764C4" w:rsidRDefault="00E82DC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540"/>
        <w:contextualSpacing/>
        <w:jc w:val="both"/>
        <w:rPr>
          <w:color w:val="000000"/>
          <w:spacing w:val="-14"/>
          <w:sz w:val="24"/>
          <w:szCs w:val="24"/>
        </w:rPr>
      </w:pPr>
      <w:r w:rsidRPr="00C764C4">
        <w:rPr>
          <w:sz w:val="24"/>
          <w:szCs w:val="24"/>
        </w:rPr>
        <w:t xml:space="preserve">Создание благоприятных условий для развития сельской культуры </w:t>
      </w:r>
      <w:r w:rsidRPr="00C764C4">
        <w:rPr>
          <w:color w:val="000000"/>
          <w:spacing w:val="-14"/>
          <w:sz w:val="24"/>
          <w:szCs w:val="24"/>
        </w:rPr>
        <w:t>будет в дальнейшем способствовать сохранению самобытного культурного</w:t>
      </w:r>
      <w:r w:rsidR="0033305C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color w:val="000000"/>
          <w:spacing w:val="-14"/>
          <w:sz w:val="24"/>
          <w:szCs w:val="24"/>
        </w:rPr>
        <w:t>наследия района, расширению сферы услуг, предоставляемых населению, созданию равных условий для культурного развития</w:t>
      </w:r>
      <w:r w:rsidR="0033305C">
        <w:rPr>
          <w:color w:val="000000"/>
          <w:spacing w:val="-14"/>
          <w:sz w:val="24"/>
          <w:szCs w:val="24"/>
        </w:rPr>
        <w:t xml:space="preserve"> </w:t>
      </w:r>
      <w:r w:rsidRPr="00C764C4">
        <w:rPr>
          <w:color w:val="000000"/>
          <w:spacing w:val="-14"/>
          <w:sz w:val="24"/>
          <w:szCs w:val="24"/>
        </w:rPr>
        <w:t>и культурно-досуговой деятельности населения.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- срывом мероприятий и не достижением целевых показателей;</w:t>
      </w:r>
    </w:p>
    <w:p w:rsidR="00E82DC7" w:rsidRPr="00C764C4" w:rsidRDefault="00E82DC7" w:rsidP="00C764C4">
      <w:pPr>
        <w:pStyle w:val="ConsPlusNormal"/>
        <w:widowControl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- неэффективным использованием ресурсов.</w:t>
      </w:r>
    </w:p>
    <w:p w:rsidR="00E82DC7" w:rsidRPr="00C764C4" w:rsidRDefault="00E82DC7" w:rsidP="00C764C4">
      <w:pPr>
        <w:pStyle w:val="ConsPlusNormal"/>
        <w:widowControl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4C4">
        <w:rPr>
          <w:rFonts w:ascii="Times New Roman" w:hAnsi="Times New Roman" w:cs="Times New Roman"/>
          <w:sz w:val="24"/>
          <w:szCs w:val="24"/>
        </w:rPr>
        <w:t>Способом ограничения административного риска являются: контроль за ходом выполнения программных мероприятий и совершенствование механизма текущего управления реализацией Программы;</w:t>
      </w:r>
    </w:p>
    <w:p w:rsidR="00E82DC7" w:rsidRPr="00C764C4" w:rsidRDefault="00E82DC7" w:rsidP="00C764C4">
      <w:pPr>
        <w:pStyle w:val="a8"/>
        <w:spacing w:before="0" w:beforeAutospacing="0" w:after="0" w:afterAutospacing="0"/>
        <w:ind w:firstLine="539"/>
        <w:contextualSpacing/>
        <w:jc w:val="both"/>
        <w:rPr>
          <w:color w:val="000000"/>
        </w:rPr>
      </w:pPr>
      <w:r w:rsidRPr="00C764C4">
        <w:rPr>
          <w:color w:val="000000"/>
        </w:rPr>
        <w:t xml:space="preserve">- своевременная корректировка мероприятий Программы. </w:t>
      </w:r>
    </w:p>
    <w:p w:rsidR="00E82DC7" w:rsidRPr="00C764C4" w:rsidRDefault="00E82DC7" w:rsidP="00C764C4">
      <w:pPr>
        <w:pStyle w:val="a8"/>
        <w:spacing w:before="0" w:beforeAutospacing="0" w:after="0" w:afterAutospacing="0"/>
        <w:ind w:firstLine="539"/>
        <w:contextualSpacing/>
        <w:jc w:val="both"/>
        <w:rPr>
          <w:color w:val="000000"/>
        </w:rPr>
      </w:pPr>
    </w:p>
    <w:p w:rsidR="00E82DC7" w:rsidRPr="00C764C4" w:rsidRDefault="00F64095" w:rsidP="00C764C4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4"/>
          <w:szCs w:val="24"/>
        </w:rPr>
      </w:pPr>
      <w:r w:rsidRPr="00C764C4">
        <w:rPr>
          <w:b/>
          <w:bCs/>
          <w:sz w:val="24"/>
          <w:szCs w:val="24"/>
        </w:rPr>
        <w:t>5</w:t>
      </w:r>
      <w:r w:rsidR="00E82DC7" w:rsidRPr="00C764C4">
        <w:rPr>
          <w:b/>
          <w:bCs/>
          <w:sz w:val="24"/>
          <w:szCs w:val="24"/>
        </w:rPr>
        <w:t>. Механизм реализации программы</w:t>
      </w:r>
    </w:p>
    <w:p w:rsidR="00E82DC7" w:rsidRPr="00C764C4" w:rsidRDefault="00E82DC7" w:rsidP="00C764C4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4"/>
          <w:szCs w:val="24"/>
        </w:rPr>
      </w:pPr>
    </w:p>
    <w:p w:rsidR="00E82DC7" w:rsidRPr="00C764C4" w:rsidRDefault="00E82DC7" w:rsidP="00C764C4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Реализация мероприятий Программы осуществляется отделом культуры Администрации муниципального образования «Курумканский район» (далее также – исполнитель Программы), а также соисполнителями МБУК «Культурно - досуговый и методический центр» муниципального образования «Курумканский район»»; МБУК «Централизованная библиотечная система МО «Курумканский район»»; МБУК «Музей истории и развития традиционных народных промыслов» Курумканского района; МАУ ДО «Курумканская ДШИ».</w:t>
      </w:r>
    </w:p>
    <w:p w:rsidR="00E82DC7" w:rsidRPr="00C764C4" w:rsidRDefault="00E82DC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Исполнитель и соисполнители Программы обеспечивают ее реализацию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>посредством применения оптимальных методов управления процессом реализации Программы исходя из ее содержания, выявляет технические и организационные проблемы в ходе реализации Программы и разрабатывает предложения по их решению.</w:t>
      </w:r>
    </w:p>
    <w:p w:rsidR="00E82DC7" w:rsidRPr="00C764C4" w:rsidRDefault="00E82DC7" w:rsidP="00C764C4">
      <w:pPr>
        <w:ind w:firstLine="709"/>
        <w:contextualSpacing/>
        <w:jc w:val="both"/>
        <w:rPr>
          <w:sz w:val="24"/>
          <w:szCs w:val="24"/>
        </w:rPr>
      </w:pPr>
      <w:r w:rsidRPr="00C764C4">
        <w:rPr>
          <w:sz w:val="24"/>
          <w:szCs w:val="24"/>
        </w:rPr>
        <w:t>Исполнитель и соисполнители Программы реализуют</w:t>
      </w:r>
      <w:r w:rsidR="0033305C">
        <w:rPr>
          <w:sz w:val="24"/>
          <w:szCs w:val="24"/>
        </w:rPr>
        <w:t xml:space="preserve"> </w:t>
      </w:r>
      <w:r w:rsidRPr="00C764C4">
        <w:rPr>
          <w:sz w:val="24"/>
          <w:szCs w:val="24"/>
        </w:rPr>
        <w:t xml:space="preserve">мероприятия Программы самостоятельно в пределах утвержденных объемов бюджетных ассигнований. Контроль за реализацией мероприятий Программы осуществляется отделом культуры Администрации муниципального образования «Курумканский район». </w:t>
      </w:r>
    </w:p>
    <w:p w:rsidR="00E82DC7" w:rsidRPr="00C764C4" w:rsidRDefault="00E82DC7" w:rsidP="00C764C4">
      <w:pPr>
        <w:pStyle w:val="a8"/>
        <w:spacing w:before="0" w:beforeAutospacing="0" w:after="0" w:afterAutospacing="0"/>
        <w:ind w:firstLine="539"/>
        <w:contextualSpacing/>
        <w:jc w:val="both"/>
        <w:rPr>
          <w:color w:val="000000"/>
        </w:rPr>
      </w:pPr>
    </w:p>
    <w:p w:rsidR="00E82DC7" w:rsidRPr="00C764C4" w:rsidRDefault="00E82DC7" w:rsidP="00C764C4">
      <w:pPr>
        <w:contextualSpacing/>
        <w:rPr>
          <w:sz w:val="24"/>
          <w:szCs w:val="24"/>
        </w:rPr>
      </w:pPr>
    </w:p>
    <w:p w:rsidR="00B51C4D" w:rsidRPr="00C764C4" w:rsidRDefault="00B51C4D" w:rsidP="00C764C4">
      <w:pPr>
        <w:contextualSpacing/>
        <w:rPr>
          <w:sz w:val="24"/>
          <w:szCs w:val="24"/>
        </w:rPr>
      </w:pPr>
    </w:p>
    <w:p w:rsidR="00450BA0" w:rsidRPr="00C764C4" w:rsidRDefault="00450BA0" w:rsidP="00C764C4">
      <w:pPr>
        <w:contextualSpacing/>
        <w:rPr>
          <w:sz w:val="24"/>
          <w:szCs w:val="24"/>
        </w:rPr>
      </w:pPr>
    </w:p>
    <w:sectPr w:rsidR="00450BA0" w:rsidRPr="00C764C4" w:rsidSect="00B520F2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98" w:rsidRDefault="004E4898" w:rsidP="00F404B9">
      <w:r>
        <w:separator/>
      </w:r>
    </w:p>
  </w:endnote>
  <w:endnote w:type="continuationSeparator" w:id="0">
    <w:p w:rsidR="004E4898" w:rsidRDefault="004E4898" w:rsidP="00F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ntique Oliv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98" w:rsidRDefault="004E4898" w:rsidP="00F404B9">
      <w:r>
        <w:separator/>
      </w:r>
    </w:p>
  </w:footnote>
  <w:footnote w:type="continuationSeparator" w:id="0">
    <w:p w:rsidR="004E4898" w:rsidRDefault="004E4898" w:rsidP="00F4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D2" w:rsidRDefault="00C819D2" w:rsidP="005A75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7</w:t>
    </w:r>
    <w:r>
      <w:rPr>
        <w:rStyle w:val="ac"/>
      </w:rPr>
      <w:fldChar w:fldCharType="end"/>
    </w:r>
  </w:p>
  <w:p w:rsidR="00C819D2" w:rsidRDefault="00C819D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9D2" w:rsidRDefault="00C819D2" w:rsidP="005A75E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4976">
      <w:rPr>
        <w:rStyle w:val="ac"/>
        <w:noProof/>
      </w:rPr>
      <w:t>21</w:t>
    </w:r>
    <w:r>
      <w:rPr>
        <w:rStyle w:val="ac"/>
      </w:rPr>
      <w:fldChar w:fldCharType="end"/>
    </w:r>
  </w:p>
  <w:p w:rsidR="00C819D2" w:rsidRDefault="00C819D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7A3"/>
    <w:multiLevelType w:val="hybridMultilevel"/>
    <w:tmpl w:val="CB38C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4849"/>
    <w:multiLevelType w:val="hybridMultilevel"/>
    <w:tmpl w:val="D1C4E0B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2662534"/>
    <w:multiLevelType w:val="hybridMultilevel"/>
    <w:tmpl w:val="65C6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0F93"/>
    <w:multiLevelType w:val="hybridMultilevel"/>
    <w:tmpl w:val="C090D14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D691FE3"/>
    <w:multiLevelType w:val="multilevel"/>
    <w:tmpl w:val="53A8C6C6"/>
    <w:lvl w:ilvl="0">
      <w:start w:val="2"/>
      <w:numFmt w:val="decimal"/>
      <w:lvlText w:val="%1........*"/>
      <w:lvlJc w:val="left"/>
      <w:pPr>
        <w:ind w:left="2160" w:hanging="2160"/>
      </w:pPr>
      <w:rPr>
        <w:rFonts w:hint="default"/>
        <w:b/>
        <w:color w:val="auto"/>
      </w:rPr>
    </w:lvl>
    <w:lvl w:ilvl="1">
      <w:start w:val="4"/>
      <w:numFmt w:val="decimal"/>
      <w:lvlText w:val="%1.%2.......*齠*"/>
      <w:lvlJc w:val="left"/>
      <w:pPr>
        <w:ind w:left="2520" w:hanging="2520"/>
      </w:pPr>
      <w:rPr>
        <w:rFonts w:hint="default"/>
        <w:b/>
        <w:color w:val="auto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ind w:left="1440" w:hanging="1440"/>
      </w:pPr>
      <w:rPr>
        <w:rFonts w:hint="default"/>
        <w:b/>
        <w:color w:val="auto"/>
      </w:rPr>
    </w:lvl>
  </w:abstractNum>
  <w:abstractNum w:abstractNumId="5" w15:restartNumberingAfterBreak="0">
    <w:nsid w:val="0F2E79DE"/>
    <w:multiLevelType w:val="hybridMultilevel"/>
    <w:tmpl w:val="336E5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8697A"/>
    <w:multiLevelType w:val="hybridMultilevel"/>
    <w:tmpl w:val="5AB8CD48"/>
    <w:lvl w:ilvl="0" w:tplc="52B67FE8">
      <w:start w:val="1"/>
      <w:numFmt w:val="bullet"/>
      <w:lvlText w:val="—"/>
      <w:lvlJc w:val="left"/>
      <w:pPr>
        <w:ind w:left="1287" w:hanging="360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FE44BF2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7E7CC9"/>
    <w:multiLevelType w:val="multilevel"/>
    <w:tmpl w:val="14BA6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8E41D4A"/>
    <w:multiLevelType w:val="hybridMultilevel"/>
    <w:tmpl w:val="C8F88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1E21F4"/>
    <w:multiLevelType w:val="hybridMultilevel"/>
    <w:tmpl w:val="A5FE74F6"/>
    <w:lvl w:ilvl="0" w:tplc="48B80E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1590B1B"/>
    <w:multiLevelType w:val="hybridMultilevel"/>
    <w:tmpl w:val="B6824CC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6484AF6"/>
    <w:multiLevelType w:val="multilevel"/>
    <w:tmpl w:val="11D43134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5523BF"/>
    <w:multiLevelType w:val="multilevel"/>
    <w:tmpl w:val="1388B6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B6E652A"/>
    <w:multiLevelType w:val="multilevel"/>
    <w:tmpl w:val="81006A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316C3630"/>
    <w:multiLevelType w:val="hybridMultilevel"/>
    <w:tmpl w:val="72581D9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2A3430"/>
    <w:multiLevelType w:val="hybridMultilevel"/>
    <w:tmpl w:val="4A340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42215"/>
    <w:multiLevelType w:val="multilevel"/>
    <w:tmpl w:val="906E62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36DD775E"/>
    <w:multiLevelType w:val="multilevel"/>
    <w:tmpl w:val="22B878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9" w15:restartNumberingAfterBreak="0">
    <w:nsid w:val="37E7665A"/>
    <w:multiLevelType w:val="multilevel"/>
    <w:tmpl w:val="CFCEC4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62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20" w15:restartNumberingAfterBreak="0">
    <w:nsid w:val="3902474E"/>
    <w:multiLevelType w:val="multilevel"/>
    <w:tmpl w:val="7D42E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3BDE75E1"/>
    <w:multiLevelType w:val="hybridMultilevel"/>
    <w:tmpl w:val="1A326D5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5982E5B"/>
    <w:multiLevelType w:val="multilevel"/>
    <w:tmpl w:val="F9A6E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46306979"/>
    <w:multiLevelType w:val="hybridMultilevel"/>
    <w:tmpl w:val="39EC9A70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52AA0"/>
    <w:multiLevelType w:val="hybridMultilevel"/>
    <w:tmpl w:val="F70E707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AF4385D"/>
    <w:multiLevelType w:val="multilevel"/>
    <w:tmpl w:val="FD0C7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AF2421"/>
    <w:multiLevelType w:val="multilevel"/>
    <w:tmpl w:val="5FA6E23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FCB54F5"/>
    <w:multiLevelType w:val="hybridMultilevel"/>
    <w:tmpl w:val="8304BAA2"/>
    <w:lvl w:ilvl="0" w:tplc="8AFC5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BD6406"/>
    <w:multiLevelType w:val="multilevel"/>
    <w:tmpl w:val="212CF1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5294E78"/>
    <w:multiLevelType w:val="hybridMultilevel"/>
    <w:tmpl w:val="20D27258"/>
    <w:lvl w:ilvl="0" w:tplc="48B80E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5DD5217"/>
    <w:multiLevelType w:val="multilevel"/>
    <w:tmpl w:val="FAAC3E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31" w15:restartNumberingAfterBreak="0">
    <w:nsid w:val="5AD441C0"/>
    <w:multiLevelType w:val="hybridMultilevel"/>
    <w:tmpl w:val="6CF0C660"/>
    <w:lvl w:ilvl="0" w:tplc="48B80E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D4D4D"/>
    <w:multiLevelType w:val="hybridMultilevel"/>
    <w:tmpl w:val="9202E4A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 w15:restartNumberingAfterBreak="0">
    <w:nsid w:val="694006E0"/>
    <w:multiLevelType w:val="hybridMultilevel"/>
    <w:tmpl w:val="92565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546FC9"/>
    <w:multiLevelType w:val="hybridMultilevel"/>
    <w:tmpl w:val="2E9C9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04145"/>
    <w:multiLevelType w:val="hybridMultilevel"/>
    <w:tmpl w:val="72A8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91F73"/>
    <w:multiLevelType w:val="hybridMultilevel"/>
    <w:tmpl w:val="439AC7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B5E0DD0"/>
    <w:multiLevelType w:val="hybridMultilevel"/>
    <w:tmpl w:val="3D36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7022DF"/>
    <w:multiLevelType w:val="multilevel"/>
    <w:tmpl w:val="067049CA"/>
    <w:lvl w:ilvl="0">
      <w:start w:val="2"/>
      <w:numFmt w:val="decimal"/>
      <w:lvlText w:val="%1."/>
      <w:lvlJc w:val="left"/>
      <w:pPr>
        <w:ind w:left="2160" w:hanging="21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21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EBC5604"/>
    <w:multiLevelType w:val="hybridMultilevel"/>
    <w:tmpl w:val="567C5576"/>
    <w:lvl w:ilvl="0" w:tplc="48B80E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668C8"/>
    <w:multiLevelType w:val="hybridMultilevel"/>
    <w:tmpl w:val="387A20A2"/>
    <w:lvl w:ilvl="0" w:tplc="5768AD7E">
      <w:start w:val="1"/>
      <w:numFmt w:val="bullet"/>
      <w:lvlText w:val="—"/>
      <w:lvlJc w:val="left"/>
      <w:pPr>
        <w:tabs>
          <w:tab w:val="num" w:pos="397"/>
        </w:tabs>
        <w:ind w:left="397" w:hanging="397"/>
      </w:pPr>
      <w:rPr>
        <w:rFonts w:ascii="Niagara Solid" w:hAnsi="Niagara Soli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0"/>
  </w:num>
  <w:num w:numId="4">
    <w:abstractNumId w:val="11"/>
  </w:num>
  <w:num w:numId="5">
    <w:abstractNumId w:val="29"/>
  </w:num>
  <w:num w:numId="6">
    <w:abstractNumId w:val="1"/>
  </w:num>
  <w:num w:numId="7">
    <w:abstractNumId w:val="21"/>
  </w:num>
  <w:num w:numId="8">
    <w:abstractNumId w:val="3"/>
  </w:num>
  <w:num w:numId="9">
    <w:abstractNumId w:val="22"/>
  </w:num>
  <w:num w:numId="10">
    <w:abstractNumId w:val="13"/>
  </w:num>
  <w:num w:numId="11">
    <w:abstractNumId w:val="15"/>
  </w:num>
  <w:num w:numId="12">
    <w:abstractNumId w:val="37"/>
  </w:num>
  <w:num w:numId="13">
    <w:abstractNumId w:val="32"/>
  </w:num>
  <w:num w:numId="14">
    <w:abstractNumId w:val="31"/>
  </w:num>
  <w:num w:numId="15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3"/>
  </w:num>
  <w:num w:numId="18">
    <w:abstractNumId w:val="39"/>
  </w:num>
  <w:num w:numId="19">
    <w:abstractNumId w:val="10"/>
  </w:num>
  <w:num w:numId="20">
    <w:abstractNumId w:val="23"/>
  </w:num>
  <w:num w:numId="21">
    <w:abstractNumId w:val="5"/>
  </w:num>
  <w:num w:numId="22">
    <w:abstractNumId w:val="34"/>
  </w:num>
  <w:num w:numId="23">
    <w:abstractNumId w:val="9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35"/>
  </w:num>
  <w:num w:numId="27">
    <w:abstractNumId w:val="16"/>
  </w:num>
  <w:num w:numId="28">
    <w:abstractNumId w:val="0"/>
  </w:num>
  <w:num w:numId="29">
    <w:abstractNumId w:val="2"/>
  </w:num>
  <w:num w:numId="30">
    <w:abstractNumId w:val="27"/>
  </w:num>
  <w:num w:numId="31">
    <w:abstractNumId w:val="26"/>
  </w:num>
  <w:num w:numId="32">
    <w:abstractNumId w:val="18"/>
  </w:num>
  <w:num w:numId="33">
    <w:abstractNumId w:val="14"/>
  </w:num>
  <w:num w:numId="34">
    <w:abstractNumId w:val="7"/>
  </w:num>
  <w:num w:numId="35">
    <w:abstractNumId w:val="28"/>
  </w:num>
  <w:num w:numId="36">
    <w:abstractNumId w:val="20"/>
  </w:num>
  <w:num w:numId="37">
    <w:abstractNumId w:val="8"/>
  </w:num>
  <w:num w:numId="38">
    <w:abstractNumId w:val="4"/>
  </w:num>
  <w:num w:numId="39">
    <w:abstractNumId w:val="12"/>
  </w:num>
  <w:num w:numId="40">
    <w:abstractNumId w:val="38"/>
  </w:num>
  <w:num w:numId="41">
    <w:abstractNumId w:val="17"/>
  </w:num>
  <w:num w:numId="42">
    <w:abstractNumId w:val="19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C7"/>
    <w:rsid w:val="00004678"/>
    <w:rsid w:val="00005B81"/>
    <w:rsid w:val="00013D6D"/>
    <w:rsid w:val="00014CF8"/>
    <w:rsid w:val="000202F2"/>
    <w:rsid w:val="00023F64"/>
    <w:rsid w:val="00031DA9"/>
    <w:rsid w:val="000330FB"/>
    <w:rsid w:val="00034BF9"/>
    <w:rsid w:val="000351EA"/>
    <w:rsid w:val="00036D86"/>
    <w:rsid w:val="00037467"/>
    <w:rsid w:val="00046A0D"/>
    <w:rsid w:val="00065360"/>
    <w:rsid w:val="000678F5"/>
    <w:rsid w:val="00067D5F"/>
    <w:rsid w:val="000710E4"/>
    <w:rsid w:val="00073201"/>
    <w:rsid w:val="00076AFE"/>
    <w:rsid w:val="00076F99"/>
    <w:rsid w:val="00094210"/>
    <w:rsid w:val="0009523A"/>
    <w:rsid w:val="000A0E43"/>
    <w:rsid w:val="000A71D2"/>
    <w:rsid w:val="000A76C7"/>
    <w:rsid w:val="000B0A90"/>
    <w:rsid w:val="000B4976"/>
    <w:rsid w:val="000D2A38"/>
    <w:rsid w:val="000E7E18"/>
    <w:rsid w:val="000F4722"/>
    <w:rsid w:val="00100291"/>
    <w:rsid w:val="001205D6"/>
    <w:rsid w:val="00120F91"/>
    <w:rsid w:val="00121B0E"/>
    <w:rsid w:val="001220D0"/>
    <w:rsid w:val="00126010"/>
    <w:rsid w:val="00140BEA"/>
    <w:rsid w:val="00142B79"/>
    <w:rsid w:val="00150DAF"/>
    <w:rsid w:val="00155314"/>
    <w:rsid w:val="0016039C"/>
    <w:rsid w:val="0016042D"/>
    <w:rsid w:val="00161ABA"/>
    <w:rsid w:val="0016276F"/>
    <w:rsid w:val="001704F4"/>
    <w:rsid w:val="001732C9"/>
    <w:rsid w:val="00177598"/>
    <w:rsid w:val="00181619"/>
    <w:rsid w:val="001851BE"/>
    <w:rsid w:val="00191706"/>
    <w:rsid w:val="00193497"/>
    <w:rsid w:val="00194B3E"/>
    <w:rsid w:val="001A4932"/>
    <w:rsid w:val="001A741A"/>
    <w:rsid w:val="001B4DA0"/>
    <w:rsid w:val="001C173A"/>
    <w:rsid w:val="001C68E3"/>
    <w:rsid w:val="001D0378"/>
    <w:rsid w:val="001D45B4"/>
    <w:rsid w:val="001D548F"/>
    <w:rsid w:val="001D760D"/>
    <w:rsid w:val="001F0B46"/>
    <w:rsid w:val="001F4C1F"/>
    <w:rsid w:val="002005AE"/>
    <w:rsid w:val="00201748"/>
    <w:rsid w:val="0021262F"/>
    <w:rsid w:val="00213322"/>
    <w:rsid w:val="00220DBA"/>
    <w:rsid w:val="00231CB6"/>
    <w:rsid w:val="00231F7E"/>
    <w:rsid w:val="00235D3B"/>
    <w:rsid w:val="002410D4"/>
    <w:rsid w:val="00244E2E"/>
    <w:rsid w:val="00246042"/>
    <w:rsid w:val="00263CEB"/>
    <w:rsid w:val="00275241"/>
    <w:rsid w:val="00291287"/>
    <w:rsid w:val="002A2035"/>
    <w:rsid w:val="002A3598"/>
    <w:rsid w:val="002A3BF7"/>
    <w:rsid w:val="002A592E"/>
    <w:rsid w:val="002B1552"/>
    <w:rsid w:val="002B3C15"/>
    <w:rsid w:val="002B4A1A"/>
    <w:rsid w:val="002C045E"/>
    <w:rsid w:val="002D07E8"/>
    <w:rsid w:val="002E1695"/>
    <w:rsid w:val="002F14E8"/>
    <w:rsid w:val="0030033A"/>
    <w:rsid w:val="00301D24"/>
    <w:rsid w:val="003034AF"/>
    <w:rsid w:val="00304875"/>
    <w:rsid w:val="003113C4"/>
    <w:rsid w:val="003117E0"/>
    <w:rsid w:val="003123CF"/>
    <w:rsid w:val="00314BE3"/>
    <w:rsid w:val="0031528B"/>
    <w:rsid w:val="003251FC"/>
    <w:rsid w:val="0032527A"/>
    <w:rsid w:val="003253F9"/>
    <w:rsid w:val="0033305C"/>
    <w:rsid w:val="0033395A"/>
    <w:rsid w:val="003419FD"/>
    <w:rsid w:val="0034344C"/>
    <w:rsid w:val="00346D68"/>
    <w:rsid w:val="00347B7A"/>
    <w:rsid w:val="00351E44"/>
    <w:rsid w:val="00353944"/>
    <w:rsid w:val="003567ED"/>
    <w:rsid w:val="003577F5"/>
    <w:rsid w:val="00362B11"/>
    <w:rsid w:val="003647A2"/>
    <w:rsid w:val="00365F87"/>
    <w:rsid w:val="00371199"/>
    <w:rsid w:val="003715D1"/>
    <w:rsid w:val="0038533C"/>
    <w:rsid w:val="003907B4"/>
    <w:rsid w:val="00396E3A"/>
    <w:rsid w:val="003A1DA3"/>
    <w:rsid w:val="003A22E8"/>
    <w:rsid w:val="003A47EE"/>
    <w:rsid w:val="003A6C16"/>
    <w:rsid w:val="003A7C4D"/>
    <w:rsid w:val="003B3849"/>
    <w:rsid w:val="003B4D3C"/>
    <w:rsid w:val="003B4FD5"/>
    <w:rsid w:val="003C18D9"/>
    <w:rsid w:val="003C22E9"/>
    <w:rsid w:val="003C7A69"/>
    <w:rsid w:val="003C7C0A"/>
    <w:rsid w:val="003E1A85"/>
    <w:rsid w:val="003E25F3"/>
    <w:rsid w:val="003E522E"/>
    <w:rsid w:val="003E6790"/>
    <w:rsid w:val="003E7EED"/>
    <w:rsid w:val="003F12B0"/>
    <w:rsid w:val="003F23C3"/>
    <w:rsid w:val="003F372D"/>
    <w:rsid w:val="003F72D8"/>
    <w:rsid w:val="0040090A"/>
    <w:rsid w:val="0040520D"/>
    <w:rsid w:val="004060EC"/>
    <w:rsid w:val="00413AF5"/>
    <w:rsid w:val="004203F9"/>
    <w:rsid w:val="0043115B"/>
    <w:rsid w:val="004320E9"/>
    <w:rsid w:val="00436E39"/>
    <w:rsid w:val="0044535F"/>
    <w:rsid w:val="00446FE2"/>
    <w:rsid w:val="00450BA0"/>
    <w:rsid w:val="00453E72"/>
    <w:rsid w:val="0045783E"/>
    <w:rsid w:val="0046131F"/>
    <w:rsid w:val="004630D3"/>
    <w:rsid w:val="00467741"/>
    <w:rsid w:val="00471170"/>
    <w:rsid w:val="00477DB1"/>
    <w:rsid w:val="00481642"/>
    <w:rsid w:val="00487168"/>
    <w:rsid w:val="00492561"/>
    <w:rsid w:val="00495755"/>
    <w:rsid w:val="004A449F"/>
    <w:rsid w:val="004A45BD"/>
    <w:rsid w:val="004B3F66"/>
    <w:rsid w:val="004B5337"/>
    <w:rsid w:val="004B70A0"/>
    <w:rsid w:val="004C421C"/>
    <w:rsid w:val="004C69AF"/>
    <w:rsid w:val="004D4AB3"/>
    <w:rsid w:val="004D6CAE"/>
    <w:rsid w:val="004E150C"/>
    <w:rsid w:val="004E193B"/>
    <w:rsid w:val="004E3A28"/>
    <w:rsid w:val="004E4898"/>
    <w:rsid w:val="004F01AF"/>
    <w:rsid w:val="004F1D70"/>
    <w:rsid w:val="004F1FEB"/>
    <w:rsid w:val="00510E3B"/>
    <w:rsid w:val="00516864"/>
    <w:rsid w:val="00516E0F"/>
    <w:rsid w:val="00532530"/>
    <w:rsid w:val="00532CE0"/>
    <w:rsid w:val="005368DB"/>
    <w:rsid w:val="00542C0D"/>
    <w:rsid w:val="00542E58"/>
    <w:rsid w:val="00543681"/>
    <w:rsid w:val="00550D37"/>
    <w:rsid w:val="00551ABE"/>
    <w:rsid w:val="005720E3"/>
    <w:rsid w:val="00575940"/>
    <w:rsid w:val="00577F9A"/>
    <w:rsid w:val="005803A5"/>
    <w:rsid w:val="00584154"/>
    <w:rsid w:val="005848A7"/>
    <w:rsid w:val="00584DA8"/>
    <w:rsid w:val="00585BD5"/>
    <w:rsid w:val="005875C4"/>
    <w:rsid w:val="005929CE"/>
    <w:rsid w:val="00593D07"/>
    <w:rsid w:val="00595CA4"/>
    <w:rsid w:val="005A1B1E"/>
    <w:rsid w:val="005A75E4"/>
    <w:rsid w:val="005B1592"/>
    <w:rsid w:val="005B35A4"/>
    <w:rsid w:val="005B6AC5"/>
    <w:rsid w:val="005C38F0"/>
    <w:rsid w:val="005C39AA"/>
    <w:rsid w:val="005D747D"/>
    <w:rsid w:val="005E5390"/>
    <w:rsid w:val="005E65BE"/>
    <w:rsid w:val="005F0015"/>
    <w:rsid w:val="005F2D42"/>
    <w:rsid w:val="005F6C2C"/>
    <w:rsid w:val="006012D3"/>
    <w:rsid w:val="00602B3B"/>
    <w:rsid w:val="00607AFF"/>
    <w:rsid w:val="00611422"/>
    <w:rsid w:val="00613BF1"/>
    <w:rsid w:val="006168EB"/>
    <w:rsid w:val="00617934"/>
    <w:rsid w:val="0062757B"/>
    <w:rsid w:val="0063015F"/>
    <w:rsid w:val="00634352"/>
    <w:rsid w:val="00647A6B"/>
    <w:rsid w:val="00651C2D"/>
    <w:rsid w:val="00651E97"/>
    <w:rsid w:val="00657698"/>
    <w:rsid w:val="00662462"/>
    <w:rsid w:val="00664103"/>
    <w:rsid w:val="00664348"/>
    <w:rsid w:val="00666368"/>
    <w:rsid w:val="006677E0"/>
    <w:rsid w:val="006726CC"/>
    <w:rsid w:val="006762B4"/>
    <w:rsid w:val="006769F0"/>
    <w:rsid w:val="00677D69"/>
    <w:rsid w:val="00680962"/>
    <w:rsid w:val="006856ED"/>
    <w:rsid w:val="00686095"/>
    <w:rsid w:val="0069381F"/>
    <w:rsid w:val="006940F8"/>
    <w:rsid w:val="00697211"/>
    <w:rsid w:val="006A70C0"/>
    <w:rsid w:val="006B4C31"/>
    <w:rsid w:val="006C4FD1"/>
    <w:rsid w:val="006C5FA7"/>
    <w:rsid w:val="006D31AC"/>
    <w:rsid w:val="006D70A3"/>
    <w:rsid w:val="006E249D"/>
    <w:rsid w:val="006E6A2B"/>
    <w:rsid w:val="006E6A9A"/>
    <w:rsid w:val="006F64C4"/>
    <w:rsid w:val="00705DFC"/>
    <w:rsid w:val="0072295F"/>
    <w:rsid w:val="00722AE5"/>
    <w:rsid w:val="007240BE"/>
    <w:rsid w:val="00725D1A"/>
    <w:rsid w:val="007309D1"/>
    <w:rsid w:val="007349DA"/>
    <w:rsid w:val="00736544"/>
    <w:rsid w:val="00737AC8"/>
    <w:rsid w:val="00737AFC"/>
    <w:rsid w:val="00743ACF"/>
    <w:rsid w:val="00744035"/>
    <w:rsid w:val="007479B4"/>
    <w:rsid w:val="00751964"/>
    <w:rsid w:val="00777659"/>
    <w:rsid w:val="00784AC4"/>
    <w:rsid w:val="0079285E"/>
    <w:rsid w:val="007938B5"/>
    <w:rsid w:val="007A02EC"/>
    <w:rsid w:val="007A4828"/>
    <w:rsid w:val="007A6914"/>
    <w:rsid w:val="007B0335"/>
    <w:rsid w:val="007B0768"/>
    <w:rsid w:val="007B21D8"/>
    <w:rsid w:val="007B47F8"/>
    <w:rsid w:val="007E4AE3"/>
    <w:rsid w:val="007E5752"/>
    <w:rsid w:val="007E6F01"/>
    <w:rsid w:val="007F02FF"/>
    <w:rsid w:val="007F2CE8"/>
    <w:rsid w:val="007F734F"/>
    <w:rsid w:val="007F7BD5"/>
    <w:rsid w:val="00801870"/>
    <w:rsid w:val="008036BA"/>
    <w:rsid w:val="008116E6"/>
    <w:rsid w:val="00826906"/>
    <w:rsid w:val="00827ABF"/>
    <w:rsid w:val="0083066D"/>
    <w:rsid w:val="008311E8"/>
    <w:rsid w:val="0083456D"/>
    <w:rsid w:val="008350EF"/>
    <w:rsid w:val="00844E24"/>
    <w:rsid w:val="008542B5"/>
    <w:rsid w:val="008555EF"/>
    <w:rsid w:val="00857B2D"/>
    <w:rsid w:val="008611E6"/>
    <w:rsid w:val="00862E74"/>
    <w:rsid w:val="008703B3"/>
    <w:rsid w:val="00876C87"/>
    <w:rsid w:val="008831D1"/>
    <w:rsid w:val="00883ED5"/>
    <w:rsid w:val="00890B1C"/>
    <w:rsid w:val="008A2DF3"/>
    <w:rsid w:val="008A62BC"/>
    <w:rsid w:val="008B35C5"/>
    <w:rsid w:val="008B4D50"/>
    <w:rsid w:val="008C5082"/>
    <w:rsid w:val="008C6986"/>
    <w:rsid w:val="008E062A"/>
    <w:rsid w:val="008E4BBF"/>
    <w:rsid w:val="008F7FC6"/>
    <w:rsid w:val="00900280"/>
    <w:rsid w:val="0090096A"/>
    <w:rsid w:val="00901322"/>
    <w:rsid w:val="00901FE5"/>
    <w:rsid w:val="00904B14"/>
    <w:rsid w:val="00911E9D"/>
    <w:rsid w:val="009127FD"/>
    <w:rsid w:val="0091370C"/>
    <w:rsid w:val="00913861"/>
    <w:rsid w:val="00914FB2"/>
    <w:rsid w:val="009162D9"/>
    <w:rsid w:val="00921329"/>
    <w:rsid w:val="009330F7"/>
    <w:rsid w:val="00936A0C"/>
    <w:rsid w:val="00940045"/>
    <w:rsid w:val="00942046"/>
    <w:rsid w:val="00945754"/>
    <w:rsid w:val="009549DA"/>
    <w:rsid w:val="00954ACB"/>
    <w:rsid w:val="00954DF7"/>
    <w:rsid w:val="009578E4"/>
    <w:rsid w:val="00962CE6"/>
    <w:rsid w:val="0097181D"/>
    <w:rsid w:val="00971BB3"/>
    <w:rsid w:val="009770E1"/>
    <w:rsid w:val="009771E4"/>
    <w:rsid w:val="009914E7"/>
    <w:rsid w:val="009946D5"/>
    <w:rsid w:val="00994E9A"/>
    <w:rsid w:val="009A2AF3"/>
    <w:rsid w:val="009A610F"/>
    <w:rsid w:val="009A641D"/>
    <w:rsid w:val="009B0B1A"/>
    <w:rsid w:val="009B537F"/>
    <w:rsid w:val="009C085C"/>
    <w:rsid w:val="009C127A"/>
    <w:rsid w:val="009C350A"/>
    <w:rsid w:val="009C40A1"/>
    <w:rsid w:val="009D6AD7"/>
    <w:rsid w:val="009E21F8"/>
    <w:rsid w:val="009F0653"/>
    <w:rsid w:val="009F1BFD"/>
    <w:rsid w:val="009F2EDE"/>
    <w:rsid w:val="00A06682"/>
    <w:rsid w:val="00A133F1"/>
    <w:rsid w:val="00A27EB2"/>
    <w:rsid w:val="00A307E9"/>
    <w:rsid w:val="00A3183F"/>
    <w:rsid w:val="00A32453"/>
    <w:rsid w:val="00A32C03"/>
    <w:rsid w:val="00A41B3D"/>
    <w:rsid w:val="00A41B92"/>
    <w:rsid w:val="00A54D3A"/>
    <w:rsid w:val="00A5572F"/>
    <w:rsid w:val="00A578A6"/>
    <w:rsid w:val="00A60C5E"/>
    <w:rsid w:val="00A63D10"/>
    <w:rsid w:val="00AA3433"/>
    <w:rsid w:val="00AA5DA7"/>
    <w:rsid w:val="00AB05C1"/>
    <w:rsid w:val="00AC4827"/>
    <w:rsid w:val="00AC4AAF"/>
    <w:rsid w:val="00AD2AF9"/>
    <w:rsid w:val="00AD2D9E"/>
    <w:rsid w:val="00AD2FF1"/>
    <w:rsid w:val="00AD38C5"/>
    <w:rsid w:val="00AE2AD1"/>
    <w:rsid w:val="00AE5196"/>
    <w:rsid w:val="00AF4A11"/>
    <w:rsid w:val="00B04446"/>
    <w:rsid w:val="00B04D7E"/>
    <w:rsid w:val="00B10842"/>
    <w:rsid w:val="00B1237B"/>
    <w:rsid w:val="00B128B2"/>
    <w:rsid w:val="00B13ABA"/>
    <w:rsid w:val="00B13CAB"/>
    <w:rsid w:val="00B21DF4"/>
    <w:rsid w:val="00B27CD1"/>
    <w:rsid w:val="00B41990"/>
    <w:rsid w:val="00B42869"/>
    <w:rsid w:val="00B478EF"/>
    <w:rsid w:val="00B50400"/>
    <w:rsid w:val="00B51C4D"/>
    <w:rsid w:val="00B520F2"/>
    <w:rsid w:val="00B61F11"/>
    <w:rsid w:val="00B7558C"/>
    <w:rsid w:val="00B8080A"/>
    <w:rsid w:val="00BA1885"/>
    <w:rsid w:val="00BA45F6"/>
    <w:rsid w:val="00BA76F7"/>
    <w:rsid w:val="00BB1A23"/>
    <w:rsid w:val="00BB7EDF"/>
    <w:rsid w:val="00BF1166"/>
    <w:rsid w:val="00BF1B55"/>
    <w:rsid w:val="00BF48E8"/>
    <w:rsid w:val="00BF57ED"/>
    <w:rsid w:val="00C11FC4"/>
    <w:rsid w:val="00C179DE"/>
    <w:rsid w:val="00C21F4B"/>
    <w:rsid w:val="00C224F1"/>
    <w:rsid w:val="00C30944"/>
    <w:rsid w:val="00C3275B"/>
    <w:rsid w:val="00C34C9A"/>
    <w:rsid w:val="00C455C2"/>
    <w:rsid w:val="00C61471"/>
    <w:rsid w:val="00C76326"/>
    <w:rsid w:val="00C764C4"/>
    <w:rsid w:val="00C8008F"/>
    <w:rsid w:val="00C804D7"/>
    <w:rsid w:val="00C819D2"/>
    <w:rsid w:val="00C92A88"/>
    <w:rsid w:val="00C935F4"/>
    <w:rsid w:val="00C94D5A"/>
    <w:rsid w:val="00CA7737"/>
    <w:rsid w:val="00CB4938"/>
    <w:rsid w:val="00CC069C"/>
    <w:rsid w:val="00CC40E9"/>
    <w:rsid w:val="00CC6897"/>
    <w:rsid w:val="00CD01A3"/>
    <w:rsid w:val="00CD0CAF"/>
    <w:rsid w:val="00CD4BE1"/>
    <w:rsid w:val="00CD62BC"/>
    <w:rsid w:val="00CE2098"/>
    <w:rsid w:val="00CF02EC"/>
    <w:rsid w:val="00D024D9"/>
    <w:rsid w:val="00D03CF8"/>
    <w:rsid w:val="00D160D7"/>
    <w:rsid w:val="00D20221"/>
    <w:rsid w:val="00D23D92"/>
    <w:rsid w:val="00D23DCE"/>
    <w:rsid w:val="00D25217"/>
    <w:rsid w:val="00D263AB"/>
    <w:rsid w:val="00D266DC"/>
    <w:rsid w:val="00D26736"/>
    <w:rsid w:val="00D338B5"/>
    <w:rsid w:val="00D372C9"/>
    <w:rsid w:val="00D405B2"/>
    <w:rsid w:val="00D478F4"/>
    <w:rsid w:val="00D47CC9"/>
    <w:rsid w:val="00D52678"/>
    <w:rsid w:val="00D54974"/>
    <w:rsid w:val="00D56C32"/>
    <w:rsid w:val="00D60272"/>
    <w:rsid w:val="00D62A84"/>
    <w:rsid w:val="00D7207C"/>
    <w:rsid w:val="00D72AA4"/>
    <w:rsid w:val="00D7306E"/>
    <w:rsid w:val="00D74BB1"/>
    <w:rsid w:val="00D7596D"/>
    <w:rsid w:val="00D770F1"/>
    <w:rsid w:val="00D90936"/>
    <w:rsid w:val="00D92E5F"/>
    <w:rsid w:val="00D934C7"/>
    <w:rsid w:val="00D9389C"/>
    <w:rsid w:val="00DA081E"/>
    <w:rsid w:val="00DA6E0C"/>
    <w:rsid w:val="00DB2A9D"/>
    <w:rsid w:val="00DB6582"/>
    <w:rsid w:val="00DC02BA"/>
    <w:rsid w:val="00DC2FAD"/>
    <w:rsid w:val="00DD1F86"/>
    <w:rsid w:val="00DD5DDD"/>
    <w:rsid w:val="00DF4423"/>
    <w:rsid w:val="00DF6F3E"/>
    <w:rsid w:val="00E0245B"/>
    <w:rsid w:val="00E228EE"/>
    <w:rsid w:val="00E25CFF"/>
    <w:rsid w:val="00E27A5E"/>
    <w:rsid w:val="00E376B0"/>
    <w:rsid w:val="00E503F8"/>
    <w:rsid w:val="00E65AFC"/>
    <w:rsid w:val="00E6648F"/>
    <w:rsid w:val="00E67187"/>
    <w:rsid w:val="00E70C1A"/>
    <w:rsid w:val="00E75C3B"/>
    <w:rsid w:val="00E76E21"/>
    <w:rsid w:val="00E82DC7"/>
    <w:rsid w:val="00E86E5C"/>
    <w:rsid w:val="00E877EC"/>
    <w:rsid w:val="00EA4D0A"/>
    <w:rsid w:val="00EC7126"/>
    <w:rsid w:val="00ED0C66"/>
    <w:rsid w:val="00ED5311"/>
    <w:rsid w:val="00ED6308"/>
    <w:rsid w:val="00EE6733"/>
    <w:rsid w:val="00EE6E25"/>
    <w:rsid w:val="00EF1939"/>
    <w:rsid w:val="00EF28B9"/>
    <w:rsid w:val="00F013CD"/>
    <w:rsid w:val="00F079FE"/>
    <w:rsid w:val="00F07FC3"/>
    <w:rsid w:val="00F101C9"/>
    <w:rsid w:val="00F1534C"/>
    <w:rsid w:val="00F164BD"/>
    <w:rsid w:val="00F3198A"/>
    <w:rsid w:val="00F328CB"/>
    <w:rsid w:val="00F330D3"/>
    <w:rsid w:val="00F404B9"/>
    <w:rsid w:val="00F60A9B"/>
    <w:rsid w:val="00F60B5B"/>
    <w:rsid w:val="00F64095"/>
    <w:rsid w:val="00F67778"/>
    <w:rsid w:val="00F7291C"/>
    <w:rsid w:val="00F73533"/>
    <w:rsid w:val="00F73C00"/>
    <w:rsid w:val="00F75817"/>
    <w:rsid w:val="00F80280"/>
    <w:rsid w:val="00FA402D"/>
    <w:rsid w:val="00FA4554"/>
    <w:rsid w:val="00FB17C3"/>
    <w:rsid w:val="00FB1B9D"/>
    <w:rsid w:val="00FB58EB"/>
    <w:rsid w:val="00FB71BD"/>
    <w:rsid w:val="00FC0D82"/>
    <w:rsid w:val="00FC37E7"/>
    <w:rsid w:val="00FD3072"/>
    <w:rsid w:val="00FD31E5"/>
    <w:rsid w:val="00FD44C5"/>
    <w:rsid w:val="00FE3F9B"/>
    <w:rsid w:val="00FE6F0F"/>
    <w:rsid w:val="00FF0A53"/>
    <w:rsid w:val="00FF1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5089"/>
  <w15:docId w15:val="{008B925F-28D3-445C-A201-AC8C390E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DC7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2DC7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E82D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99"/>
    <w:qFormat/>
    <w:rsid w:val="00E82DC7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paragraph" w:styleId="a4">
    <w:name w:val="List Paragraph"/>
    <w:aliases w:val="Абзац списка11,ПАРАГРАФ,Абзац списка для документа,Абзац списка основной,Текст с номером,Варианты ответов"/>
    <w:basedOn w:val="a"/>
    <w:link w:val="a5"/>
    <w:uiPriority w:val="34"/>
    <w:qFormat/>
    <w:rsid w:val="00E82DC7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6">
    <w:name w:val="Body Text Indent"/>
    <w:basedOn w:val="a"/>
    <w:link w:val="a7"/>
    <w:uiPriority w:val="99"/>
    <w:rsid w:val="00E82DC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E82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E82DC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1"/>
    <w:uiPriority w:val="99"/>
    <w:rsid w:val="00E82DC7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character" w:customStyle="1" w:styleId="3">
    <w:name w:val="Основной текст3"/>
    <w:uiPriority w:val="99"/>
    <w:rsid w:val="00E82DC7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/>
    </w:rPr>
  </w:style>
  <w:style w:type="character" w:customStyle="1" w:styleId="a9">
    <w:name w:val="Основной текст_"/>
    <w:link w:val="4"/>
    <w:uiPriority w:val="99"/>
    <w:locked/>
    <w:rsid w:val="00E82DC7"/>
    <w:rPr>
      <w:rFonts w:ascii="Times New Roman" w:hAnsi="Times New Roman"/>
      <w:sz w:val="26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E82DC7"/>
    <w:pPr>
      <w:widowControl w:val="0"/>
      <w:shd w:val="clear" w:color="auto" w:fill="FFFFFF"/>
      <w:spacing w:before="360" w:after="360" w:line="240" w:lineRule="atLeast"/>
      <w:jc w:val="center"/>
    </w:pPr>
    <w:rPr>
      <w:rFonts w:eastAsiaTheme="minorHAnsi" w:cstheme="minorBidi"/>
      <w:sz w:val="26"/>
      <w:szCs w:val="22"/>
      <w:lang w:eastAsia="en-US"/>
    </w:rPr>
  </w:style>
  <w:style w:type="paragraph" w:styleId="aa">
    <w:name w:val="header"/>
    <w:basedOn w:val="a"/>
    <w:link w:val="ab"/>
    <w:uiPriority w:val="99"/>
    <w:rsid w:val="00E82DC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E82DC7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uiPriority w:val="99"/>
    <w:rsid w:val="00E82DC7"/>
    <w:rPr>
      <w:rFonts w:cs="Times New Roman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E82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rsid w:val="00E82DC7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E82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2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82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E82D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82DC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E82DC7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uiPriority w:val="99"/>
    <w:rsid w:val="00E82DC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82DC7"/>
    <w:rPr>
      <w:rFonts w:cs="Times New Roman"/>
    </w:rPr>
  </w:style>
  <w:style w:type="character" w:styleId="af0">
    <w:name w:val="Hyperlink"/>
    <w:basedOn w:val="a0"/>
    <w:uiPriority w:val="99"/>
    <w:semiHidden/>
    <w:rsid w:val="00E82DC7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uiPriority w:val="99"/>
    <w:semiHidden/>
    <w:rsid w:val="00E82DC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E82D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D2022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0221"/>
    <w:pPr>
      <w:widowControl w:val="0"/>
      <w:shd w:val="clear" w:color="auto" w:fill="FFFFFF"/>
      <w:spacing w:before="180" w:line="235" w:lineRule="exact"/>
      <w:ind w:firstLine="700"/>
      <w:jc w:val="both"/>
    </w:pPr>
    <w:rPr>
      <w:lang w:eastAsia="en-US"/>
    </w:rPr>
  </w:style>
  <w:style w:type="character" w:customStyle="1" w:styleId="13">
    <w:name w:val="Заголовок №1_"/>
    <w:link w:val="14"/>
    <w:rsid w:val="00D20221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D20221"/>
    <w:pPr>
      <w:widowControl w:val="0"/>
      <w:shd w:val="clear" w:color="auto" w:fill="FFFFFF"/>
      <w:spacing w:after="300" w:line="0" w:lineRule="atLeast"/>
      <w:outlineLvl w:val="0"/>
    </w:pPr>
    <w:rPr>
      <w:rFonts w:ascii="Segoe UI" w:eastAsia="Segoe UI" w:hAnsi="Segoe UI" w:cs="Segoe UI"/>
      <w:sz w:val="26"/>
      <w:szCs w:val="26"/>
      <w:lang w:eastAsia="en-US"/>
    </w:rPr>
  </w:style>
  <w:style w:type="paragraph" w:customStyle="1" w:styleId="s16">
    <w:name w:val="s_16"/>
    <w:basedOn w:val="a"/>
    <w:rsid w:val="00551AB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C045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450BA0"/>
    <w:rPr>
      <w:color w:val="800080"/>
      <w:u w:val="single"/>
    </w:rPr>
  </w:style>
  <w:style w:type="paragraph" w:customStyle="1" w:styleId="xl63">
    <w:name w:val="xl63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4">
    <w:name w:val="xl64"/>
    <w:basedOn w:val="a"/>
    <w:rsid w:val="00450BA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450BA0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450BA0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450BA0"/>
    <w:pP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450BA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450B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450B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450B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450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50B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450B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93">
    <w:name w:val="xl93"/>
    <w:basedOn w:val="a"/>
    <w:rsid w:val="00450B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50B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450B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450B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450B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450B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450B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450B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450B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450B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450B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3251F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a5">
    <w:name w:val="Абзац списка Знак"/>
    <w:aliases w:val="Абзац списка11 Знак,ПАРАГРАФ Знак,Абзац списка для документа Знак,Абзац списка основной Знак,Текст с номером Знак,Варианты ответов Знак"/>
    <w:basedOn w:val="a0"/>
    <w:link w:val="a4"/>
    <w:uiPriority w:val="34"/>
    <w:locked/>
    <w:rsid w:val="00AE5196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19098-F7B4-4D79-9EFF-672E7B1E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10203</Words>
  <Characters>58158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</dc:creator>
  <cp:lastModifiedBy>Пользователь</cp:lastModifiedBy>
  <cp:revision>2</cp:revision>
  <cp:lastPrinted>2023-06-15T06:33:00Z</cp:lastPrinted>
  <dcterms:created xsi:type="dcterms:W3CDTF">2024-01-10T01:12:00Z</dcterms:created>
  <dcterms:modified xsi:type="dcterms:W3CDTF">2024-01-10T01:12:00Z</dcterms:modified>
</cp:coreProperties>
</file>