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23"/>
        <w:tblW w:w="10083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4260"/>
        <w:gridCol w:w="829"/>
        <w:gridCol w:w="875"/>
        <w:gridCol w:w="4119"/>
      </w:tblGrid>
      <w:tr w:rsidR="006161CD" w:rsidRPr="003E66E5" w14:paraId="64EB2C89" w14:textId="77777777" w:rsidTr="006161CD">
        <w:trPr>
          <w:trHeight w:val="1542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0CA48FA8" w14:textId="77777777" w:rsidR="006161CD" w:rsidRPr="003E66E5" w:rsidRDefault="006161CD" w:rsidP="006161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hint="default"/>
                <w:b/>
                <w:iCs/>
                <w:sz w:val="26"/>
                <w:szCs w:val="26"/>
              </w:rPr>
            </w:pPr>
            <w:bookmarkStart w:id="0" w:name="P337"/>
            <w:bookmarkEnd w:id="0"/>
            <w:r w:rsidRPr="003E66E5">
              <w:rPr>
                <w:rFonts w:ascii="Times New Roman" w:hAnsi="Times New Roman" w:hint="default"/>
                <w:b/>
                <w:iCs/>
                <w:sz w:val="26"/>
                <w:szCs w:val="26"/>
              </w:rPr>
              <w:t>АДМИНИСТРАЦИЯ МУНИЦИПАЛЬНОГО</w:t>
            </w:r>
          </w:p>
          <w:p w14:paraId="2027CC51" w14:textId="77777777" w:rsidR="006161CD" w:rsidRPr="003E66E5" w:rsidRDefault="006161CD" w:rsidP="006161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hint="default"/>
                <w:b/>
                <w:iCs/>
                <w:sz w:val="26"/>
                <w:szCs w:val="26"/>
              </w:rPr>
            </w:pPr>
            <w:r w:rsidRPr="003E66E5">
              <w:rPr>
                <w:rFonts w:ascii="Times New Roman" w:hAnsi="Times New Roman" w:hint="default"/>
                <w:b/>
                <w:iCs/>
                <w:sz w:val="26"/>
                <w:szCs w:val="26"/>
              </w:rPr>
              <w:t>ОБРАЗОВАНИЯ</w:t>
            </w:r>
          </w:p>
          <w:p w14:paraId="31D60051" w14:textId="77777777" w:rsidR="006161CD" w:rsidRPr="003E66E5" w:rsidRDefault="006161CD" w:rsidP="006161CD">
            <w:pPr>
              <w:tabs>
                <w:tab w:val="left" w:pos="1473"/>
              </w:tabs>
              <w:spacing w:after="0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3E66E5">
              <w:rPr>
                <w:rFonts w:ascii="Times New Roman" w:hAnsi="Times New Roman" w:hint="default"/>
                <w:b/>
                <w:iCs/>
                <w:sz w:val="26"/>
                <w:szCs w:val="26"/>
              </w:rPr>
              <w:t>«КУРУМКАНСКИЙ РАЙОН» РЕСПУБЛИКА БУРЯТИЯ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6E270" w14:textId="77777777" w:rsidR="006161CD" w:rsidRPr="003E66E5" w:rsidRDefault="006161CD" w:rsidP="006161CD">
            <w:pPr>
              <w:tabs>
                <w:tab w:val="left" w:pos="1473"/>
              </w:tabs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</w:tcPr>
          <w:p w14:paraId="43B9D9AC" w14:textId="77777777" w:rsidR="006161CD" w:rsidRPr="003E66E5" w:rsidRDefault="006161CD" w:rsidP="006161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hint="default"/>
                <w:b/>
                <w:iCs/>
                <w:sz w:val="26"/>
                <w:szCs w:val="26"/>
              </w:rPr>
            </w:pPr>
            <w:r w:rsidRPr="003E66E5">
              <w:rPr>
                <w:rFonts w:ascii="Times New Roman" w:hAnsi="Times New Roman" w:hint="default"/>
                <w:b/>
                <w:iCs/>
                <w:sz w:val="26"/>
                <w:szCs w:val="26"/>
              </w:rPr>
              <w:t>БУРЯАД РЕСПУБЛИКЫН</w:t>
            </w:r>
          </w:p>
          <w:p w14:paraId="4BE08668" w14:textId="77777777" w:rsidR="006161CD" w:rsidRPr="003E66E5" w:rsidRDefault="006161CD" w:rsidP="006161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hint="default"/>
                <w:b/>
                <w:iCs/>
                <w:sz w:val="26"/>
                <w:szCs w:val="26"/>
              </w:rPr>
            </w:pPr>
            <w:r w:rsidRPr="003E66E5">
              <w:rPr>
                <w:rFonts w:ascii="Times New Roman" w:hAnsi="Times New Roman" w:hint="default"/>
                <w:b/>
                <w:iCs/>
                <w:sz w:val="26"/>
                <w:szCs w:val="26"/>
              </w:rPr>
              <w:t>«ХУРАМХААНАЙ АЙМАГ»</w:t>
            </w:r>
          </w:p>
          <w:p w14:paraId="7F912556" w14:textId="77777777" w:rsidR="006161CD" w:rsidRPr="003E66E5" w:rsidRDefault="006161CD" w:rsidP="006161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hint="default"/>
                <w:b/>
                <w:iCs/>
                <w:sz w:val="26"/>
                <w:szCs w:val="26"/>
              </w:rPr>
            </w:pPr>
            <w:r w:rsidRPr="003E66E5">
              <w:rPr>
                <w:rFonts w:ascii="Times New Roman" w:hAnsi="Times New Roman" w:hint="default"/>
                <w:b/>
                <w:iCs/>
                <w:sz w:val="26"/>
                <w:szCs w:val="26"/>
              </w:rPr>
              <w:t>ГЭЖЭ МУНИЦИПАЛЬНА</w:t>
            </w:r>
          </w:p>
          <w:p w14:paraId="7E52411C" w14:textId="77777777" w:rsidR="006161CD" w:rsidRPr="003E66E5" w:rsidRDefault="006161CD" w:rsidP="006161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hint="default"/>
                <w:b/>
                <w:iCs/>
                <w:sz w:val="26"/>
                <w:szCs w:val="26"/>
              </w:rPr>
            </w:pPr>
            <w:r w:rsidRPr="003E66E5">
              <w:rPr>
                <w:rFonts w:ascii="Times New Roman" w:hAnsi="Times New Roman" w:hint="default"/>
                <w:b/>
                <w:iCs/>
                <w:sz w:val="26"/>
                <w:szCs w:val="26"/>
              </w:rPr>
              <w:t>БАЙГУУЛАМЖЫН</w:t>
            </w:r>
          </w:p>
          <w:p w14:paraId="3498CC87" w14:textId="77777777" w:rsidR="006161CD" w:rsidRPr="003E66E5" w:rsidRDefault="006161CD" w:rsidP="006161CD">
            <w:pPr>
              <w:tabs>
                <w:tab w:val="left" w:pos="1473"/>
              </w:tabs>
              <w:spacing w:after="0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3E66E5">
              <w:rPr>
                <w:rFonts w:ascii="Times New Roman" w:hAnsi="Times New Roman" w:hint="default"/>
                <w:b/>
                <w:iCs/>
                <w:sz w:val="26"/>
                <w:szCs w:val="26"/>
              </w:rPr>
              <w:t>ЗАХИРГААН</w:t>
            </w:r>
          </w:p>
        </w:tc>
      </w:tr>
      <w:tr w:rsidR="006161CD" w:rsidRPr="003E66E5" w14:paraId="61D159CD" w14:textId="77777777" w:rsidTr="006161CD">
        <w:trPr>
          <w:trHeight w:val="983"/>
        </w:trPr>
        <w:tc>
          <w:tcPr>
            <w:tcW w:w="10083" w:type="dxa"/>
            <w:gridSpan w:val="4"/>
            <w:tcBorders>
              <w:left w:val="nil"/>
              <w:bottom w:val="nil"/>
              <w:right w:val="nil"/>
            </w:tcBorders>
          </w:tcPr>
          <w:p w14:paraId="2D186747" w14:textId="77777777" w:rsidR="006161CD" w:rsidRPr="003E66E5" w:rsidRDefault="006161CD" w:rsidP="006161CD">
            <w:pPr>
              <w:spacing w:after="0"/>
              <w:jc w:val="center"/>
              <w:rPr>
                <w:rFonts w:ascii="Times New Roman" w:hAnsi="Times New Roman" w:hint="default"/>
              </w:rPr>
            </w:pPr>
            <w:r w:rsidRPr="003E66E5">
              <w:rPr>
                <w:rFonts w:ascii="Times New Roman" w:hAnsi="Times New Roman" w:hint="default"/>
              </w:rPr>
              <w:t xml:space="preserve">ул. </w:t>
            </w:r>
            <w:proofErr w:type="spellStart"/>
            <w:r w:rsidRPr="003E66E5">
              <w:rPr>
                <w:rFonts w:ascii="Times New Roman" w:hAnsi="Times New Roman" w:hint="default"/>
              </w:rPr>
              <w:t>Балдакова</w:t>
            </w:r>
            <w:proofErr w:type="spellEnd"/>
            <w:r w:rsidRPr="003E66E5">
              <w:rPr>
                <w:rFonts w:ascii="Times New Roman" w:hAnsi="Times New Roman" w:hint="default"/>
              </w:rPr>
              <w:t xml:space="preserve">, 13, с. Курумкан, Курумканский район, Республики Бурятия, 671640, </w:t>
            </w:r>
          </w:p>
          <w:p w14:paraId="1C3ECAAA" w14:textId="77777777" w:rsidR="006161CD" w:rsidRPr="003E66E5" w:rsidRDefault="006161CD" w:rsidP="006161CD">
            <w:pPr>
              <w:spacing w:after="0"/>
              <w:jc w:val="center"/>
              <w:rPr>
                <w:rFonts w:ascii="Times New Roman" w:hAnsi="Times New Roman" w:hint="default"/>
              </w:rPr>
            </w:pPr>
            <w:r w:rsidRPr="003E66E5">
              <w:rPr>
                <w:rFonts w:ascii="Times New Roman" w:hAnsi="Times New Roman" w:hint="default"/>
              </w:rPr>
              <w:t xml:space="preserve">тел. (830149)41-5-15, 41-3-10, факс: (830149)41–4–63, </w:t>
            </w:r>
          </w:p>
          <w:p w14:paraId="2FF19441" w14:textId="77777777" w:rsidR="006161CD" w:rsidRPr="003E66E5" w:rsidRDefault="006161CD" w:rsidP="006161CD">
            <w:pPr>
              <w:spacing w:after="0"/>
              <w:jc w:val="center"/>
              <w:rPr>
                <w:rFonts w:ascii="Times New Roman" w:hAnsi="Times New Roman" w:hint="default"/>
                <w:lang w:val="en-US"/>
              </w:rPr>
            </w:pPr>
            <w:r w:rsidRPr="003E66E5">
              <w:rPr>
                <w:rFonts w:ascii="Times New Roman" w:hAnsi="Times New Roman" w:hint="default"/>
                <w:lang w:val="en-US"/>
              </w:rPr>
              <w:t>e-mail: admkrm@govrb.ru, https://egov-buryatia.ru/kurumkan/</w:t>
            </w:r>
          </w:p>
        </w:tc>
      </w:tr>
      <w:tr w:rsidR="006161CD" w:rsidRPr="003E66E5" w14:paraId="56C3C067" w14:textId="77777777" w:rsidTr="006161CD">
        <w:trPr>
          <w:trHeight w:val="650"/>
        </w:trPr>
        <w:tc>
          <w:tcPr>
            <w:tcW w:w="100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6F05A9" w14:textId="77777777" w:rsidR="006161CD" w:rsidRPr="003E66E5" w:rsidRDefault="006161CD" w:rsidP="006161CD">
            <w:pPr>
              <w:jc w:val="center"/>
              <w:rPr>
                <w:rFonts w:ascii="Times New Roman" w:hAnsi="Times New Roman" w:hint="default"/>
                <w:b/>
                <w:sz w:val="26"/>
                <w:szCs w:val="26"/>
                <w:lang w:val="en-US"/>
              </w:rPr>
            </w:pPr>
            <w:r w:rsidRPr="003E66E5">
              <w:rPr>
                <w:rFonts w:ascii="Times New Roman" w:hAnsi="Times New Roman" w:hint="default"/>
                <w:b/>
                <w:sz w:val="26"/>
                <w:szCs w:val="26"/>
              </w:rPr>
              <w:t>ТОГТООЛ</w:t>
            </w:r>
          </w:p>
          <w:p w14:paraId="3938E55C" w14:textId="77777777" w:rsidR="006161CD" w:rsidRPr="003E66E5" w:rsidRDefault="006161CD" w:rsidP="006161CD">
            <w:pPr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3E66E5">
              <w:rPr>
                <w:rFonts w:ascii="Times New Roman" w:hAnsi="Times New Roman" w:hint="default"/>
                <w:b/>
                <w:sz w:val="26"/>
                <w:szCs w:val="26"/>
              </w:rPr>
              <w:t>ПОСТАНОВЛЕНИЕ</w:t>
            </w:r>
          </w:p>
        </w:tc>
      </w:tr>
      <w:tr w:rsidR="006161CD" w:rsidRPr="003E66E5" w14:paraId="330EB32D" w14:textId="77777777" w:rsidTr="006161CD">
        <w:trPr>
          <w:trHeight w:val="260"/>
        </w:trPr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92249" w14:textId="494AF84D" w:rsidR="006161CD" w:rsidRPr="003E66E5" w:rsidRDefault="006161CD" w:rsidP="00CA4375">
            <w:pPr>
              <w:tabs>
                <w:tab w:val="left" w:pos="1473"/>
              </w:tabs>
              <w:spacing w:after="0"/>
              <w:rPr>
                <w:rFonts w:ascii="Times New Roman" w:hAnsi="Times New Roman" w:hint="default"/>
                <w:sz w:val="26"/>
                <w:szCs w:val="26"/>
              </w:rPr>
            </w:pPr>
            <w:r w:rsidRPr="003E66E5">
              <w:rPr>
                <w:rFonts w:ascii="Times New Roman" w:hAnsi="Times New Roman" w:hint="default"/>
                <w:iCs/>
                <w:sz w:val="26"/>
                <w:szCs w:val="26"/>
              </w:rPr>
              <w:t>«</w:t>
            </w:r>
            <w:r w:rsidR="00CA4375">
              <w:rPr>
                <w:rFonts w:ascii="Times New Roman" w:hAnsi="Times New Roman" w:hint="default"/>
                <w:iCs/>
                <w:sz w:val="26"/>
                <w:szCs w:val="26"/>
              </w:rPr>
              <w:t>17</w:t>
            </w:r>
            <w:r>
              <w:rPr>
                <w:rFonts w:ascii="Times New Roman" w:hAnsi="Times New Roman" w:hint="default"/>
                <w:iCs/>
                <w:sz w:val="26"/>
                <w:szCs w:val="26"/>
              </w:rPr>
              <w:t>»</w:t>
            </w:r>
            <w:r w:rsidRPr="003E66E5">
              <w:rPr>
                <w:rFonts w:ascii="Times New Roman" w:hAnsi="Times New Roman" w:hint="default"/>
                <w:iCs/>
                <w:sz w:val="26"/>
                <w:szCs w:val="26"/>
              </w:rPr>
              <w:t xml:space="preserve"> </w:t>
            </w:r>
            <w:r w:rsidR="00C763E5">
              <w:rPr>
                <w:rFonts w:ascii="Times New Roman" w:hAnsi="Times New Roman" w:hint="default"/>
                <w:iCs/>
                <w:sz w:val="26"/>
                <w:szCs w:val="26"/>
              </w:rPr>
              <w:t>январ</w:t>
            </w:r>
            <w:r>
              <w:rPr>
                <w:rFonts w:ascii="Times New Roman" w:hAnsi="Times New Roman" w:hint="default"/>
                <w:iCs/>
                <w:sz w:val="26"/>
                <w:szCs w:val="26"/>
              </w:rPr>
              <w:t>я</w:t>
            </w:r>
            <w:r w:rsidRPr="003E66E5">
              <w:rPr>
                <w:rFonts w:ascii="Times New Roman" w:hAnsi="Times New Roman" w:hint="default"/>
                <w:iCs/>
                <w:sz w:val="26"/>
                <w:szCs w:val="26"/>
              </w:rPr>
              <w:t xml:space="preserve"> 202</w:t>
            </w:r>
            <w:r w:rsidR="00C763E5">
              <w:rPr>
                <w:rFonts w:ascii="Times New Roman" w:hAnsi="Times New Roman" w:hint="default"/>
                <w:iCs/>
                <w:sz w:val="26"/>
                <w:szCs w:val="26"/>
              </w:rPr>
              <w:t>5</w:t>
            </w:r>
            <w:r w:rsidRPr="003E66E5">
              <w:rPr>
                <w:rFonts w:ascii="Times New Roman" w:hAnsi="Times New Roman" w:hint="default"/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50F75" w14:textId="26E2ACD4" w:rsidR="006161CD" w:rsidRPr="003E66E5" w:rsidRDefault="006161CD" w:rsidP="006161CD">
            <w:pPr>
              <w:tabs>
                <w:tab w:val="left" w:pos="1473"/>
              </w:tabs>
              <w:spacing w:after="0"/>
              <w:jc w:val="right"/>
              <w:rPr>
                <w:rFonts w:ascii="Times New Roman" w:hAnsi="Times New Roman" w:hint="default"/>
                <w:sz w:val="26"/>
                <w:szCs w:val="26"/>
              </w:rPr>
            </w:pPr>
            <w:r w:rsidRPr="003E66E5">
              <w:rPr>
                <w:rFonts w:ascii="Times New Roman" w:hAnsi="Times New Roman" w:hint="default"/>
                <w:iCs/>
                <w:sz w:val="26"/>
                <w:szCs w:val="26"/>
              </w:rPr>
              <w:t>№</w:t>
            </w:r>
            <w:r w:rsidR="00CA4375">
              <w:rPr>
                <w:rFonts w:ascii="Times New Roman" w:hAnsi="Times New Roman" w:hint="default"/>
                <w:iCs/>
                <w:sz w:val="26"/>
                <w:szCs w:val="26"/>
              </w:rPr>
              <w:t xml:space="preserve"> 31</w:t>
            </w:r>
          </w:p>
        </w:tc>
      </w:tr>
      <w:tr w:rsidR="006161CD" w:rsidRPr="003E66E5" w14:paraId="573768D3" w14:textId="77777777" w:rsidTr="006161CD">
        <w:trPr>
          <w:trHeight w:val="487"/>
        </w:trPr>
        <w:tc>
          <w:tcPr>
            <w:tcW w:w="100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C9D9D" w14:textId="77777777" w:rsidR="006161CD" w:rsidRPr="003E66E5" w:rsidRDefault="006161CD" w:rsidP="006161CD">
            <w:pPr>
              <w:tabs>
                <w:tab w:val="left" w:pos="1473"/>
              </w:tabs>
              <w:spacing w:after="0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3E66E5">
              <w:rPr>
                <w:rFonts w:ascii="Times New Roman" w:hAnsi="Times New Roman" w:hint="default"/>
                <w:iCs/>
                <w:sz w:val="26"/>
                <w:szCs w:val="26"/>
              </w:rPr>
              <w:t>с. Курумкан</w:t>
            </w:r>
          </w:p>
        </w:tc>
      </w:tr>
      <w:tr w:rsidR="006161CD" w:rsidRPr="003E66E5" w14:paraId="0FC74348" w14:textId="77777777" w:rsidTr="006161CD">
        <w:trPr>
          <w:trHeight w:val="816"/>
        </w:trPr>
        <w:tc>
          <w:tcPr>
            <w:tcW w:w="100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BD49DD" w14:textId="44A59308" w:rsidR="006161CD" w:rsidRPr="006161CD" w:rsidRDefault="006161CD" w:rsidP="006C6FA7">
            <w:pPr>
              <w:tabs>
                <w:tab w:val="left" w:pos="1473"/>
              </w:tabs>
              <w:ind w:left="-107" w:right="-79"/>
              <w:contextualSpacing/>
              <w:jc w:val="center"/>
              <w:rPr>
                <w:rFonts w:ascii="Times New Roman" w:hAnsi="Times New Roman" w:hint="default"/>
                <w:b/>
                <w:bCs/>
                <w:sz w:val="26"/>
                <w:szCs w:val="26"/>
              </w:rPr>
            </w:pPr>
            <w:r w:rsidRPr="006161CD">
              <w:rPr>
                <w:rFonts w:ascii="Times New Roman" w:hAnsi="Times New Roman" w:hint="default"/>
                <w:b/>
                <w:bCs/>
                <w:sz w:val="26"/>
                <w:szCs w:val="26"/>
              </w:rPr>
              <w:t>Об утверждении муниципальной программы «Повышение безопасности дорожного движения в муниципальном образовании «Курумканский район»</w:t>
            </w:r>
          </w:p>
        </w:tc>
      </w:tr>
    </w:tbl>
    <w:p w14:paraId="504109B2" w14:textId="193035AA" w:rsidR="003E66E5" w:rsidRPr="006161CD" w:rsidRDefault="006161CD" w:rsidP="003F5F38">
      <w:pPr>
        <w:widowControl w:val="0"/>
        <w:tabs>
          <w:tab w:val="left" w:pos="7920"/>
          <w:tab w:val="left" w:pos="893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hint="default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269F911" wp14:editId="1C18072E">
            <wp:simplePos x="0" y="0"/>
            <wp:positionH relativeFrom="column">
              <wp:posOffset>2873375</wp:posOffset>
            </wp:positionH>
            <wp:positionV relativeFrom="paragraph">
              <wp:posOffset>-419026</wp:posOffset>
            </wp:positionV>
            <wp:extent cx="734060" cy="796925"/>
            <wp:effectExtent l="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6E5" w:rsidRPr="006161CD">
        <w:rPr>
          <w:rFonts w:ascii="Times New Roman" w:hAnsi="Times New Roman" w:hint="default"/>
          <w:sz w:val="26"/>
          <w:szCs w:val="26"/>
        </w:rPr>
        <w:t xml:space="preserve">В соответствии с </w:t>
      </w:r>
      <w:r w:rsidR="003E66E5" w:rsidRPr="006161CD">
        <w:rPr>
          <w:rFonts w:ascii="Times New Roman" w:hAnsi="Times New Roman" w:hint="default"/>
          <w:sz w:val="26"/>
          <w:szCs w:val="26"/>
          <w:shd w:val="clear" w:color="auto" w:fill="FFFFFF"/>
        </w:rPr>
        <w:t>Федеральным законом от 06 октября 2003 № 131-ФЗ «Об общих принципах организации местного самоуправления в Российской Федерации», на основании П</w:t>
      </w:r>
      <w:r w:rsidR="003E66E5" w:rsidRPr="006161CD">
        <w:rPr>
          <w:rFonts w:ascii="Times New Roman" w:hAnsi="Times New Roman" w:hint="default"/>
          <w:sz w:val="26"/>
          <w:szCs w:val="26"/>
        </w:rPr>
        <w:t>орядка разработки, реализации и оценки эффективности муниципальных программ муниципального образования «Курумканский район», утвержденного постановлением администрации муниципального образования «Курумканский район» от 24.10.2024 года № 384, и в связи с уточнением лимитов бюджетных обязательств на 2025</w:t>
      </w:r>
      <w:r w:rsidR="003F5F38">
        <w:rPr>
          <w:rFonts w:ascii="Times New Roman" w:hAnsi="Times New Roman" w:hint="default"/>
          <w:sz w:val="26"/>
          <w:szCs w:val="26"/>
        </w:rPr>
        <w:t xml:space="preserve"> г. и плановый период 2026</w:t>
      </w:r>
      <w:r w:rsidR="003E66E5" w:rsidRPr="006161CD">
        <w:rPr>
          <w:rFonts w:ascii="Times New Roman" w:hAnsi="Times New Roman" w:hint="default"/>
          <w:sz w:val="26"/>
          <w:szCs w:val="26"/>
        </w:rPr>
        <w:t>–2027 гг., администрация МО «Курумканский район»</w:t>
      </w:r>
    </w:p>
    <w:p w14:paraId="13710CE9" w14:textId="77777777" w:rsidR="003E66E5" w:rsidRPr="003E66E5" w:rsidRDefault="003E66E5" w:rsidP="003E66E5">
      <w:pPr>
        <w:pStyle w:val="a4"/>
        <w:spacing w:after="0"/>
        <w:ind w:right="284" w:firstLine="426"/>
        <w:jc w:val="center"/>
        <w:rPr>
          <w:b/>
          <w:sz w:val="26"/>
          <w:szCs w:val="26"/>
        </w:rPr>
      </w:pPr>
      <w:r w:rsidRPr="003E66E5">
        <w:rPr>
          <w:b/>
          <w:sz w:val="26"/>
          <w:szCs w:val="26"/>
        </w:rPr>
        <w:t>ПОСТАНОВЛЯЕТ:</w:t>
      </w:r>
    </w:p>
    <w:p w14:paraId="48EC8282" w14:textId="1DB3240F" w:rsidR="003E66E5" w:rsidRDefault="003E66E5" w:rsidP="006161CD">
      <w:pPr>
        <w:pStyle w:val="ConsPlusNormal"/>
        <w:numPr>
          <w:ilvl w:val="0"/>
          <w:numId w:val="1"/>
        </w:numPr>
        <w:tabs>
          <w:tab w:val="left" w:pos="360"/>
          <w:tab w:val="left" w:pos="709"/>
          <w:tab w:val="left" w:pos="851"/>
        </w:tabs>
        <w:ind w:left="0" w:right="1" w:firstLine="284"/>
        <w:jc w:val="both"/>
        <w:rPr>
          <w:rFonts w:hint="default"/>
          <w:color w:val="000000"/>
          <w:sz w:val="26"/>
          <w:szCs w:val="26"/>
        </w:rPr>
      </w:pPr>
      <w:r>
        <w:rPr>
          <w:rFonts w:hint="default"/>
          <w:color w:val="000000"/>
          <w:sz w:val="26"/>
          <w:szCs w:val="26"/>
        </w:rPr>
        <w:t xml:space="preserve">Утвердить </w:t>
      </w:r>
      <w:r w:rsidRPr="003E66E5">
        <w:rPr>
          <w:rFonts w:hint="default"/>
          <w:color w:val="000000"/>
          <w:sz w:val="26"/>
          <w:szCs w:val="26"/>
        </w:rPr>
        <w:t>муниципальн</w:t>
      </w:r>
      <w:r>
        <w:rPr>
          <w:rFonts w:hint="default"/>
          <w:color w:val="000000"/>
          <w:sz w:val="26"/>
          <w:szCs w:val="26"/>
        </w:rPr>
        <w:t>ую</w:t>
      </w:r>
      <w:r w:rsidR="006C6FA7">
        <w:rPr>
          <w:rFonts w:hint="default"/>
          <w:color w:val="000000"/>
          <w:sz w:val="26"/>
          <w:szCs w:val="26"/>
        </w:rPr>
        <w:t xml:space="preserve"> </w:t>
      </w:r>
      <w:r w:rsidRPr="003E66E5">
        <w:rPr>
          <w:rFonts w:hint="default"/>
          <w:color w:val="000000"/>
          <w:sz w:val="26"/>
          <w:szCs w:val="26"/>
        </w:rPr>
        <w:t>программ</w:t>
      </w:r>
      <w:r>
        <w:rPr>
          <w:rFonts w:hint="default"/>
          <w:color w:val="000000"/>
          <w:sz w:val="26"/>
          <w:szCs w:val="26"/>
        </w:rPr>
        <w:t>у</w:t>
      </w:r>
      <w:r w:rsidRPr="003E66E5">
        <w:rPr>
          <w:rFonts w:hint="default"/>
          <w:color w:val="000000"/>
          <w:sz w:val="26"/>
          <w:szCs w:val="26"/>
        </w:rPr>
        <w:t xml:space="preserve"> «Повышение безопасности дорожного движения в муниципальном образовании «Курумканский район»</w:t>
      </w:r>
      <w:r>
        <w:rPr>
          <w:rFonts w:hint="default"/>
          <w:color w:val="000000"/>
          <w:sz w:val="26"/>
          <w:szCs w:val="26"/>
        </w:rPr>
        <w:t xml:space="preserve"> согласно приложению № 1 к </w:t>
      </w:r>
      <w:r w:rsidRPr="003E66E5">
        <w:rPr>
          <w:rFonts w:hint="default"/>
          <w:color w:val="000000"/>
          <w:sz w:val="26"/>
          <w:szCs w:val="26"/>
        </w:rPr>
        <w:t>настоящему постановлению</w:t>
      </w:r>
      <w:r>
        <w:rPr>
          <w:rFonts w:hint="default"/>
          <w:color w:val="000000"/>
          <w:sz w:val="26"/>
          <w:szCs w:val="26"/>
        </w:rPr>
        <w:t>.</w:t>
      </w:r>
    </w:p>
    <w:p w14:paraId="3B142190" w14:textId="1E40BCC5" w:rsidR="003E66E5" w:rsidRPr="003E66E5" w:rsidRDefault="003F5F38" w:rsidP="006161CD">
      <w:pPr>
        <w:pStyle w:val="ConsPlusNormal"/>
        <w:numPr>
          <w:ilvl w:val="0"/>
          <w:numId w:val="1"/>
        </w:numPr>
        <w:tabs>
          <w:tab w:val="left" w:pos="360"/>
          <w:tab w:val="left" w:pos="709"/>
          <w:tab w:val="left" w:pos="851"/>
        </w:tabs>
        <w:ind w:left="0" w:right="1" w:firstLine="284"/>
        <w:jc w:val="both"/>
        <w:rPr>
          <w:rFonts w:hint="default"/>
          <w:color w:val="000000"/>
          <w:sz w:val="26"/>
          <w:szCs w:val="26"/>
        </w:rPr>
      </w:pPr>
      <w:r>
        <w:rPr>
          <w:rFonts w:hint="default"/>
          <w:color w:val="000000"/>
          <w:sz w:val="26"/>
          <w:szCs w:val="26"/>
        </w:rPr>
        <w:t>Признать</w:t>
      </w:r>
      <w:r w:rsidR="003E66E5" w:rsidRPr="003E66E5">
        <w:rPr>
          <w:rFonts w:hint="default"/>
          <w:color w:val="000000"/>
          <w:sz w:val="26"/>
          <w:szCs w:val="26"/>
        </w:rPr>
        <w:t xml:space="preserve"> утратившим силу постановление от 16.03.2023г. № 109 (в ред. от 29.12.2023г. № 566, от 28.03.2024г. № 113, от 19.08.2024г. № 297</w:t>
      </w:r>
      <w:r w:rsidR="00C763E5">
        <w:rPr>
          <w:rFonts w:hint="default"/>
          <w:color w:val="000000"/>
          <w:sz w:val="26"/>
          <w:szCs w:val="26"/>
        </w:rPr>
        <w:t>, от 28.12.2024г. № 505</w:t>
      </w:r>
      <w:r w:rsidR="003E66E5" w:rsidRPr="003E66E5">
        <w:rPr>
          <w:rFonts w:hint="default"/>
          <w:color w:val="000000"/>
          <w:sz w:val="26"/>
          <w:szCs w:val="26"/>
        </w:rPr>
        <w:t>) «Об утверждении муниципальной целевой программы «Повышение безопасности дорожного движения в МО «Курумканский район» на 2023–2025 годы»</w:t>
      </w:r>
      <w:r>
        <w:rPr>
          <w:rFonts w:hint="default"/>
          <w:color w:val="000000"/>
          <w:sz w:val="26"/>
          <w:szCs w:val="26"/>
        </w:rPr>
        <w:t>.</w:t>
      </w:r>
    </w:p>
    <w:p w14:paraId="0E58660F" w14:textId="7C74723F" w:rsidR="003E66E5" w:rsidRPr="003E66E5" w:rsidRDefault="003E66E5" w:rsidP="006161CD">
      <w:pPr>
        <w:pStyle w:val="ConsPlusNormal"/>
        <w:numPr>
          <w:ilvl w:val="0"/>
          <w:numId w:val="1"/>
        </w:numPr>
        <w:tabs>
          <w:tab w:val="left" w:pos="360"/>
          <w:tab w:val="left" w:pos="709"/>
          <w:tab w:val="left" w:pos="851"/>
        </w:tabs>
        <w:ind w:left="0" w:right="1" w:firstLine="284"/>
        <w:jc w:val="both"/>
        <w:rPr>
          <w:rFonts w:hint="default"/>
          <w:color w:val="000000"/>
          <w:sz w:val="26"/>
          <w:szCs w:val="26"/>
        </w:rPr>
      </w:pPr>
      <w:r w:rsidRPr="003E66E5">
        <w:rPr>
          <w:rFonts w:hint="default"/>
          <w:sz w:val="26"/>
          <w:szCs w:val="26"/>
        </w:rPr>
        <w:t xml:space="preserve">Настоящее постановление опубликовать на официальном сайте администрации </w:t>
      </w:r>
      <w:r w:rsidRPr="003E66E5">
        <w:rPr>
          <w:rFonts w:hint="default"/>
          <w:color w:val="000000"/>
          <w:sz w:val="26"/>
          <w:szCs w:val="26"/>
        </w:rPr>
        <w:t>МО «Курумканский район»</w:t>
      </w:r>
      <w:r w:rsidR="003F5F38">
        <w:rPr>
          <w:rFonts w:hint="default"/>
          <w:color w:val="000000"/>
          <w:sz w:val="26"/>
          <w:szCs w:val="26"/>
        </w:rPr>
        <w:t>.</w:t>
      </w:r>
    </w:p>
    <w:p w14:paraId="705011A2" w14:textId="78C8E4AC" w:rsidR="003E66E5" w:rsidRPr="003E66E5" w:rsidRDefault="003E66E5" w:rsidP="006161CD">
      <w:pPr>
        <w:pStyle w:val="ConsPlusNormal"/>
        <w:numPr>
          <w:ilvl w:val="0"/>
          <w:numId w:val="1"/>
        </w:numPr>
        <w:tabs>
          <w:tab w:val="left" w:pos="709"/>
          <w:tab w:val="left" w:pos="851"/>
        </w:tabs>
        <w:adjustRightInd/>
        <w:ind w:left="0" w:right="1" w:firstLine="284"/>
        <w:jc w:val="both"/>
        <w:rPr>
          <w:rFonts w:hint="default"/>
          <w:sz w:val="26"/>
          <w:szCs w:val="26"/>
        </w:rPr>
      </w:pPr>
      <w:r w:rsidRPr="003E66E5">
        <w:rPr>
          <w:rFonts w:hint="default"/>
          <w:sz w:val="26"/>
          <w:szCs w:val="26"/>
        </w:rPr>
        <w:t xml:space="preserve">Контроль за исполнением настоящего постановления </w:t>
      </w:r>
      <w:r w:rsidR="006161CD">
        <w:rPr>
          <w:rFonts w:hint="default"/>
          <w:sz w:val="26"/>
          <w:szCs w:val="26"/>
        </w:rPr>
        <w:t>возложить на первого заместителя руководителя администрации муниципального образования «Курумканский район»</w:t>
      </w:r>
      <w:r w:rsidR="006C6FA7">
        <w:rPr>
          <w:rFonts w:hint="default"/>
          <w:sz w:val="26"/>
          <w:szCs w:val="26"/>
        </w:rPr>
        <w:t xml:space="preserve"> </w:t>
      </w:r>
      <w:proofErr w:type="spellStart"/>
      <w:r w:rsidR="006C6FA7">
        <w:rPr>
          <w:rFonts w:hint="default"/>
          <w:sz w:val="26"/>
          <w:szCs w:val="26"/>
        </w:rPr>
        <w:t>Сансанова</w:t>
      </w:r>
      <w:proofErr w:type="spellEnd"/>
      <w:r w:rsidR="006C6FA7">
        <w:rPr>
          <w:rFonts w:hint="default"/>
          <w:sz w:val="26"/>
          <w:szCs w:val="26"/>
        </w:rPr>
        <w:t xml:space="preserve"> В.Б.</w:t>
      </w:r>
    </w:p>
    <w:p w14:paraId="4AC158EE" w14:textId="77777777" w:rsidR="003E66E5" w:rsidRPr="003E66E5" w:rsidRDefault="003E66E5" w:rsidP="006161CD">
      <w:pPr>
        <w:pStyle w:val="ConsPlusNormal"/>
        <w:numPr>
          <w:ilvl w:val="0"/>
          <w:numId w:val="1"/>
        </w:numPr>
        <w:tabs>
          <w:tab w:val="left" w:pos="709"/>
          <w:tab w:val="left" w:pos="851"/>
        </w:tabs>
        <w:adjustRightInd/>
        <w:ind w:left="0" w:right="1" w:firstLine="284"/>
        <w:jc w:val="both"/>
        <w:rPr>
          <w:rFonts w:hint="default"/>
          <w:sz w:val="26"/>
          <w:szCs w:val="26"/>
        </w:rPr>
      </w:pPr>
      <w:r w:rsidRPr="003E66E5">
        <w:rPr>
          <w:rFonts w:hint="default"/>
          <w:sz w:val="26"/>
          <w:szCs w:val="26"/>
        </w:rPr>
        <w:t xml:space="preserve">Настоящее постановление подлежит обнародованию на официальном сайте муниципального образования «Курумканский района» </w:t>
      </w:r>
      <w:hyperlink r:id="rId8" w:history="1">
        <w:r w:rsidRPr="003E66E5">
          <w:rPr>
            <w:rStyle w:val="a6"/>
            <w:rFonts w:hint="default"/>
            <w:sz w:val="26"/>
            <w:szCs w:val="26"/>
          </w:rPr>
          <w:t>https://kurumkanskij-r81.gosweb.gosuslugi.ru/</w:t>
        </w:r>
      </w:hyperlink>
      <w:r w:rsidRPr="003E66E5">
        <w:rPr>
          <w:rFonts w:hint="default"/>
          <w:sz w:val="26"/>
          <w:szCs w:val="26"/>
        </w:rPr>
        <w:t>.</w:t>
      </w:r>
    </w:p>
    <w:p w14:paraId="767D7DA5" w14:textId="77777777" w:rsidR="003E66E5" w:rsidRPr="003E66E5" w:rsidRDefault="003E66E5" w:rsidP="006161CD">
      <w:pPr>
        <w:pStyle w:val="ConsPlusNormal"/>
        <w:numPr>
          <w:ilvl w:val="0"/>
          <w:numId w:val="1"/>
        </w:numPr>
        <w:tabs>
          <w:tab w:val="left" w:pos="709"/>
          <w:tab w:val="left" w:pos="851"/>
        </w:tabs>
        <w:adjustRightInd/>
        <w:ind w:left="0" w:right="1" w:firstLine="284"/>
        <w:jc w:val="both"/>
        <w:rPr>
          <w:rFonts w:hint="default"/>
          <w:sz w:val="26"/>
          <w:szCs w:val="26"/>
        </w:rPr>
      </w:pPr>
      <w:r w:rsidRPr="003E66E5">
        <w:rPr>
          <w:rFonts w:hint="default"/>
          <w:sz w:val="26"/>
          <w:szCs w:val="26"/>
        </w:rPr>
        <w:t xml:space="preserve">Настоящее постановление вступает в силу на следующий день после дня его официального обнародования. </w:t>
      </w:r>
    </w:p>
    <w:p w14:paraId="474A2551" w14:textId="77777777" w:rsidR="003E66E5" w:rsidRPr="003E66E5" w:rsidRDefault="003E66E5" w:rsidP="003E66E5">
      <w:pPr>
        <w:tabs>
          <w:tab w:val="left" w:pos="709"/>
          <w:tab w:val="left" w:pos="851"/>
          <w:tab w:val="left" w:pos="1134"/>
        </w:tabs>
        <w:ind w:firstLine="284"/>
        <w:jc w:val="both"/>
        <w:rPr>
          <w:rFonts w:ascii="Times New Roman" w:hAnsi="Times New Roman" w:hint="default"/>
          <w:sz w:val="26"/>
          <w:szCs w:val="26"/>
        </w:rPr>
      </w:pPr>
    </w:p>
    <w:tbl>
      <w:tblPr>
        <w:tblpPr w:leftFromText="180" w:rightFromText="180" w:vertAnchor="text" w:horzAnchor="margin" w:tblpY="52"/>
        <w:tblW w:w="9853" w:type="dxa"/>
        <w:tblLook w:val="04A0" w:firstRow="1" w:lastRow="0" w:firstColumn="1" w:lastColumn="0" w:noHBand="0" w:noVBand="1"/>
      </w:tblPr>
      <w:tblGrid>
        <w:gridCol w:w="4927"/>
        <w:gridCol w:w="4926"/>
      </w:tblGrid>
      <w:tr w:rsidR="003E66E5" w:rsidRPr="003E66E5" w14:paraId="3938E935" w14:textId="77777777" w:rsidTr="006161CD">
        <w:trPr>
          <w:trHeight w:val="139"/>
        </w:trPr>
        <w:tc>
          <w:tcPr>
            <w:tcW w:w="4927" w:type="dxa"/>
            <w:shd w:val="clear" w:color="auto" w:fill="auto"/>
          </w:tcPr>
          <w:p w14:paraId="0286705E" w14:textId="77777777" w:rsidR="003E66E5" w:rsidRPr="003E66E5" w:rsidRDefault="003E66E5" w:rsidP="006161CD">
            <w:pPr>
              <w:spacing w:after="0"/>
              <w:jc w:val="both"/>
              <w:rPr>
                <w:rFonts w:ascii="Times New Roman" w:hAnsi="Times New Roman" w:hint="default"/>
                <w:b/>
                <w:sz w:val="26"/>
                <w:szCs w:val="26"/>
              </w:rPr>
            </w:pPr>
            <w:r w:rsidRPr="003E66E5">
              <w:rPr>
                <w:rFonts w:ascii="Times New Roman" w:hAnsi="Times New Roman" w:hint="default"/>
                <w:b/>
                <w:sz w:val="26"/>
                <w:szCs w:val="26"/>
              </w:rPr>
              <w:t>Глава-руководитель</w:t>
            </w:r>
          </w:p>
        </w:tc>
        <w:tc>
          <w:tcPr>
            <w:tcW w:w="4926" w:type="dxa"/>
            <w:shd w:val="clear" w:color="auto" w:fill="auto"/>
          </w:tcPr>
          <w:p w14:paraId="7A9174C0" w14:textId="77777777" w:rsidR="003E66E5" w:rsidRPr="003E66E5" w:rsidRDefault="003E66E5" w:rsidP="006161CD">
            <w:pPr>
              <w:spacing w:after="0"/>
              <w:jc w:val="right"/>
              <w:rPr>
                <w:rFonts w:ascii="Times New Roman" w:hAnsi="Times New Roman" w:hint="default"/>
                <w:b/>
                <w:sz w:val="26"/>
                <w:szCs w:val="26"/>
              </w:rPr>
            </w:pPr>
            <w:r w:rsidRPr="003E66E5">
              <w:rPr>
                <w:rFonts w:ascii="Times New Roman" w:hAnsi="Times New Roman" w:hint="default"/>
                <w:b/>
                <w:sz w:val="26"/>
                <w:szCs w:val="26"/>
              </w:rPr>
              <w:t>Л.Б. Будаев</w:t>
            </w:r>
          </w:p>
        </w:tc>
      </w:tr>
    </w:tbl>
    <w:p w14:paraId="2A0F7D80" w14:textId="77777777" w:rsidR="006161CD" w:rsidRDefault="006161CD" w:rsidP="003E66E5">
      <w:pPr>
        <w:rPr>
          <w:rFonts w:ascii="Times New Roman" w:hAnsi="Times New Roman" w:hint="default"/>
        </w:rPr>
      </w:pPr>
    </w:p>
    <w:p w14:paraId="4DFBB6D7" w14:textId="0BBEC9AD" w:rsidR="003E66E5" w:rsidRPr="003E66E5" w:rsidRDefault="00C763E5" w:rsidP="003E66E5">
      <w:pPr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Отдел архитектуры, строительства и ЖКХ</w:t>
      </w:r>
      <w:r w:rsidR="003E66E5" w:rsidRPr="003E66E5">
        <w:rPr>
          <w:rFonts w:ascii="Times New Roman" w:hAnsi="Times New Roman" w:hint="default"/>
        </w:rPr>
        <w:t>., 8(30149)41739</w:t>
      </w:r>
    </w:p>
    <w:p w14:paraId="4CE2B89C" w14:textId="2D2050DB" w:rsidR="002D4510" w:rsidRPr="003E66E5" w:rsidRDefault="000B46EC" w:rsidP="00CA4375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hint="default"/>
        </w:rPr>
      </w:pPr>
      <w:r w:rsidRPr="003E66E5">
        <w:rPr>
          <w:rFonts w:ascii="Times New Roman" w:hAnsi="Times New Roman" w:hint="default"/>
        </w:rPr>
        <w:lastRenderedPageBreak/>
        <w:t xml:space="preserve">Приложение </w:t>
      </w:r>
      <w:r w:rsidR="003F5F38">
        <w:rPr>
          <w:rFonts w:ascii="Times New Roman" w:hAnsi="Times New Roman" w:hint="default"/>
        </w:rPr>
        <w:t xml:space="preserve">№ </w:t>
      </w:r>
      <w:r w:rsidRPr="003E66E5">
        <w:rPr>
          <w:rFonts w:ascii="Times New Roman" w:hAnsi="Times New Roman" w:hint="default"/>
        </w:rPr>
        <w:t>1</w:t>
      </w:r>
    </w:p>
    <w:p w14:paraId="5F138505" w14:textId="64384A84" w:rsidR="002D4510" w:rsidRPr="003E66E5" w:rsidRDefault="000B46EC" w:rsidP="00CA4375">
      <w:pPr>
        <w:pStyle w:val="ConsPlusTitle"/>
        <w:ind w:left="6379"/>
        <w:rPr>
          <w:rFonts w:ascii="Times New Roman" w:hAnsi="Times New Roman" w:cs="Times New Roman" w:hint="default"/>
          <w:b w:val="0"/>
          <w:sz w:val="22"/>
          <w:szCs w:val="22"/>
        </w:rPr>
      </w:pPr>
      <w:r w:rsidRPr="003E66E5">
        <w:rPr>
          <w:rFonts w:ascii="Times New Roman" w:hAnsi="Times New Roman" w:cs="Times New Roman" w:hint="default"/>
          <w:b w:val="0"/>
          <w:sz w:val="22"/>
          <w:szCs w:val="22"/>
        </w:rPr>
        <w:t xml:space="preserve">к </w:t>
      </w:r>
      <w:r w:rsidR="002B1B18" w:rsidRPr="003E66E5">
        <w:rPr>
          <w:rFonts w:ascii="Times New Roman" w:hAnsi="Times New Roman" w:cs="Times New Roman" w:hint="default"/>
          <w:b w:val="0"/>
          <w:sz w:val="22"/>
          <w:szCs w:val="22"/>
        </w:rPr>
        <w:t xml:space="preserve">постановлению администрации </w:t>
      </w:r>
    </w:p>
    <w:p w14:paraId="1AD1A1B0" w14:textId="77777777" w:rsidR="002B1B18" w:rsidRPr="003E66E5" w:rsidRDefault="000B46EC" w:rsidP="00CA4375">
      <w:pPr>
        <w:pStyle w:val="ConsPlusTitle"/>
        <w:ind w:left="6379"/>
        <w:rPr>
          <w:rFonts w:ascii="Times New Roman" w:hAnsi="Times New Roman" w:cs="Times New Roman" w:hint="default"/>
          <w:b w:val="0"/>
          <w:sz w:val="22"/>
          <w:szCs w:val="22"/>
        </w:rPr>
      </w:pPr>
      <w:r w:rsidRPr="003E66E5">
        <w:rPr>
          <w:rFonts w:ascii="Times New Roman" w:hAnsi="Times New Roman" w:cs="Times New Roman" w:hint="default"/>
          <w:b w:val="0"/>
          <w:sz w:val="22"/>
          <w:szCs w:val="22"/>
        </w:rPr>
        <w:t>муниципального образования «Курумканский район»</w:t>
      </w:r>
      <w:r w:rsidR="002B1B18" w:rsidRPr="003E66E5">
        <w:rPr>
          <w:rFonts w:ascii="Times New Roman" w:hAnsi="Times New Roman" w:cs="Times New Roman" w:hint="default"/>
          <w:b w:val="0"/>
          <w:sz w:val="22"/>
          <w:szCs w:val="22"/>
        </w:rPr>
        <w:t xml:space="preserve"> </w:t>
      </w:r>
    </w:p>
    <w:p w14:paraId="0AE2FB4B" w14:textId="2AE82E73" w:rsidR="002D4510" w:rsidRPr="003E66E5" w:rsidRDefault="002B1B18" w:rsidP="00CA4375">
      <w:pPr>
        <w:pStyle w:val="ConsPlusTitle"/>
        <w:ind w:left="6379"/>
        <w:rPr>
          <w:rFonts w:ascii="Times New Roman" w:hAnsi="Times New Roman" w:cs="Times New Roman" w:hint="default"/>
          <w:b w:val="0"/>
          <w:sz w:val="22"/>
          <w:szCs w:val="22"/>
        </w:rPr>
      </w:pPr>
      <w:r w:rsidRPr="003E66E5">
        <w:rPr>
          <w:rFonts w:ascii="Times New Roman" w:hAnsi="Times New Roman" w:cs="Times New Roman" w:hint="default"/>
          <w:b w:val="0"/>
          <w:sz w:val="22"/>
          <w:szCs w:val="22"/>
        </w:rPr>
        <w:t xml:space="preserve">от </w:t>
      </w:r>
      <w:r w:rsidR="00F75140">
        <w:rPr>
          <w:rFonts w:ascii="Times New Roman" w:hAnsi="Times New Roman" w:cs="Times New Roman" w:hint="default"/>
          <w:b w:val="0"/>
          <w:sz w:val="22"/>
          <w:szCs w:val="22"/>
        </w:rPr>
        <w:t>«</w:t>
      </w:r>
      <w:r w:rsidR="00CA4375">
        <w:rPr>
          <w:rFonts w:ascii="Times New Roman" w:hAnsi="Times New Roman" w:cs="Times New Roman" w:hint="default"/>
          <w:b w:val="0"/>
          <w:sz w:val="22"/>
          <w:szCs w:val="22"/>
        </w:rPr>
        <w:t>17</w:t>
      </w:r>
      <w:r w:rsidR="00F75140">
        <w:rPr>
          <w:rFonts w:ascii="Times New Roman" w:hAnsi="Times New Roman" w:cs="Times New Roman" w:hint="default"/>
          <w:b w:val="0"/>
          <w:sz w:val="22"/>
          <w:szCs w:val="22"/>
        </w:rPr>
        <w:t xml:space="preserve">» января </w:t>
      </w:r>
      <w:r w:rsidRPr="003E66E5">
        <w:rPr>
          <w:rFonts w:ascii="Times New Roman" w:hAnsi="Times New Roman" w:cs="Times New Roman" w:hint="default"/>
          <w:b w:val="0"/>
          <w:sz w:val="22"/>
          <w:szCs w:val="22"/>
        </w:rPr>
        <w:t>202</w:t>
      </w:r>
      <w:r w:rsidR="00F75140">
        <w:rPr>
          <w:rFonts w:ascii="Times New Roman" w:hAnsi="Times New Roman" w:cs="Times New Roman" w:hint="default"/>
          <w:b w:val="0"/>
          <w:sz w:val="22"/>
          <w:szCs w:val="22"/>
        </w:rPr>
        <w:t>5</w:t>
      </w:r>
      <w:r w:rsidR="00CA4375">
        <w:rPr>
          <w:rFonts w:ascii="Times New Roman" w:hAnsi="Times New Roman" w:cs="Times New Roman" w:hint="default"/>
          <w:b w:val="0"/>
          <w:sz w:val="22"/>
          <w:szCs w:val="22"/>
        </w:rPr>
        <w:t xml:space="preserve"> </w:t>
      </w:r>
      <w:r w:rsidR="00F75140">
        <w:rPr>
          <w:rFonts w:ascii="Times New Roman" w:hAnsi="Times New Roman" w:cs="Times New Roman" w:hint="default"/>
          <w:b w:val="0"/>
          <w:sz w:val="22"/>
          <w:szCs w:val="22"/>
        </w:rPr>
        <w:t xml:space="preserve">г. № </w:t>
      </w:r>
      <w:r w:rsidR="00CA4375">
        <w:rPr>
          <w:rFonts w:ascii="Times New Roman" w:hAnsi="Times New Roman" w:cs="Times New Roman" w:hint="default"/>
          <w:b w:val="0"/>
          <w:sz w:val="22"/>
          <w:szCs w:val="22"/>
        </w:rPr>
        <w:t>31</w:t>
      </w:r>
    </w:p>
    <w:p w14:paraId="40CF23FE" w14:textId="77777777" w:rsidR="002D4510" w:rsidRPr="003E66E5" w:rsidRDefault="002D4510" w:rsidP="00F75140">
      <w:pPr>
        <w:spacing w:after="0" w:line="240" w:lineRule="auto"/>
        <w:ind w:left="5954"/>
        <w:jc w:val="center"/>
        <w:rPr>
          <w:rFonts w:ascii="Times New Roman" w:hAnsi="Times New Roman" w:hint="default"/>
          <w:sz w:val="26"/>
          <w:szCs w:val="26"/>
        </w:rPr>
      </w:pPr>
    </w:p>
    <w:p w14:paraId="72AC2B92" w14:textId="77777777" w:rsidR="00573672" w:rsidRPr="003E66E5" w:rsidRDefault="00573672">
      <w:pPr>
        <w:spacing w:after="0" w:line="240" w:lineRule="auto"/>
        <w:ind w:left="4956"/>
        <w:jc w:val="center"/>
        <w:rPr>
          <w:rFonts w:ascii="Times New Roman" w:hAnsi="Times New Roman" w:hint="default"/>
          <w:sz w:val="26"/>
          <w:szCs w:val="26"/>
        </w:rPr>
      </w:pPr>
    </w:p>
    <w:p w14:paraId="5C70EF26" w14:textId="77777777" w:rsidR="00573672" w:rsidRPr="003E66E5" w:rsidRDefault="00573672">
      <w:pPr>
        <w:spacing w:after="0" w:line="240" w:lineRule="auto"/>
        <w:ind w:left="4956"/>
        <w:jc w:val="center"/>
        <w:rPr>
          <w:rFonts w:ascii="Times New Roman" w:hAnsi="Times New Roman" w:hint="default"/>
          <w:sz w:val="26"/>
          <w:szCs w:val="26"/>
        </w:rPr>
      </w:pPr>
    </w:p>
    <w:p w14:paraId="7C8AD918" w14:textId="77777777" w:rsidR="00573672" w:rsidRPr="003E66E5" w:rsidRDefault="00573672">
      <w:pPr>
        <w:spacing w:after="0" w:line="240" w:lineRule="auto"/>
        <w:ind w:left="4956"/>
        <w:jc w:val="center"/>
        <w:rPr>
          <w:rFonts w:ascii="Times New Roman" w:hAnsi="Times New Roman" w:hint="default"/>
          <w:sz w:val="26"/>
          <w:szCs w:val="26"/>
        </w:rPr>
      </w:pPr>
    </w:p>
    <w:p w14:paraId="1945C561" w14:textId="77777777" w:rsidR="00573672" w:rsidRPr="003E66E5" w:rsidRDefault="00573672">
      <w:pPr>
        <w:spacing w:after="0" w:line="240" w:lineRule="auto"/>
        <w:ind w:left="4956"/>
        <w:jc w:val="center"/>
        <w:rPr>
          <w:rFonts w:ascii="Times New Roman" w:hAnsi="Times New Roman" w:hint="default"/>
          <w:sz w:val="26"/>
          <w:szCs w:val="26"/>
        </w:rPr>
      </w:pPr>
    </w:p>
    <w:p w14:paraId="57978FD6" w14:textId="77777777" w:rsidR="00573672" w:rsidRPr="003E66E5" w:rsidRDefault="00573672">
      <w:pPr>
        <w:spacing w:after="0" w:line="240" w:lineRule="auto"/>
        <w:ind w:left="4956"/>
        <w:jc w:val="center"/>
        <w:rPr>
          <w:rFonts w:ascii="Times New Roman" w:hAnsi="Times New Roman" w:hint="default"/>
          <w:sz w:val="26"/>
          <w:szCs w:val="26"/>
        </w:rPr>
      </w:pPr>
    </w:p>
    <w:p w14:paraId="02D175D2" w14:textId="77777777" w:rsidR="00573672" w:rsidRPr="003E66E5" w:rsidRDefault="00573672">
      <w:pPr>
        <w:spacing w:after="0" w:line="240" w:lineRule="auto"/>
        <w:ind w:left="4956"/>
        <w:jc w:val="center"/>
        <w:rPr>
          <w:rFonts w:ascii="Times New Roman" w:hAnsi="Times New Roman" w:hint="default"/>
          <w:sz w:val="26"/>
          <w:szCs w:val="26"/>
        </w:rPr>
      </w:pPr>
    </w:p>
    <w:p w14:paraId="2BDB3EFC" w14:textId="77777777" w:rsidR="00573672" w:rsidRPr="003E66E5" w:rsidRDefault="00573672">
      <w:pPr>
        <w:spacing w:after="0" w:line="240" w:lineRule="auto"/>
        <w:ind w:left="4956"/>
        <w:jc w:val="center"/>
        <w:rPr>
          <w:rFonts w:ascii="Times New Roman" w:hAnsi="Times New Roman" w:hint="default"/>
          <w:sz w:val="26"/>
          <w:szCs w:val="26"/>
        </w:rPr>
      </w:pPr>
    </w:p>
    <w:p w14:paraId="0B915757" w14:textId="77777777" w:rsidR="00573672" w:rsidRPr="003E66E5" w:rsidRDefault="00573672">
      <w:pPr>
        <w:spacing w:after="0" w:line="240" w:lineRule="auto"/>
        <w:ind w:left="4956"/>
        <w:jc w:val="center"/>
        <w:rPr>
          <w:rFonts w:ascii="Times New Roman" w:hAnsi="Times New Roman" w:hint="default"/>
          <w:sz w:val="26"/>
          <w:szCs w:val="26"/>
        </w:rPr>
      </w:pPr>
    </w:p>
    <w:p w14:paraId="13B86DCF" w14:textId="77777777" w:rsidR="00573672" w:rsidRPr="003E66E5" w:rsidRDefault="00573672">
      <w:pPr>
        <w:spacing w:after="0" w:line="240" w:lineRule="auto"/>
        <w:ind w:left="4956"/>
        <w:jc w:val="center"/>
        <w:rPr>
          <w:rFonts w:ascii="Times New Roman" w:hAnsi="Times New Roman" w:hint="default"/>
          <w:sz w:val="26"/>
          <w:szCs w:val="26"/>
        </w:rPr>
      </w:pPr>
    </w:p>
    <w:p w14:paraId="6F938086" w14:textId="77777777" w:rsidR="00573672" w:rsidRPr="003E66E5" w:rsidRDefault="00573672">
      <w:pPr>
        <w:spacing w:after="0" w:line="240" w:lineRule="auto"/>
        <w:ind w:left="4956"/>
        <w:jc w:val="center"/>
        <w:rPr>
          <w:rFonts w:ascii="Times New Roman" w:hAnsi="Times New Roman" w:hint="default"/>
          <w:sz w:val="26"/>
          <w:szCs w:val="26"/>
        </w:rPr>
      </w:pPr>
    </w:p>
    <w:p w14:paraId="5EA89D5D" w14:textId="77777777" w:rsidR="00573672" w:rsidRPr="003E66E5" w:rsidRDefault="00573672">
      <w:pPr>
        <w:spacing w:after="0" w:line="240" w:lineRule="auto"/>
        <w:ind w:left="4956"/>
        <w:jc w:val="center"/>
        <w:rPr>
          <w:rFonts w:ascii="Times New Roman" w:hAnsi="Times New Roman" w:hint="default"/>
          <w:sz w:val="26"/>
          <w:szCs w:val="26"/>
        </w:rPr>
      </w:pPr>
    </w:p>
    <w:p w14:paraId="601EA8FE" w14:textId="77777777" w:rsidR="00573672" w:rsidRPr="003E66E5" w:rsidRDefault="00573672">
      <w:pPr>
        <w:spacing w:after="0" w:line="240" w:lineRule="auto"/>
        <w:ind w:left="4956"/>
        <w:jc w:val="center"/>
        <w:rPr>
          <w:rFonts w:ascii="Times New Roman" w:hAnsi="Times New Roman" w:hint="default"/>
          <w:sz w:val="26"/>
          <w:szCs w:val="26"/>
        </w:rPr>
      </w:pPr>
    </w:p>
    <w:p w14:paraId="7F6E5CCC" w14:textId="77777777" w:rsidR="00573672" w:rsidRPr="003E66E5" w:rsidRDefault="00573672">
      <w:pPr>
        <w:spacing w:after="0" w:line="240" w:lineRule="auto"/>
        <w:ind w:left="4956"/>
        <w:jc w:val="center"/>
        <w:rPr>
          <w:rFonts w:ascii="Times New Roman" w:hAnsi="Times New Roman" w:hint="default"/>
          <w:sz w:val="26"/>
          <w:szCs w:val="26"/>
        </w:rPr>
      </w:pPr>
    </w:p>
    <w:p w14:paraId="1A8D5305" w14:textId="77777777" w:rsidR="00573672" w:rsidRPr="003E66E5" w:rsidRDefault="00573672">
      <w:pPr>
        <w:spacing w:after="0" w:line="240" w:lineRule="auto"/>
        <w:ind w:left="4956"/>
        <w:jc w:val="center"/>
        <w:rPr>
          <w:rFonts w:ascii="Times New Roman" w:hAnsi="Times New Roman" w:hint="default"/>
          <w:sz w:val="26"/>
          <w:szCs w:val="26"/>
        </w:rPr>
      </w:pPr>
    </w:p>
    <w:p w14:paraId="0C7A87B4" w14:textId="77777777" w:rsidR="00573672" w:rsidRPr="003E66E5" w:rsidRDefault="00573672">
      <w:pPr>
        <w:spacing w:after="0" w:line="240" w:lineRule="auto"/>
        <w:ind w:left="4956"/>
        <w:jc w:val="center"/>
        <w:rPr>
          <w:rFonts w:ascii="Times New Roman" w:hAnsi="Times New Roman" w:hint="default"/>
          <w:sz w:val="26"/>
          <w:szCs w:val="26"/>
        </w:rPr>
      </w:pPr>
    </w:p>
    <w:p w14:paraId="65A4A681" w14:textId="77777777" w:rsidR="002D4510" w:rsidRPr="003E66E5" w:rsidRDefault="002D4510">
      <w:pPr>
        <w:pStyle w:val="ConsPlusNormal"/>
        <w:jc w:val="center"/>
        <w:rPr>
          <w:rFonts w:hint="default"/>
          <w:sz w:val="26"/>
          <w:szCs w:val="26"/>
        </w:rPr>
      </w:pPr>
    </w:p>
    <w:p w14:paraId="0C941FE0" w14:textId="72905E37" w:rsidR="00573672" w:rsidRPr="00C763E5" w:rsidRDefault="00573672" w:rsidP="00573672">
      <w:pPr>
        <w:pStyle w:val="ConsPlusNormal"/>
        <w:jc w:val="center"/>
        <w:rPr>
          <w:rFonts w:hint="default"/>
          <w:b/>
          <w:bCs/>
          <w:sz w:val="36"/>
          <w:szCs w:val="26"/>
        </w:rPr>
      </w:pPr>
      <w:r w:rsidRPr="00C763E5">
        <w:rPr>
          <w:rFonts w:hint="default"/>
          <w:b/>
          <w:bCs/>
          <w:sz w:val="36"/>
          <w:szCs w:val="26"/>
        </w:rPr>
        <w:t>Муниципальная программа</w:t>
      </w:r>
    </w:p>
    <w:p w14:paraId="2997956A" w14:textId="77777777" w:rsidR="00573672" w:rsidRPr="00C763E5" w:rsidRDefault="00573672" w:rsidP="00573672">
      <w:pPr>
        <w:pStyle w:val="ConsPlusNormal"/>
        <w:jc w:val="center"/>
        <w:rPr>
          <w:rFonts w:hint="default"/>
          <w:b/>
          <w:bCs/>
          <w:sz w:val="36"/>
          <w:szCs w:val="26"/>
        </w:rPr>
      </w:pPr>
      <w:r w:rsidRPr="00C763E5">
        <w:rPr>
          <w:rFonts w:hint="default"/>
          <w:b/>
          <w:bCs/>
          <w:sz w:val="36"/>
          <w:szCs w:val="26"/>
        </w:rPr>
        <w:t>«Повышение безопасности дорожного движения</w:t>
      </w:r>
    </w:p>
    <w:p w14:paraId="6C89F330" w14:textId="374BD076" w:rsidR="00573672" w:rsidRPr="00C763E5" w:rsidRDefault="00573672" w:rsidP="00573672">
      <w:pPr>
        <w:pStyle w:val="ConsPlusNormal"/>
        <w:jc w:val="center"/>
        <w:rPr>
          <w:rFonts w:hint="default"/>
          <w:sz w:val="36"/>
          <w:szCs w:val="26"/>
        </w:rPr>
      </w:pPr>
      <w:r w:rsidRPr="00C763E5">
        <w:rPr>
          <w:rFonts w:hint="default"/>
          <w:b/>
          <w:bCs/>
          <w:sz w:val="36"/>
          <w:szCs w:val="26"/>
        </w:rPr>
        <w:t>в муниципальном образовании «Курумканский район»</w:t>
      </w:r>
    </w:p>
    <w:p w14:paraId="4D4D0AC6" w14:textId="77777777" w:rsidR="00573672" w:rsidRPr="003E66E5" w:rsidRDefault="00573672">
      <w:pPr>
        <w:pStyle w:val="ConsPlusNormal"/>
        <w:jc w:val="center"/>
        <w:rPr>
          <w:rFonts w:hint="default"/>
          <w:sz w:val="26"/>
          <w:szCs w:val="26"/>
        </w:rPr>
      </w:pPr>
    </w:p>
    <w:p w14:paraId="5330A29C" w14:textId="77777777" w:rsidR="00573672" w:rsidRPr="003E66E5" w:rsidRDefault="00573672">
      <w:pPr>
        <w:pStyle w:val="ConsPlusNormal"/>
        <w:jc w:val="center"/>
        <w:rPr>
          <w:rFonts w:hint="default"/>
          <w:sz w:val="26"/>
          <w:szCs w:val="26"/>
        </w:rPr>
      </w:pPr>
    </w:p>
    <w:p w14:paraId="6E69BA5D" w14:textId="77777777" w:rsidR="00573672" w:rsidRPr="003E66E5" w:rsidRDefault="00573672">
      <w:pPr>
        <w:pStyle w:val="ConsPlusNormal"/>
        <w:jc w:val="center"/>
        <w:rPr>
          <w:rFonts w:hint="default"/>
          <w:sz w:val="26"/>
          <w:szCs w:val="26"/>
        </w:rPr>
      </w:pPr>
    </w:p>
    <w:p w14:paraId="764C755D" w14:textId="77777777" w:rsidR="00573672" w:rsidRPr="003E66E5" w:rsidRDefault="00573672">
      <w:pPr>
        <w:pStyle w:val="ConsPlusNormal"/>
        <w:jc w:val="center"/>
        <w:rPr>
          <w:rFonts w:hint="default"/>
          <w:sz w:val="26"/>
          <w:szCs w:val="26"/>
        </w:rPr>
      </w:pPr>
    </w:p>
    <w:p w14:paraId="12F84A6C" w14:textId="77777777" w:rsidR="00573672" w:rsidRPr="003E66E5" w:rsidRDefault="00573672">
      <w:pPr>
        <w:pStyle w:val="ConsPlusNormal"/>
        <w:jc w:val="center"/>
        <w:rPr>
          <w:rFonts w:hint="default"/>
          <w:sz w:val="26"/>
          <w:szCs w:val="26"/>
        </w:rPr>
      </w:pPr>
    </w:p>
    <w:p w14:paraId="27E8CA3D" w14:textId="77777777" w:rsidR="00573672" w:rsidRPr="003E66E5" w:rsidRDefault="00573672">
      <w:pPr>
        <w:pStyle w:val="ConsPlusNormal"/>
        <w:jc w:val="center"/>
        <w:rPr>
          <w:rFonts w:hint="default"/>
          <w:sz w:val="26"/>
          <w:szCs w:val="26"/>
        </w:rPr>
      </w:pPr>
    </w:p>
    <w:p w14:paraId="1CEC0597" w14:textId="77777777" w:rsidR="00573672" w:rsidRPr="003E66E5" w:rsidRDefault="00573672">
      <w:pPr>
        <w:pStyle w:val="ConsPlusNormal"/>
        <w:jc w:val="center"/>
        <w:rPr>
          <w:rFonts w:hint="default"/>
          <w:sz w:val="26"/>
          <w:szCs w:val="26"/>
        </w:rPr>
      </w:pPr>
    </w:p>
    <w:p w14:paraId="6875DC5F" w14:textId="77777777" w:rsidR="00573672" w:rsidRPr="003E66E5" w:rsidRDefault="00573672">
      <w:pPr>
        <w:pStyle w:val="ConsPlusNormal"/>
        <w:jc w:val="center"/>
        <w:rPr>
          <w:rFonts w:hint="default"/>
          <w:sz w:val="26"/>
          <w:szCs w:val="26"/>
        </w:rPr>
      </w:pPr>
    </w:p>
    <w:p w14:paraId="573AEE9A" w14:textId="77777777" w:rsidR="00573672" w:rsidRPr="003E66E5" w:rsidRDefault="00573672">
      <w:pPr>
        <w:pStyle w:val="ConsPlusNormal"/>
        <w:jc w:val="center"/>
        <w:rPr>
          <w:rFonts w:hint="default"/>
          <w:sz w:val="26"/>
          <w:szCs w:val="26"/>
        </w:rPr>
      </w:pPr>
    </w:p>
    <w:p w14:paraId="6196D731" w14:textId="77777777" w:rsidR="00573672" w:rsidRPr="003E66E5" w:rsidRDefault="00573672">
      <w:pPr>
        <w:pStyle w:val="ConsPlusNormal"/>
        <w:jc w:val="center"/>
        <w:rPr>
          <w:rFonts w:hint="default"/>
          <w:sz w:val="26"/>
          <w:szCs w:val="26"/>
        </w:rPr>
      </w:pPr>
    </w:p>
    <w:p w14:paraId="59F8B290" w14:textId="77777777" w:rsidR="00573672" w:rsidRPr="003E66E5" w:rsidRDefault="00573672">
      <w:pPr>
        <w:pStyle w:val="ConsPlusNormal"/>
        <w:jc w:val="center"/>
        <w:rPr>
          <w:rFonts w:hint="default"/>
          <w:sz w:val="26"/>
          <w:szCs w:val="26"/>
        </w:rPr>
      </w:pPr>
    </w:p>
    <w:p w14:paraId="21CCD3E0" w14:textId="77777777" w:rsidR="00573672" w:rsidRPr="003E66E5" w:rsidRDefault="00573672">
      <w:pPr>
        <w:pStyle w:val="ConsPlusNormal"/>
        <w:jc w:val="center"/>
        <w:rPr>
          <w:rFonts w:hint="default"/>
          <w:sz w:val="26"/>
          <w:szCs w:val="26"/>
        </w:rPr>
      </w:pPr>
    </w:p>
    <w:p w14:paraId="09E60244" w14:textId="77777777" w:rsidR="00573672" w:rsidRPr="003E66E5" w:rsidRDefault="00573672">
      <w:pPr>
        <w:pStyle w:val="ConsPlusNormal"/>
        <w:jc w:val="center"/>
        <w:rPr>
          <w:rFonts w:hint="default"/>
          <w:sz w:val="26"/>
          <w:szCs w:val="26"/>
        </w:rPr>
      </w:pPr>
    </w:p>
    <w:p w14:paraId="69B02F01" w14:textId="77777777" w:rsidR="00573672" w:rsidRPr="003E66E5" w:rsidRDefault="00573672">
      <w:pPr>
        <w:pStyle w:val="ConsPlusNormal"/>
        <w:jc w:val="center"/>
        <w:rPr>
          <w:rFonts w:hint="default"/>
          <w:sz w:val="26"/>
          <w:szCs w:val="26"/>
        </w:rPr>
      </w:pPr>
    </w:p>
    <w:p w14:paraId="7E76254C" w14:textId="77777777" w:rsidR="00573672" w:rsidRPr="003E66E5" w:rsidRDefault="00573672">
      <w:pPr>
        <w:pStyle w:val="ConsPlusNormal"/>
        <w:jc w:val="center"/>
        <w:rPr>
          <w:rFonts w:hint="default"/>
          <w:sz w:val="26"/>
          <w:szCs w:val="26"/>
        </w:rPr>
      </w:pPr>
    </w:p>
    <w:p w14:paraId="2FF38B24" w14:textId="77777777" w:rsidR="00573672" w:rsidRPr="003E66E5" w:rsidRDefault="00573672">
      <w:pPr>
        <w:pStyle w:val="ConsPlusNormal"/>
        <w:jc w:val="center"/>
        <w:rPr>
          <w:rFonts w:hint="default"/>
          <w:sz w:val="26"/>
          <w:szCs w:val="26"/>
        </w:rPr>
      </w:pPr>
    </w:p>
    <w:p w14:paraId="4B077E25" w14:textId="77777777" w:rsidR="00573672" w:rsidRPr="003E66E5" w:rsidRDefault="00573672">
      <w:pPr>
        <w:pStyle w:val="ConsPlusNormal"/>
        <w:jc w:val="center"/>
        <w:rPr>
          <w:rFonts w:hint="default"/>
          <w:sz w:val="26"/>
          <w:szCs w:val="26"/>
        </w:rPr>
      </w:pPr>
    </w:p>
    <w:p w14:paraId="1C7BB40D" w14:textId="77777777" w:rsidR="00573672" w:rsidRPr="003E66E5" w:rsidRDefault="00573672">
      <w:pPr>
        <w:pStyle w:val="ConsPlusNormal"/>
        <w:jc w:val="center"/>
        <w:rPr>
          <w:rFonts w:hint="default"/>
          <w:sz w:val="26"/>
          <w:szCs w:val="26"/>
        </w:rPr>
      </w:pPr>
    </w:p>
    <w:p w14:paraId="18B31C57" w14:textId="77777777" w:rsidR="00573672" w:rsidRPr="003E66E5" w:rsidRDefault="00573672">
      <w:pPr>
        <w:pStyle w:val="ConsPlusNormal"/>
        <w:jc w:val="center"/>
        <w:rPr>
          <w:rFonts w:hint="default"/>
          <w:sz w:val="26"/>
          <w:szCs w:val="26"/>
        </w:rPr>
      </w:pPr>
    </w:p>
    <w:p w14:paraId="4C37401B" w14:textId="77777777" w:rsidR="00573672" w:rsidRPr="003E66E5" w:rsidRDefault="00573672">
      <w:pPr>
        <w:pStyle w:val="ConsPlusNormal"/>
        <w:jc w:val="center"/>
        <w:rPr>
          <w:rFonts w:hint="default"/>
          <w:sz w:val="26"/>
          <w:szCs w:val="26"/>
        </w:rPr>
      </w:pPr>
    </w:p>
    <w:p w14:paraId="572F7D36" w14:textId="77777777" w:rsidR="00573672" w:rsidRPr="003E66E5" w:rsidRDefault="00573672">
      <w:pPr>
        <w:pStyle w:val="ConsPlusNormal"/>
        <w:jc w:val="center"/>
        <w:rPr>
          <w:rFonts w:hint="default"/>
          <w:sz w:val="26"/>
          <w:szCs w:val="26"/>
        </w:rPr>
      </w:pPr>
    </w:p>
    <w:p w14:paraId="57A9E2CA" w14:textId="77777777" w:rsidR="00573672" w:rsidRPr="003E66E5" w:rsidRDefault="00573672">
      <w:pPr>
        <w:pStyle w:val="ConsPlusNormal"/>
        <w:jc w:val="center"/>
        <w:rPr>
          <w:rFonts w:hint="default"/>
          <w:sz w:val="26"/>
          <w:szCs w:val="26"/>
        </w:rPr>
      </w:pPr>
    </w:p>
    <w:p w14:paraId="421CA8C5" w14:textId="77777777" w:rsidR="00573672" w:rsidRPr="003E66E5" w:rsidRDefault="00573672">
      <w:pPr>
        <w:pStyle w:val="ConsPlusNormal"/>
        <w:jc w:val="center"/>
        <w:rPr>
          <w:rFonts w:hint="default"/>
          <w:sz w:val="26"/>
          <w:szCs w:val="26"/>
        </w:rPr>
      </w:pPr>
    </w:p>
    <w:p w14:paraId="2D9E4162" w14:textId="4BCAAEA9" w:rsidR="00573672" w:rsidRPr="003E66E5" w:rsidRDefault="00573672">
      <w:pPr>
        <w:pStyle w:val="ConsPlusNormal"/>
        <w:jc w:val="center"/>
        <w:rPr>
          <w:rFonts w:hint="default"/>
          <w:sz w:val="26"/>
          <w:szCs w:val="26"/>
        </w:rPr>
      </w:pPr>
      <w:r w:rsidRPr="003E66E5">
        <w:rPr>
          <w:rFonts w:hint="default"/>
          <w:sz w:val="26"/>
          <w:szCs w:val="26"/>
        </w:rPr>
        <w:t>с.</w:t>
      </w:r>
      <w:r w:rsidR="003F5F38">
        <w:rPr>
          <w:rFonts w:hint="default"/>
          <w:sz w:val="26"/>
          <w:szCs w:val="26"/>
        </w:rPr>
        <w:t xml:space="preserve"> </w:t>
      </w:r>
      <w:r w:rsidRPr="003E66E5">
        <w:rPr>
          <w:rFonts w:hint="default"/>
          <w:sz w:val="26"/>
          <w:szCs w:val="26"/>
        </w:rPr>
        <w:t>Курумкан</w:t>
      </w:r>
    </w:p>
    <w:p w14:paraId="0747233D" w14:textId="2493A88E" w:rsidR="00573672" w:rsidRPr="003E66E5" w:rsidRDefault="00573672">
      <w:pPr>
        <w:pStyle w:val="ConsPlusNormal"/>
        <w:jc w:val="center"/>
        <w:rPr>
          <w:rFonts w:hint="default"/>
          <w:sz w:val="26"/>
          <w:szCs w:val="26"/>
        </w:rPr>
      </w:pPr>
      <w:r w:rsidRPr="003E66E5">
        <w:rPr>
          <w:rFonts w:hint="default"/>
          <w:sz w:val="26"/>
          <w:szCs w:val="26"/>
        </w:rPr>
        <w:t>202</w:t>
      </w:r>
      <w:r w:rsidR="00C763E5">
        <w:rPr>
          <w:rFonts w:hint="default"/>
          <w:sz w:val="26"/>
          <w:szCs w:val="26"/>
        </w:rPr>
        <w:t>5</w:t>
      </w:r>
      <w:r w:rsidRPr="003E66E5">
        <w:rPr>
          <w:rFonts w:hint="default"/>
          <w:sz w:val="26"/>
          <w:szCs w:val="26"/>
        </w:rPr>
        <w:t xml:space="preserve"> г.</w:t>
      </w:r>
    </w:p>
    <w:p w14:paraId="33AB0B84" w14:textId="77777777" w:rsidR="00573672" w:rsidRPr="003E66E5" w:rsidRDefault="00573672">
      <w:pPr>
        <w:pStyle w:val="ConsPlusNormal"/>
        <w:jc w:val="center"/>
        <w:rPr>
          <w:rFonts w:hint="default"/>
          <w:sz w:val="26"/>
          <w:szCs w:val="26"/>
        </w:rPr>
      </w:pPr>
    </w:p>
    <w:p w14:paraId="1DFD39FF" w14:textId="77777777" w:rsidR="00C82EAE" w:rsidRDefault="00C82EAE">
      <w:pPr>
        <w:pStyle w:val="ConsPlusNormal"/>
        <w:jc w:val="center"/>
        <w:rPr>
          <w:rFonts w:hint="default"/>
          <w:b/>
          <w:sz w:val="26"/>
          <w:szCs w:val="26"/>
        </w:rPr>
        <w:sectPr w:rsidR="00C82EAE" w:rsidSect="006161CD">
          <w:headerReference w:type="default" r:id="rId9"/>
          <w:pgSz w:w="11906" w:h="16838"/>
          <w:pgMar w:top="851" w:right="991" w:bottom="426" w:left="1133" w:header="0" w:footer="0" w:gutter="0"/>
          <w:cols w:space="720"/>
        </w:sectPr>
      </w:pPr>
    </w:p>
    <w:p w14:paraId="510416ED" w14:textId="77777777" w:rsidR="003C6623" w:rsidRPr="0079248D" w:rsidRDefault="003C6623" w:rsidP="003C6623">
      <w:pPr>
        <w:pStyle w:val="ConsPlusTitle"/>
        <w:numPr>
          <w:ilvl w:val="0"/>
          <w:numId w:val="5"/>
        </w:numPr>
        <w:jc w:val="center"/>
        <w:outlineLvl w:val="1"/>
        <w:rPr>
          <w:rFonts w:ascii="Times New Roman" w:hAnsi="Times New Roman" w:cs="Times New Roman" w:hint="default"/>
          <w:sz w:val="26"/>
          <w:szCs w:val="26"/>
        </w:rPr>
      </w:pPr>
      <w:r w:rsidRPr="0079248D">
        <w:rPr>
          <w:rFonts w:ascii="Times New Roman" w:hAnsi="Times New Roman" w:cs="Times New Roman"/>
          <w:sz w:val="26"/>
          <w:szCs w:val="26"/>
        </w:rPr>
        <w:lastRenderedPageBreak/>
        <w:t xml:space="preserve">Приоритеты и цели муниципальной политики в сфере реализации </w:t>
      </w:r>
    </w:p>
    <w:p w14:paraId="3687BAE4" w14:textId="1F5D738E" w:rsidR="003C6623" w:rsidRPr="0079248D" w:rsidRDefault="003C6623" w:rsidP="00702998">
      <w:pPr>
        <w:pStyle w:val="ConsPlusTitle"/>
        <w:ind w:left="1080"/>
        <w:jc w:val="center"/>
        <w:outlineLvl w:val="1"/>
        <w:rPr>
          <w:rFonts w:ascii="Times New Roman" w:hAnsi="Times New Roman" w:cs="Times New Roman" w:hint="default"/>
          <w:sz w:val="26"/>
          <w:szCs w:val="26"/>
        </w:rPr>
      </w:pPr>
      <w:r w:rsidRPr="0079248D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9248D">
        <w:rPr>
          <w:rFonts w:ascii="Times New Roman" w:hAnsi="Times New Roman" w:cs="Times New Roman" w:hint="default"/>
          <w:sz w:val="26"/>
          <w:szCs w:val="26"/>
        </w:rPr>
        <w:t xml:space="preserve"> </w:t>
      </w:r>
      <w:r w:rsidRPr="0079248D">
        <w:rPr>
          <w:rFonts w:ascii="Times New Roman" w:hAnsi="Times New Roman" w:cs="Times New Roman"/>
          <w:sz w:val="26"/>
          <w:szCs w:val="26"/>
        </w:rPr>
        <w:t>"</w:t>
      </w:r>
      <w:r w:rsidRPr="0079248D">
        <w:rPr>
          <w:rFonts w:ascii="Times New Roman" w:hAnsi="Times New Roman" w:cs="Times New Roman" w:hint="default"/>
          <w:sz w:val="26"/>
          <w:szCs w:val="26"/>
        </w:rPr>
        <w:t>Повышение безопасности дорожного движения</w:t>
      </w:r>
      <w:r w:rsidR="00702998">
        <w:rPr>
          <w:rFonts w:ascii="Times New Roman" w:hAnsi="Times New Roman" w:cs="Times New Roman" w:hint="default"/>
          <w:sz w:val="26"/>
          <w:szCs w:val="26"/>
        </w:rPr>
        <w:t xml:space="preserve"> </w:t>
      </w:r>
      <w:r w:rsidRPr="0079248D">
        <w:rPr>
          <w:rFonts w:ascii="Times New Roman" w:hAnsi="Times New Roman" w:cs="Times New Roman" w:hint="default"/>
          <w:sz w:val="26"/>
          <w:szCs w:val="26"/>
        </w:rPr>
        <w:t>в муниципальном образовании «Курумканский район</w:t>
      </w:r>
      <w:r w:rsidRPr="0079248D">
        <w:rPr>
          <w:rFonts w:ascii="Times New Roman" w:hAnsi="Times New Roman" w:cs="Times New Roman"/>
          <w:sz w:val="26"/>
          <w:szCs w:val="26"/>
        </w:rPr>
        <w:t>"</w:t>
      </w:r>
    </w:p>
    <w:p w14:paraId="101993D3" w14:textId="77777777" w:rsidR="003C6623" w:rsidRPr="0079248D" w:rsidRDefault="003C6623" w:rsidP="003C6623">
      <w:pPr>
        <w:pStyle w:val="ConsPlusNormal"/>
        <w:jc w:val="both"/>
        <w:rPr>
          <w:rFonts w:hint="default"/>
          <w:sz w:val="26"/>
          <w:szCs w:val="26"/>
        </w:rPr>
      </w:pPr>
    </w:p>
    <w:p w14:paraId="4048B4B5" w14:textId="77777777" w:rsidR="003C6623" w:rsidRPr="0079248D" w:rsidRDefault="003C6623" w:rsidP="003C6623">
      <w:pPr>
        <w:pStyle w:val="ConsPlusTitle"/>
        <w:numPr>
          <w:ilvl w:val="0"/>
          <w:numId w:val="4"/>
        </w:numPr>
        <w:jc w:val="center"/>
        <w:outlineLvl w:val="2"/>
        <w:rPr>
          <w:rFonts w:ascii="Times New Roman" w:hAnsi="Times New Roman" w:cs="Times New Roman" w:hint="default"/>
          <w:sz w:val="26"/>
          <w:szCs w:val="26"/>
        </w:rPr>
      </w:pPr>
      <w:r w:rsidRPr="0079248D">
        <w:rPr>
          <w:rFonts w:ascii="Times New Roman" w:hAnsi="Times New Roman" w:cs="Times New Roman"/>
          <w:sz w:val="26"/>
          <w:szCs w:val="26"/>
        </w:rPr>
        <w:t xml:space="preserve">Оценка текущего состояния сферы развития </w:t>
      </w:r>
    </w:p>
    <w:p w14:paraId="4049604A" w14:textId="10D9598F" w:rsidR="003C6623" w:rsidRPr="0079248D" w:rsidRDefault="003C6623" w:rsidP="003C6623">
      <w:pPr>
        <w:pStyle w:val="ConsPlusTitle"/>
        <w:ind w:left="720"/>
        <w:jc w:val="center"/>
        <w:outlineLvl w:val="2"/>
        <w:rPr>
          <w:rFonts w:ascii="Times New Roman" w:hAnsi="Times New Roman" w:cs="Times New Roman" w:hint="default"/>
          <w:sz w:val="26"/>
          <w:szCs w:val="26"/>
        </w:rPr>
      </w:pPr>
      <w:r w:rsidRPr="0079248D">
        <w:rPr>
          <w:rFonts w:ascii="Times New Roman" w:hAnsi="Times New Roman" w:cs="Times New Roman"/>
          <w:sz w:val="26"/>
          <w:szCs w:val="26"/>
        </w:rPr>
        <w:t xml:space="preserve">безопасности </w:t>
      </w:r>
      <w:r w:rsidRPr="0079248D">
        <w:rPr>
          <w:rFonts w:ascii="Times New Roman" w:hAnsi="Times New Roman" w:cs="Times New Roman" w:hint="default"/>
          <w:sz w:val="26"/>
          <w:szCs w:val="26"/>
        </w:rPr>
        <w:t xml:space="preserve">дорожного движения </w:t>
      </w:r>
    </w:p>
    <w:p w14:paraId="1388CF06" w14:textId="77777777" w:rsidR="00F37B0D" w:rsidRPr="0079248D" w:rsidRDefault="00F37B0D" w:rsidP="00F37B0D">
      <w:pPr>
        <w:pStyle w:val="ConsPlusNormal"/>
        <w:ind w:firstLine="539"/>
        <w:jc w:val="both"/>
        <w:rPr>
          <w:rFonts w:hint="default"/>
          <w:sz w:val="26"/>
          <w:szCs w:val="26"/>
        </w:rPr>
      </w:pPr>
    </w:p>
    <w:p w14:paraId="34B9B45B" w14:textId="77777777" w:rsidR="003C6623" w:rsidRPr="0079248D" w:rsidRDefault="003C6623" w:rsidP="003C6623">
      <w:pPr>
        <w:pStyle w:val="ConsPlusNormal"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14:paraId="5348C52C" w14:textId="77777777" w:rsidR="003C6623" w:rsidRPr="0079248D" w:rsidRDefault="003C6623" w:rsidP="003C6623">
      <w:pPr>
        <w:pStyle w:val="ConsPlusNormal"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 xml:space="preserve"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</w:t>
      </w:r>
    </w:p>
    <w:p w14:paraId="29C11914" w14:textId="77777777" w:rsidR="003C6623" w:rsidRPr="0079248D" w:rsidRDefault="003C6623" w:rsidP="003C6623">
      <w:pPr>
        <w:pStyle w:val="ConsPlusNormal"/>
        <w:widowControl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14:paraId="6FEBE3E9" w14:textId="77777777" w:rsidR="003C6623" w:rsidRPr="0079248D" w:rsidRDefault="003C6623" w:rsidP="003C6623">
      <w:pPr>
        <w:pStyle w:val="ConsPlusNormal"/>
        <w:widowControl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>Относительные показатели аварийности, как количество лиц, погибших в результате дорожно-транспортных происшествий, на 10 тыс. единиц транспорта (транспортный риск) и количество лиц, погибших в результате дорожно-транспортных происшествий, на 100 тыс. населения (социальный риск).</w:t>
      </w:r>
    </w:p>
    <w:p w14:paraId="47936512" w14:textId="77777777" w:rsidR="003C6623" w:rsidRPr="0079248D" w:rsidRDefault="003C6623" w:rsidP="003C6623">
      <w:pPr>
        <w:pStyle w:val="ConsPlusNormal"/>
        <w:widowControl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 xml:space="preserve"> Основными видами дорожно-транспортных происшествий в районе являются наезд на пешехода, наезд на препятствие и на стоящее транспортное средство, а также столкновение и опрокидывание. Свыше трех четвертей всех дорожно-транспортных происшествий связаны с нарушениями Правил дорожного движения Российской Федерации водителями транспортных средств. Подавляющее большинство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 Удельный вес этих происшествий превышает 90 процентов всех происшествий, связанных с несоблюдением водителями требований безопасности дорожного движения.</w:t>
      </w:r>
    </w:p>
    <w:p w14:paraId="7C992E17" w14:textId="77777777" w:rsidR="003C6623" w:rsidRPr="0079248D" w:rsidRDefault="003C6623" w:rsidP="003C6623">
      <w:pPr>
        <w:pStyle w:val="ConsPlusNormal"/>
        <w:widowControl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>Наиболее многочисленной и самой уязвимой группой участников дорожного движения являются пешеходы.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14:paraId="1B8A1E4C" w14:textId="77777777" w:rsidR="003C6623" w:rsidRPr="0079248D" w:rsidRDefault="003C6623" w:rsidP="003C6623">
      <w:pPr>
        <w:pStyle w:val="ConsPlusNormal"/>
        <w:widowControl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>- постоянно возрастающая мобильность населения;</w:t>
      </w:r>
    </w:p>
    <w:p w14:paraId="1CB8F97E" w14:textId="77777777" w:rsidR="003C6623" w:rsidRPr="0079248D" w:rsidRDefault="003C6623" w:rsidP="003C6623">
      <w:pPr>
        <w:pStyle w:val="ConsPlusNormal"/>
        <w:widowControl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>- уменьшение перевозок общественным транспортом и увеличение перевозок личным транспортом;</w:t>
      </w:r>
    </w:p>
    <w:p w14:paraId="7F480CDE" w14:textId="77777777" w:rsidR="003C6623" w:rsidRPr="0079248D" w:rsidRDefault="003C6623" w:rsidP="003C6623">
      <w:pPr>
        <w:pStyle w:val="ConsPlusNormal"/>
        <w:widowControl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14:paraId="0A22A666" w14:textId="77777777" w:rsidR="003C6623" w:rsidRPr="0079248D" w:rsidRDefault="003C6623" w:rsidP="003C6623">
      <w:pPr>
        <w:pStyle w:val="ConsPlusNormal"/>
        <w:widowControl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 xml:space="preserve">Следствием такого положения дел являются ухудшение условий дорожного движения, нарушение экологической обстановки, расхода топлива, а также рост количества дорожно-транспортных происшествий. Темпы увеличения количества дорожно-транспортных происшествий опережают темпы увеличения количества лиц, пострадавших в результате дорожно-транспортных происшествий в районе. </w:t>
      </w:r>
    </w:p>
    <w:p w14:paraId="6E56535F" w14:textId="77777777" w:rsidR="003C6623" w:rsidRPr="0079248D" w:rsidRDefault="003C6623" w:rsidP="003C6623">
      <w:pPr>
        <w:pStyle w:val="ConsPlusNormal"/>
        <w:widowControl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lastRenderedPageBreak/>
        <w:t>Изучение особенностей современного дорожно-транспортного травматизма показывает, что происходит постепенное увеличение количества дорожно-транспортных происшествий, в результате которых пострадавшие получают травмы, характеризующиеся особой степенью тяжести. Неэффективная организация работы по оказанию медицинской помощи лицам, пострадавшим в результате таких дорожно-транспортных происшествий, является одной из основных причин их высокой смертности. Система обеспечения безопасности дорожного движения, сформированная без применения программно-целевого метода, характеризуется недостаточной комплексностью и отсутствием эффективного механизма координации действий органов местного самоуправления, что ведет к разобщенности при осуществлении деятельности в области обеспечения безопасности дорожного движения.</w:t>
      </w:r>
    </w:p>
    <w:p w14:paraId="00C945D2" w14:textId="3827F286" w:rsidR="003C6623" w:rsidRPr="0079248D" w:rsidRDefault="003C6623" w:rsidP="003C6623">
      <w:pPr>
        <w:pStyle w:val="ConsPlusNormal"/>
        <w:widowControl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 xml:space="preserve"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 (количество погибших в результате дорожно-транспортных происшествий к 2027 году составит </w:t>
      </w:r>
      <w:r w:rsidR="006C6FA7" w:rsidRPr="0079248D">
        <w:rPr>
          <w:rFonts w:hint="default"/>
          <w:sz w:val="26"/>
          <w:szCs w:val="26"/>
        </w:rPr>
        <w:t>0</w:t>
      </w:r>
      <w:r w:rsidRPr="0079248D">
        <w:rPr>
          <w:sz w:val="26"/>
          <w:szCs w:val="26"/>
        </w:rPr>
        <w:t xml:space="preserve"> человек), что определяется следующими факторами:</w:t>
      </w:r>
    </w:p>
    <w:p w14:paraId="448848C1" w14:textId="77777777" w:rsidR="003C6623" w:rsidRPr="0079248D" w:rsidRDefault="003C6623" w:rsidP="003C6623">
      <w:pPr>
        <w:pStyle w:val="ConsPlusNormal"/>
        <w:widowControl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 xml:space="preserve">- высокий уровень аварийности и тяжести последствий дорожно-транспортных происшествий (в том числе детский травматизм). </w:t>
      </w:r>
    </w:p>
    <w:p w14:paraId="3B5BE82F" w14:textId="77777777" w:rsidR="003C6623" w:rsidRPr="0079248D" w:rsidRDefault="003C6623" w:rsidP="003C6623">
      <w:pPr>
        <w:pStyle w:val="ConsPlusNormal"/>
        <w:widowControl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>-значительная доля людей наиболее активного трудоспособного возраста (26–40 лет) среди лиц, погибших в результате дорожно-транспортных происшествий;</w:t>
      </w:r>
    </w:p>
    <w:p w14:paraId="4FE730BC" w14:textId="77777777" w:rsidR="003C6623" w:rsidRPr="0079248D" w:rsidRDefault="003C6623" w:rsidP="003C6623">
      <w:pPr>
        <w:pStyle w:val="ConsPlusNormal"/>
        <w:widowControl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>-продолжающееся ухудшение условий дорожного движения в населенных пунктах района;</w:t>
      </w:r>
    </w:p>
    <w:p w14:paraId="73457815" w14:textId="77777777" w:rsidR="003C6623" w:rsidRPr="0079248D" w:rsidRDefault="003C6623" w:rsidP="003C6623">
      <w:pPr>
        <w:pStyle w:val="ConsPlusNormal"/>
        <w:widowControl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>-низкий уровень безопасности перевозок пассажиров автомобильным транспортом.</w:t>
      </w:r>
    </w:p>
    <w:p w14:paraId="4B1CAB06" w14:textId="77777777" w:rsidR="003C6623" w:rsidRPr="0079248D" w:rsidRDefault="003C6623" w:rsidP="003C6623">
      <w:pPr>
        <w:pStyle w:val="ConsPlusNormal"/>
        <w:widowControl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>Таким образом, необходимость разработки и реализации Программы обусловлена следующими причинами:</w:t>
      </w:r>
    </w:p>
    <w:p w14:paraId="25D9E683" w14:textId="77777777" w:rsidR="003C6623" w:rsidRPr="0079248D" w:rsidRDefault="003C6623" w:rsidP="003C6623">
      <w:pPr>
        <w:pStyle w:val="ConsPlusNormal"/>
        <w:widowControl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>-социально-экономическая острота проблемы;</w:t>
      </w:r>
    </w:p>
    <w:p w14:paraId="336D078F" w14:textId="77777777" w:rsidR="003C6623" w:rsidRPr="0079248D" w:rsidRDefault="003C6623" w:rsidP="003C6623">
      <w:pPr>
        <w:pStyle w:val="ConsPlusNormal"/>
        <w:widowControl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>-межотраслевой и межведомственный характер проблемы;</w:t>
      </w:r>
    </w:p>
    <w:p w14:paraId="78C7B5DD" w14:textId="77777777" w:rsidR="003C6623" w:rsidRPr="0079248D" w:rsidRDefault="003C6623" w:rsidP="003C6623">
      <w:pPr>
        <w:pStyle w:val="ConsPlusNormal"/>
        <w:widowControl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>-необходимость привлечения к решению проблемы Правительства Республики Бурятия, органов местного самоуправления МО «Курумканский район».</w:t>
      </w:r>
    </w:p>
    <w:p w14:paraId="2098D2FA" w14:textId="77777777" w:rsidR="003C6623" w:rsidRPr="0079248D" w:rsidRDefault="003C6623" w:rsidP="003C6623">
      <w:pPr>
        <w:pStyle w:val="ConsPlusNormal"/>
        <w:widowControl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>Применение программно-целевого метода позволит осуществить:</w:t>
      </w:r>
    </w:p>
    <w:p w14:paraId="21E285AE" w14:textId="77777777" w:rsidR="003C6623" w:rsidRPr="0079248D" w:rsidRDefault="003C6623" w:rsidP="003C6623">
      <w:pPr>
        <w:pStyle w:val="ConsPlusNormal"/>
        <w:widowControl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>-развитие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14:paraId="0A2F3B48" w14:textId="77777777" w:rsidR="003C6623" w:rsidRPr="0079248D" w:rsidRDefault="003C6623" w:rsidP="003C6623">
      <w:pPr>
        <w:pStyle w:val="ConsPlusNormal"/>
        <w:widowControl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>-координацию деятельности органов исполнительной власти Республики Бурятия и органов местного самоуправления МО «Курумканский район» в области обеспечения безопасности дорожного движения;</w:t>
      </w:r>
    </w:p>
    <w:p w14:paraId="5101EF2E" w14:textId="77777777" w:rsidR="003C6623" w:rsidRPr="0079248D" w:rsidRDefault="003C6623" w:rsidP="003C6623">
      <w:pPr>
        <w:pStyle w:val="ConsPlusNormal"/>
        <w:widowControl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>-реализацию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14:paraId="52419020" w14:textId="77777777" w:rsidR="003C6623" w:rsidRPr="0079248D" w:rsidRDefault="003C6623" w:rsidP="003C6623">
      <w:pPr>
        <w:pStyle w:val="ConsPlusNormal"/>
        <w:widowControl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 xml:space="preserve">Вместе с тем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движения, а также недостаточной </w:t>
      </w:r>
      <w:proofErr w:type="spellStart"/>
      <w:r w:rsidRPr="0079248D">
        <w:rPr>
          <w:sz w:val="26"/>
          <w:szCs w:val="26"/>
        </w:rPr>
        <w:t>скоординированностью</w:t>
      </w:r>
      <w:proofErr w:type="spellEnd"/>
      <w:r w:rsidRPr="0079248D">
        <w:rPr>
          <w:sz w:val="26"/>
          <w:szCs w:val="26"/>
        </w:rPr>
        <w:t xml:space="preserve"> деятельности исполнителей Программы на начальных стадиях ее реализации.</w:t>
      </w:r>
    </w:p>
    <w:p w14:paraId="3843025A" w14:textId="77777777" w:rsidR="003C6623" w:rsidRPr="0079248D" w:rsidRDefault="003C6623" w:rsidP="003C6623">
      <w:pPr>
        <w:pStyle w:val="ConsPlusNormal"/>
        <w:widowControl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lastRenderedPageBreak/>
        <w:t>В целях управления указанным риском в процессе реализации Программы предусматриваются:</w:t>
      </w:r>
    </w:p>
    <w:p w14:paraId="7DBE11A8" w14:textId="54D5B679" w:rsidR="003C6623" w:rsidRPr="0079248D" w:rsidRDefault="003C6623" w:rsidP="003C6623">
      <w:pPr>
        <w:pStyle w:val="ConsPlusNormal"/>
        <w:widowControl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>-</w:t>
      </w:r>
      <w:r w:rsidR="00FC5621" w:rsidRPr="0079248D">
        <w:rPr>
          <w:rFonts w:hint="default"/>
          <w:sz w:val="26"/>
          <w:szCs w:val="26"/>
        </w:rPr>
        <w:t xml:space="preserve"> </w:t>
      </w:r>
      <w:r w:rsidRPr="0079248D">
        <w:rPr>
          <w:sz w:val="26"/>
          <w:szCs w:val="26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14:paraId="7FB8477F" w14:textId="649F7844" w:rsidR="003C6623" w:rsidRPr="0079248D" w:rsidRDefault="003C6623" w:rsidP="003C6623">
      <w:pPr>
        <w:pStyle w:val="ConsPlusNormal"/>
        <w:widowControl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>-</w:t>
      </w:r>
      <w:r w:rsidR="00FC5621" w:rsidRPr="0079248D">
        <w:rPr>
          <w:rFonts w:hint="default"/>
          <w:sz w:val="26"/>
          <w:szCs w:val="26"/>
        </w:rPr>
        <w:t xml:space="preserve"> </w:t>
      </w:r>
      <w:r w:rsidRPr="0079248D">
        <w:rPr>
          <w:sz w:val="26"/>
          <w:szCs w:val="26"/>
        </w:rPr>
        <w:t>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14:paraId="5B9BE1E0" w14:textId="25C61DC5" w:rsidR="003C6623" w:rsidRPr="0079248D" w:rsidRDefault="003C6623" w:rsidP="003C6623">
      <w:pPr>
        <w:pStyle w:val="ConsPlusNormal"/>
        <w:widowControl/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>-</w:t>
      </w:r>
      <w:r w:rsidR="00FC5621" w:rsidRPr="0079248D">
        <w:rPr>
          <w:rFonts w:hint="default"/>
          <w:sz w:val="26"/>
          <w:szCs w:val="26"/>
        </w:rPr>
        <w:t xml:space="preserve"> </w:t>
      </w:r>
      <w:r w:rsidRPr="0079248D">
        <w:rPr>
          <w:sz w:val="26"/>
          <w:szCs w:val="26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14:paraId="3CEC5799" w14:textId="77777777" w:rsidR="00F37B0D" w:rsidRPr="0079248D" w:rsidRDefault="00F37B0D">
      <w:pPr>
        <w:pStyle w:val="ConsPlusNormal"/>
        <w:jc w:val="center"/>
        <w:rPr>
          <w:rFonts w:hint="default"/>
          <w:b/>
          <w:sz w:val="26"/>
          <w:szCs w:val="26"/>
        </w:rPr>
      </w:pPr>
    </w:p>
    <w:p w14:paraId="718A4D1E" w14:textId="77777777" w:rsidR="003C6623" w:rsidRPr="0079248D" w:rsidRDefault="003C6623" w:rsidP="003C6623">
      <w:pPr>
        <w:pStyle w:val="ConsPlusTitle"/>
        <w:jc w:val="center"/>
        <w:outlineLvl w:val="2"/>
        <w:rPr>
          <w:rFonts w:ascii="Times New Roman" w:hAnsi="Times New Roman" w:cs="Times New Roman" w:hint="default"/>
          <w:sz w:val="26"/>
          <w:szCs w:val="26"/>
        </w:rPr>
      </w:pPr>
      <w:r w:rsidRPr="0079248D">
        <w:rPr>
          <w:rFonts w:ascii="Times New Roman" w:hAnsi="Times New Roman" w:cs="Times New Roman"/>
          <w:sz w:val="26"/>
          <w:szCs w:val="26"/>
        </w:rPr>
        <w:t>2. Приоритеты и цели муниципальной политики в сфере</w:t>
      </w:r>
    </w:p>
    <w:p w14:paraId="61BD65BE" w14:textId="20717D83" w:rsidR="003C6623" w:rsidRPr="0079248D" w:rsidRDefault="003C6623" w:rsidP="003C6623">
      <w:pPr>
        <w:pStyle w:val="ConsPlusTitle"/>
        <w:jc w:val="center"/>
        <w:rPr>
          <w:rFonts w:ascii="Times New Roman" w:hAnsi="Times New Roman" w:cs="Times New Roman" w:hint="default"/>
          <w:sz w:val="26"/>
          <w:szCs w:val="26"/>
        </w:rPr>
      </w:pPr>
      <w:r w:rsidRPr="0079248D">
        <w:rPr>
          <w:rFonts w:ascii="Times New Roman" w:hAnsi="Times New Roman" w:cs="Times New Roman"/>
          <w:sz w:val="26"/>
          <w:szCs w:val="26"/>
        </w:rPr>
        <w:t>реализации муниципальной программы</w:t>
      </w:r>
    </w:p>
    <w:p w14:paraId="39F50EF4" w14:textId="77777777" w:rsidR="003C6623" w:rsidRPr="0079248D" w:rsidRDefault="003C6623" w:rsidP="003C6623">
      <w:pPr>
        <w:pStyle w:val="ConsPlusNormal"/>
        <w:jc w:val="both"/>
        <w:rPr>
          <w:rFonts w:hint="default"/>
          <w:sz w:val="26"/>
          <w:szCs w:val="26"/>
        </w:rPr>
      </w:pPr>
    </w:p>
    <w:p w14:paraId="0D1ECECF" w14:textId="2724D9AD" w:rsidR="00B5340D" w:rsidRPr="0079248D" w:rsidRDefault="003C6623" w:rsidP="00CF23C1">
      <w:pPr>
        <w:pStyle w:val="ConsPlusNormal"/>
        <w:tabs>
          <w:tab w:val="left" w:pos="142"/>
          <w:tab w:val="left" w:pos="993"/>
        </w:tabs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 xml:space="preserve">Мероприятия, предлагаемые к реализации в рамках </w:t>
      </w:r>
      <w:r w:rsidR="00B5340D" w:rsidRPr="0079248D">
        <w:rPr>
          <w:sz w:val="26"/>
          <w:szCs w:val="26"/>
        </w:rPr>
        <w:t>м</w:t>
      </w:r>
      <w:r w:rsidRPr="0079248D">
        <w:rPr>
          <w:sz w:val="26"/>
          <w:szCs w:val="26"/>
        </w:rPr>
        <w:t xml:space="preserve">униципальной программы, направлены на решение задач, отраженных в </w:t>
      </w:r>
      <w:r w:rsidR="00B5340D" w:rsidRPr="0079248D">
        <w:rPr>
          <w:sz w:val="26"/>
          <w:szCs w:val="26"/>
        </w:rPr>
        <w:t>е</w:t>
      </w:r>
      <w:r w:rsidRPr="0079248D">
        <w:rPr>
          <w:sz w:val="26"/>
          <w:szCs w:val="26"/>
        </w:rPr>
        <w:t xml:space="preserve">дином </w:t>
      </w:r>
      <w:hyperlink r:id="rId10" w:tooltip="&quot;Единый план по достижению национальных целей развития Российской Федерации на период до 2024 года и на плановый период до 2030 года&quot; (утв. распоряжением Правительства РФ от 01.10.2021 N 2765-р) (с изм. от 24.12.2021){КонсультантПлюс}" w:history="1">
        <w:r w:rsidRPr="0079248D">
          <w:rPr>
            <w:color w:val="000000"/>
            <w:sz w:val="26"/>
            <w:szCs w:val="26"/>
          </w:rPr>
          <w:t>плане</w:t>
        </w:r>
      </w:hyperlink>
      <w:r w:rsidRPr="0079248D">
        <w:rPr>
          <w:color w:val="000000"/>
          <w:sz w:val="26"/>
          <w:szCs w:val="26"/>
        </w:rPr>
        <w:t xml:space="preserve"> по </w:t>
      </w:r>
      <w:r w:rsidRPr="0079248D">
        <w:rPr>
          <w:sz w:val="26"/>
          <w:szCs w:val="26"/>
        </w:rPr>
        <w:t>достижению национальных целей</w:t>
      </w:r>
      <w:r w:rsidR="00987B2C" w:rsidRPr="0079248D">
        <w:rPr>
          <w:rFonts w:hint="default"/>
          <w:sz w:val="26"/>
          <w:szCs w:val="26"/>
        </w:rPr>
        <w:t xml:space="preserve"> Российской Федерации</w:t>
      </w:r>
      <w:r w:rsidR="001C3D16" w:rsidRPr="0079248D">
        <w:rPr>
          <w:rFonts w:hint="default"/>
          <w:sz w:val="26"/>
          <w:szCs w:val="26"/>
        </w:rPr>
        <w:t xml:space="preserve"> в соответствии с</w:t>
      </w:r>
      <w:r w:rsidR="00987B2C" w:rsidRPr="0079248D">
        <w:rPr>
          <w:rFonts w:hint="default"/>
          <w:sz w:val="26"/>
          <w:szCs w:val="26"/>
        </w:rPr>
        <w:t xml:space="preserve"> национально</w:t>
      </w:r>
      <w:r w:rsidR="001C3D16" w:rsidRPr="0079248D">
        <w:rPr>
          <w:rFonts w:hint="default"/>
          <w:sz w:val="26"/>
          <w:szCs w:val="26"/>
        </w:rPr>
        <w:t>й</w:t>
      </w:r>
      <w:r w:rsidR="00987B2C" w:rsidRPr="0079248D">
        <w:rPr>
          <w:rFonts w:hint="default"/>
          <w:sz w:val="26"/>
          <w:szCs w:val="26"/>
        </w:rPr>
        <w:t xml:space="preserve"> цел</w:t>
      </w:r>
      <w:r w:rsidR="001C3D16" w:rsidRPr="0079248D">
        <w:rPr>
          <w:rFonts w:hint="default"/>
          <w:sz w:val="26"/>
          <w:szCs w:val="26"/>
        </w:rPr>
        <w:t>ью</w:t>
      </w:r>
      <w:r w:rsidR="00987B2C" w:rsidRPr="0079248D">
        <w:rPr>
          <w:rFonts w:hint="default"/>
          <w:sz w:val="26"/>
          <w:szCs w:val="26"/>
        </w:rPr>
        <w:t xml:space="preserve"> "Комфортная и безопасная среда для жизни"</w:t>
      </w:r>
      <w:r w:rsidR="00B5340D" w:rsidRPr="0079248D">
        <w:rPr>
          <w:sz w:val="26"/>
          <w:szCs w:val="26"/>
        </w:rPr>
        <w:t>, в том числе увеличение</w:t>
      </w:r>
      <w:r w:rsidR="00B5340D" w:rsidRPr="0079248D">
        <w:rPr>
          <w:rFonts w:hint="default"/>
          <w:sz w:val="26"/>
          <w:szCs w:val="26"/>
        </w:rPr>
        <w:t xml:space="preserve"> доли соответствующих нормативным требованиям автомобильных дорог местного значения – не менее 60 процентов, снижение смертности в результате дорожно-транспортных происшествий в полтора раза к 2030 го</w:t>
      </w:r>
      <w:r w:rsidR="00CF23C1" w:rsidRPr="0079248D">
        <w:rPr>
          <w:rFonts w:hint="default"/>
          <w:sz w:val="26"/>
          <w:szCs w:val="26"/>
        </w:rPr>
        <w:t>д</w:t>
      </w:r>
      <w:r w:rsidR="00B5340D" w:rsidRPr="0079248D">
        <w:rPr>
          <w:rFonts w:hint="default"/>
          <w:sz w:val="26"/>
          <w:szCs w:val="26"/>
        </w:rPr>
        <w:t>у и в два раза к 2036 году по сравнению с показателем 2023 года.</w:t>
      </w:r>
    </w:p>
    <w:p w14:paraId="5E151562" w14:textId="77777777" w:rsidR="00CF23C1" w:rsidRPr="0079248D" w:rsidRDefault="003C6623" w:rsidP="00CF23C1">
      <w:pPr>
        <w:pStyle w:val="ConsPlusNormal"/>
        <w:tabs>
          <w:tab w:val="left" w:pos="142"/>
          <w:tab w:val="left" w:pos="993"/>
        </w:tabs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 xml:space="preserve">К основной задаче в области </w:t>
      </w:r>
      <w:r w:rsidR="00B5340D" w:rsidRPr="0079248D">
        <w:rPr>
          <w:sz w:val="26"/>
          <w:szCs w:val="26"/>
        </w:rPr>
        <w:t>дорожного хозяйства</w:t>
      </w:r>
      <w:r w:rsidRPr="0079248D">
        <w:rPr>
          <w:sz w:val="26"/>
          <w:szCs w:val="26"/>
        </w:rPr>
        <w:t xml:space="preserve"> отнесено </w:t>
      </w:r>
      <w:r w:rsidR="00CF23C1" w:rsidRPr="0079248D">
        <w:rPr>
          <w:rFonts w:hint="default"/>
          <w:sz w:val="26"/>
          <w:szCs w:val="26"/>
        </w:rPr>
        <w:t>повышение транспортно-эксплуатационного состояния сети автомобильных дорог общего пользования местного значения и искусственных сооружений и организация безопасного движения транспортных средств и пешеходов.</w:t>
      </w:r>
    </w:p>
    <w:p w14:paraId="564054ED" w14:textId="50DA344C" w:rsidR="003C6623" w:rsidRPr="0079248D" w:rsidRDefault="003C6623" w:rsidP="00CF23C1">
      <w:pPr>
        <w:pStyle w:val="ConsPlusNormal"/>
        <w:tabs>
          <w:tab w:val="left" w:pos="142"/>
          <w:tab w:val="left" w:pos="993"/>
        </w:tabs>
        <w:ind w:firstLine="567"/>
        <w:jc w:val="both"/>
        <w:rPr>
          <w:rFonts w:hint="default"/>
          <w:sz w:val="26"/>
          <w:szCs w:val="26"/>
        </w:rPr>
      </w:pPr>
      <w:r w:rsidRPr="0079248D">
        <w:rPr>
          <w:sz w:val="26"/>
          <w:szCs w:val="26"/>
        </w:rPr>
        <w:t>Муниципальной программой поставлены цели:</w:t>
      </w:r>
    </w:p>
    <w:p w14:paraId="076F6CCD" w14:textId="77777777" w:rsidR="00B5340D" w:rsidRPr="0079248D" w:rsidRDefault="00B5340D" w:rsidP="00CF23C1">
      <w:pPr>
        <w:pStyle w:val="ConsPlusNormal"/>
        <w:numPr>
          <w:ilvl w:val="0"/>
          <w:numId w:val="6"/>
        </w:numPr>
        <w:tabs>
          <w:tab w:val="left" w:pos="142"/>
          <w:tab w:val="left" w:pos="993"/>
        </w:tabs>
        <w:ind w:left="0" w:firstLine="567"/>
        <w:rPr>
          <w:rFonts w:hint="default"/>
          <w:sz w:val="26"/>
          <w:szCs w:val="26"/>
        </w:rPr>
      </w:pPr>
      <w:r w:rsidRPr="0079248D">
        <w:rPr>
          <w:rFonts w:hint="default"/>
          <w:sz w:val="26"/>
          <w:szCs w:val="26"/>
        </w:rPr>
        <w:t>Развитие дорожной сети на территории муниципального образования “Курумканский район”;</w:t>
      </w:r>
    </w:p>
    <w:p w14:paraId="6FD069E5" w14:textId="410068F7" w:rsidR="003C6623" w:rsidRDefault="00B5340D" w:rsidP="00CF23C1">
      <w:pPr>
        <w:pStyle w:val="ConsPlusNormal"/>
        <w:numPr>
          <w:ilvl w:val="0"/>
          <w:numId w:val="6"/>
        </w:numPr>
        <w:tabs>
          <w:tab w:val="left" w:pos="142"/>
          <w:tab w:val="left" w:pos="993"/>
        </w:tabs>
        <w:ind w:left="0" w:firstLine="567"/>
        <w:rPr>
          <w:rFonts w:hint="default"/>
          <w:sz w:val="26"/>
          <w:szCs w:val="26"/>
        </w:rPr>
      </w:pPr>
      <w:r w:rsidRPr="0079248D">
        <w:rPr>
          <w:rFonts w:hint="default"/>
          <w:sz w:val="26"/>
          <w:szCs w:val="26"/>
        </w:rPr>
        <w:t>Повышение безопасности дорожного движения.</w:t>
      </w:r>
    </w:p>
    <w:p w14:paraId="47C79A96" w14:textId="77777777" w:rsidR="00521244" w:rsidRPr="0079248D" w:rsidRDefault="00521244" w:rsidP="00521244">
      <w:pPr>
        <w:pStyle w:val="ConsPlusNormal"/>
        <w:tabs>
          <w:tab w:val="left" w:pos="142"/>
          <w:tab w:val="left" w:pos="993"/>
        </w:tabs>
        <w:rPr>
          <w:rFonts w:hint="default"/>
          <w:sz w:val="26"/>
          <w:szCs w:val="26"/>
        </w:rPr>
      </w:pPr>
    </w:p>
    <w:p w14:paraId="20583F7C" w14:textId="77777777" w:rsidR="00521244" w:rsidRPr="00521244" w:rsidRDefault="00521244" w:rsidP="00521244">
      <w:pPr>
        <w:pStyle w:val="ConsPlusTitle"/>
        <w:tabs>
          <w:tab w:val="left" w:pos="142"/>
          <w:tab w:val="left" w:pos="993"/>
        </w:tabs>
        <w:ind w:firstLine="567"/>
        <w:jc w:val="center"/>
        <w:rPr>
          <w:rFonts w:ascii="Times New Roman" w:hAnsi="Times New Roman" w:cs="Times New Roman" w:hint="default"/>
          <w:sz w:val="26"/>
          <w:szCs w:val="26"/>
        </w:rPr>
      </w:pPr>
      <w:r w:rsidRPr="00521244">
        <w:rPr>
          <w:rFonts w:ascii="Times New Roman" w:hAnsi="Times New Roman" w:cs="Times New Roman" w:hint="default"/>
          <w:sz w:val="26"/>
          <w:szCs w:val="26"/>
        </w:rPr>
        <w:t xml:space="preserve">3. Сведения о взаимосвязи со стратегическими приоритетами, целями </w:t>
      </w:r>
    </w:p>
    <w:p w14:paraId="74883BEE" w14:textId="77777777" w:rsidR="00521244" w:rsidRPr="00521244" w:rsidRDefault="00521244" w:rsidP="00521244">
      <w:pPr>
        <w:pStyle w:val="ConsPlusTitle"/>
        <w:tabs>
          <w:tab w:val="left" w:pos="142"/>
          <w:tab w:val="left" w:pos="993"/>
        </w:tabs>
        <w:ind w:firstLine="567"/>
        <w:jc w:val="center"/>
        <w:rPr>
          <w:rFonts w:ascii="Times New Roman" w:hAnsi="Times New Roman" w:cs="Times New Roman" w:hint="default"/>
          <w:sz w:val="26"/>
          <w:szCs w:val="26"/>
        </w:rPr>
      </w:pPr>
      <w:r w:rsidRPr="00521244">
        <w:rPr>
          <w:rFonts w:ascii="Times New Roman" w:hAnsi="Times New Roman" w:cs="Times New Roman" w:hint="default"/>
          <w:sz w:val="26"/>
          <w:szCs w:val="26"/>
        </w:rPr>
        <w:t>и показателями государственных программ Российской Федерации, Республики Бурятия</w:t>
      </w:r>
    </w:p>
    <w:p w14:paraId="29700908" w14:textId="77777777" w:rsidR="00521244" w:rsidRPr="00521244" w:rsidRDefault="00521244" w:rsidP="00521244">
      <w:pPr>
        <w:pStyle w:val="ConsPlusTitle"/>
        <w:tabs>
          <w:tab w:val="left" w:pos="142"/>
          <w:tab w:val="left" w:pos="993"/>
        </w:tabs>
        <w:ind w:firstLine="567"/>
        <w:jc w:val="center"/>
        <w:rPr>
          <w:rFonts w:ascii="Times New Roman" w:hAnsi="Times New Roman" w:cs="Times New Roman" w:hint="default"/>
          <w:sz w:val="26"/>
          <w:szCs w:val="26"/>
        </w:rPr>
      </w:pPr>
    </w:p>
    <w:p w14:paraId="297B5846" w14:textId="216C3B09" w:rsidR="003C6623" w:rsidRPr="00521244" w:rsidRDefault="00521244" w:rsidP="00521244">
      <w:pPr>
        <w:pStyle w:val="ConsPlusTitle"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 w:hint="default"/>
          <w:b w:val="0"/>
          <w:sz w:val="26"/>
          <w:szCs w:val="26"/>
        </w:rPr>
      </w:pPr>
      <w:r w:rsidRPr="00521244">
        <w:rPr>
          <w:rFonts w:ascii="Times New Roman" w:hAnsi="Times New Roman" w:cs="Times New Roman" w:hint="default"/>
          <w:b w:val="0"/>
          <w:sz w:val="26"/>
          <w:szCs w:val="26"/>
        </w:rPr>
        <w:t xml:space="preserve">Цели, задачи, показатели муниципальной программы сформированы с учетом Стратегии социально-экономического развития муниципального образования «Курумканский район» на период до 2035 г.»., утвержденной решением сессии районного совета депутатов от 20.11.2018 года № L-2, с учетом   национальных целей развития на период до 2036 года, определенных Указом Президента Российской Федерации от 08 мая 2024 г. № 309 «О национальных целях развития Российской Федерации на период до 2030 года и на перспективу до 2036 года». 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и на перспективу до 2036 года - </w:t>
      </w:r>
      <w:r w:rsidR="007454EC" w:rsidRPr="007454EC">
        <w:rPr>
          <w:rFonts w:ascii="Times New Roman" w:hAnsi="Times New Roman" w:cs="Times New Roman" w:hint="default"/>
          <w:b w:val="0"/>
          <w:sz w:val="26"/>
          <w:szCs w:val="26"/>
        </w:rPr>
        <w:t>национальной цели "Комфортная и безопасная среда для жизни"</w:t>
      </w:r>
      <w:r w:rsidRPr="00521244">
        <w:rPr>
          <w:rFonts w:ascii="Times New Roman" w:hAnsi="Times New Roman" w:cs="Times New Roman" w:hint="default"/>
          <w:b w:val="0"/>
          <w:sz w:val="26"/>
          <w:szCs w:val="26"/>
        </w:rPr>
        <w:t xml:space="preserve">. Также реализация муниципальной программы связана со стратегическими приоритетами, целями и показателями Государственной программы Республики Бурятия "Развитие </w:t>
      </w:r>
      <w:r w:rsidR="007454EC">
        <w:rPr>
          <w:rFonts w:ascii="Times New Roman" w:hAnsi="Times New Roman" w:cs="Times New Roman" w:hint="default"/>
          <w:b w:val="0"/>
          <w:sz w:val="26"/>
          <w:szCs w:val="26"/>
        </w:rPr>
        <w:t>транспорта, энергетики и дорожного хозяйства</w:t>
      </w:r>
      <w:r w:rsidRPr="00521244">
        <w:rPr>
          <w:rFonts w:ascii="Times New Roman" w:hAnsi="Times New Roman" w:cs="Times New Roman" w:hint="default"/>
          <w:b w:val="0"/>
          <w:sz w:val="26"/>
          <w:szCs w:val="26"/>
        </w:rPr>
        <w:t xml:space="preserve">", утвержденной постановлением Правительства Республики Бурятия от </w:t>
      </w:r>
      <w:r w:rsidR="007454EC" w:rsidRPr="007454EC">
        <w:rPr>
          <w:rFonts w:ascii="Times New Roman" w:hAnsi="Times New Roman" w:cs="Times New Roman" w:hint="default"/>
          <w:b w:val="0"/>
          <w:sz w:val="26"/>
          <w:szCs w:val="26"/>
        </w:rPr>
        <w:t>09.04.2013 № 179</w:t>
      </w:r>
      <w:r w:rsidR="007454EC">
        <w:rPr>
          <w:rFonts w:ascii="Times New Roman" w:hAnsi="Times New Roman" w:cs="Times New Roman" w:hint="default"/>
          <w:b w:val="0"/>
          <w:sz w:val="26"/>
          <w:szCs w:val="26"/>
        </w:rPr>
        <w:t>.</w:t>
      </w:r>
      <w:r w:rsidRPr="00521244">
        <w:rPr>
          <w:rFonts w:ascii="Times New Roman" w:hAnsi="Times New Roman" w:cs="Times New Roman" w:hint="default"/>
          <w:b w:val="0"/>
          <w:sz w:val="26"/>
          <w:szCs w:val="26"/>
        </w:rPr>
        <w:t xml:space="preserve">  </w:t>
      </w:r>
    </w:p>
    <w:p w14:paraId="7BF6466D" w14:textId="77777777" w:rsidR="003C6623" w:rsidRPr="00521244" w:rsidRDefault="003C6623" w:rsidP="00521244">
      <w:pPr>
        <w:pStyle w:val="ConsPlusNormal"/>
        <w:jc w:val="both"/>
        <w:rPr>
          <w:rFonts w:hint="default"/>
          <w:sz w:val="26"/>
          <w:szCs w:val="26"/>
        </w:rPr>
      </w:pPr>
    </w:p>
    <w:p w14:paraId="31F8AB00" w14:textId="77777777" w:rsidR="003C6623" w:rsidRPr="0079248D" w:rsidRDefault="003C6623" w:rsidP="003C6623">
      <w:pPr>
        <w:pStyle w:val="ConsPlusNormal"/>
        <w:jc w:val="both"/>
        <w:rPr>
          <w:rFonts w:hint="default"/>
          <w:sz w:val="26"/>
          <w:szCs w:val="26"/>
        </w:rPr>
      </w:pPr>
    </w:p>
    <w:p w14:paraId="017D1A65" w14:textId="77777777" w:rsidR="00F37B0D" w:rsidRPr="0079248D" w:rsidRDefault="00F37B0D">
      <w:pPr>
        <w:pStyle w:val="ConsPlusNormal"/>
        <w:jc w:val="center"/>
        <w:rPr>
          <w:rFonts w:hint="default"/>
          <w:b/>
          <w:sz w:val="26"/>
          <w:szCs w:val="26"/>
        </w:rPr>
      </w:pPr>
    </w:p>
    <w:p w14:paraId="00D5C887" w14:textId="77777777" w:rsidR="00F37B0D" w:rsidRPr="0079248D" w:rsidRDefault="00F37B0D">
      <w:pPr>
        <w:pStyle w:val="ConsPlusNormal"/>
        <w:jc w:val="center"/>
        <w:rPr>
          <w:rFonts w:hint="default"/>
          <w:b/>
          <w:sz w:val="26"/>
          <w:szCs w:val="26"/>
        </w:rPr>
      </w:pPr>
    </w:p>
    <w:p w14:paraId="0B6C3AD5" w14:textId="77777777" w:rsidR="00F37B0D" w:rsidRPr="0079248D" w:rsidRDefault="00F37B0D">
      <w:pPr>
        <w:pStyle w:val="ConsPlusNormal"/>
        <w:jc w:val="center"/>
        <w:rPr>
          <w:rFonts w:hint="default"/>
          <w:b/>
          <w:sz w:val="26"/>
          <w:szCs w:val="26"/>
        </w:rPr>
      </w:pPr>
    </w:p>
    <w:p w14:paraId="40087321" w14:textId="77777777" w:rsidR="00F37B0D" w:rsidRPr="0079248D" w:rsidRDefault="00F37B0D">
      <w:pPr>
        <w:pStyle w:val="ConsPlusNormal"/>
        <w:jc w:val="center"/>
        <w:rPr>
          <w:rFonts w:hint="default"/>
          <w:b/>
          <w:sz w:val="26"/>
          <w:szCs w:val="26"/>
        </w:rPr>
      </w:pPr>
    </w:p>
    <w:p w14:paraId="787A3DC5" w14:textId="30F0D61A" w:rsidR="002D4510" w:rsidRPr="0079248D" w:rsidRDefault="000B46EC">
      <w:pPr>
        <w:pStyle w:val="ConsPlusNormal"/>
        <w:jc w:val="center"/>
        <w:rPr>
          <w:rFonts w:hint="default"/>
          <w:b/>
          <w:sz w:val="26"/>
          <w:szCs w:val="26"/>
        </w:rPr>
      </w:pPr>
      <w:r w:rsidRPr="0079248D">
        <w:rPr>
          <w:rFonts w:hint="default"/>
          <w:b/>
          <w:sz w:val="26"/>
          <w:szCs w:val="26"/>
        </w:rPr>
        <w:t xml:space="preserve">ПАСПОРТ </w:t>
      </w:r>
    </w:p>
    <w:p w14:paraId="04A097D8" w14:textId="77777777" w:rsidR="002D4510" w:rsidRPr="0079248D" w:rsidRDefault="000B46EC">
      <w:pPr>
        <w:pStyle w:val="ConsPlusNormal"/>
        <w:jc w:val="center"/>
        <w:rPr>
          <w:rFonts w:hint="default"/>
          <w:b/>
          <w:sz w:val="26"/>
          <w:szCs w:val="26"/>
        </w:rPr>
      </w:pPr>
      <w:r w:rsidRPr="0079248D">
        <w:rPr>
          <w:rFonts w:hint="default"/>
          <w:b/>
          <w:sz w:val="26"/>
          <w:szCs w:val="26"/>
        </w:rPr>
        <w:t xml:space="preserve">муниципальной программы </w:t>
      </w:r>
    </w:p>
    <w:p w14:paraId="1FEDF4E4" w14:textId="63EF1A58" w:rsidR="002D4510" w:rsidRPr="0079248D" w:rsidRDefault="000B46EC" w:rsidP="00573672">
      <w:pPr>
        <w:pStyle w:val="ConsPlusNormal"/>
        <w:jc w:val="center"/>
        <w:rPr>
          <w:rFonts w:hint="default"/>
          <w:b/>
          <w:sz w:val="26"/>
          <w:szCs w:val="26"/>
        </w:rPr>
      </w:pPr>
      <w:r w:rsidRPr="0079248D">
        <w:rPr>
          <w:rFonts w:hint="default"/>
          <w:b/>
          <w:sz w:val="26"/>
          <w:szCs w:val="26"/>
        </w:rPr>
        <w:t>«</w:t>
      </w:r>
      <w:r w:rsidR="00573672" w:rsidRPr="0079248D">
        <w:rPr>
          <w:rFonts w:hint="default"/>
          <w:b/>
          <w:sz w:val="26"/>
          <w:szCs w:val="26"/>
        </w:rPr>
        <w:t>Повышение безопасности дорожного движения</w:t>
      </w:r>
      <w:r w:rsidR="00C82EAE" w:rsidRPr="0079248D">
        <w:rPr>
          <w:rFonts w:hint="default"/>
          <w:b/>
          <w:sz w:val="26"/>
          <w:szCs w:val="26"/>
        </w:rPr>
        <w:t xml:space="preserve"> </w:t>
      </w:r>
      <w:r w:rsidR="00573672" w:rsidRPr="0079248D">
        <w:rPr>
          <w:rFonts w:hint="default"/>
          <w:b/>
          <w:sz w:val="26"/>
          <w:szCs w:val="26"/>
        </w:rPr>
        <w:t xml:space="preserve">в муниципальном образовании «Курумканский район» </w:t>
      </w:r>
    </w:p>
    <w:p w14:paraId="06D883E2" w14:textId="77777777" w:rsidR="002D4510" w:rsidRPr="0079248D" w:rsidRDefault="002D4510">
      <w:pPr>
        <w:pStyle w:val="ConsPlusNormal"/>
        <w:jc w:val="center"/>
        <w:rPr>
          <w:rFonts w:hint="default"/>
          <w:b/>
          <w:sz w:val="26"/>
          <w:szCs w:val="26"/>
        </w:rPr>
      </w:pPr>
    </w:p>
    <w:p w14:paraId="57FF21D2" w14:textId="429E16D2" w:rsidR="002D4510" w:rsidRPr="0079248D" w:rsidRDefault="000B46EC" w:rsidP="001141BB">
      <w:pPr>
        <w:pStyle w:val="ConsPlusNormal"/>
        <w:numPr>
          <w:ilvl w:val="0"/>
          <w:numId w:val="3"/>
        </w:numPr>
        <w:jc w:val="center"/>
        <w:outlineLvl w:val="2"/>
        <w:rPr>
          <w:rFonts w:hint="default"/>
          <w:b/>
          <w:sz w:val="26"/>
          <w:szCs w:val="26"/>
        </w:rPr>
      </w:pPr>
      <w:r w:rsidRPr="0079248D">
        <w:rPr>
          <w:rFonts w:hint="default"/>
          <w:b/>
          <w:sz w:val="26"/>
          <w:szCs w:val="26"/>
        </w:rPr>
        <w:t>Основные положения</w:t>
      </w:r>
    </w:p>
    <w:p w14:paraId="46513DB5" w14:textId="77777777" w:rsidR="001141BB" w:rsidRPr="0079248D" w:rsidRDefault="001141BB" w:rsidP="001141BB">
      <w:pPr>
        <w:pStyle w:val="ConsPlusNormal"/>
        <w:ind w:left="360"/>
        <w:outlineLvl w:val="2"/>
        <w:rPr>
          <w:rFonts w:hint="default"/>
          <w:b/>
          <w:sz w:val="26"/>
          <w:szCs w:val="26"/>
        </w:rPr>
      </w:pPr>
    </w:p>
    <w:tbl>
      <w:tblPr>
        <w:tblW w:w="93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3"/>
        <w:gridCol w:w="5854"/>
      </w:tblGrid>
      <w:tr w:rsidR="00C82EAE" w:rsidRPr="0079248D" w14:paraId="02E55C41" w14:textId="77777777" w:rsidTr="002952AC">
        <w:trPr>
          <w:trHeight w:val="47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620A8A5" w14:textId="41FA5713" w:rsidR="00C82EAE" w:rsidRPr="0079248D" w:rsidRDefault="00C82EAE" w:rsidP="00C82EAE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 xml:space="preserve">Наименование муниципальной программы 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8E14173" w14:textId="05C75558" w:rsidR="00C82EAE" w:rsidRPr="0079248D" w:rsidRDefault="00C82EAE" w:rsidP="00C82EAE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Муниципальная целевая программа</w:t>
            </w:r>
            <w:r w:rsidR="00B439CC" w:rsidRPr="0079248D">
              <w:rPr>
                <w:rFonts w:hint="default"/>
                <w:sz w:val="26"/>
                <w:szCs w:val="26"/>
              </w:rPr>
              <w:t xml:space="preserve"> </w:t>
            </w:r>
            <w:r w:rsidRPr="0079248D">
              <w:rPr>
                <w:rFonts w:hint="default"/>
                <w:sz w:val="26"/>
                <w:szCs w:val="26"/>
              </w:rPr>
              <w:t>«</w:t>
            </w:r>
            <w:bookmarkStart w:id="1" w:name="_Hlk187505994"/>
            <w:r w:rsidRPr="0079248D">
              <w:rPr>
                <w:rFonts w:hint="default"/>
                <w:sz w:val="26"/>
                <w:szCs w:val="26"/>
              </w:rPr>
              <w:t>Повышение безопасности дорожного движения</w:t>
            </w:r>
          </w:p>
          <w:p w14:paraId="1F75BD21" w14:textId="0A80D142" w:rsidR="00C82EAE" w:rsidRPr="0079248D" w:rsidRDefault="00C82EAE" w:rsidP="00C82EAE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в муниципальном образовании «Курумканский район</w:t>
            </w:r>
            <w:bookmarkEnd w:id="1"/>
            <w:r w:rsidRPr="0079248D">
              <w:rPr>
                <w:rFonts w:hint="default"/>
                <w:sz w:val="26"/>
                <w:szCs w:val="26"/>
              </w:rPr>
              <w:t>»</w:t>
            </w:r>
          </w:p>
        </w:tc>
      </w:tr>
      <w:tr w:rsidR="00C82EAE" w:rsidRPr="0079248D" w14:paraId="28E3783D" w14:textId="77777777" w:rsidTr="002952AC">
        <w:trPr>
          <w:trHeight w:val="63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4C0DF3" w14:textId="3BEB4234" w:rsidR="00C82EAE" w:rsidRPr="0079248D" w:rsidRDefault="00C82EAE" w:rsidP="00C82EAE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7321F32" w14:textId="08B4C2DC" w:rsidR="00C82EAE" w:rsidRPr="0079248D" w:rsidRDefault="00C763E5" w:rsidP="00C763E5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О</w:t>
            </w:r>
            <w:r w:rsidR="00C82EAE" w:rsidRPr="0079248D">
              <w:rPr>
                <w:rFonts w:hint="default"/>
                <w:sz w:val="26"/>
                <w:szCs w:val="26"/>
              </w:rPr>
              <w:t>тдел архитектуры, строительства и ЖКХ администрации муниципального образования «Курумканский район»</w:t>
            </w:r>
          </w:p>
        </w:tc>
      </w:tr>
      <w:tr w:rsidR="00C82EAE" w:rsidRPr="0079248D" w14:paraId="0A9CE64E" w14:textId="77777777" w:rsidTr="002952AC">
        <w:trPr>
          <w:trHeight w:val="4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B2185A" w14:textId="4B57979C" w:rsidR="00C82EAE" w:rsidRPr="0079248D" w:rsidRDefault="00C82EAE" w:rsidP="00C82EAE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3B294C" w14:textId="0A0057DA" w:rsidR="00C82EAE" w:rsidRPr="0079248D" w:rsidRDefault="00C82EAE" w:rsidP="00C82EAE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Цель 1 - Развитие дорожной сети на территории муниципального образования “Курумканский район”;</w:t>
            </w:r>
          </w:p>
          <w:p w14:paraId="4739AC89" w14:textId="1C41C9E7" w:rsidR="00C82EAE" w:rsidRPr="0079248D" w:rsidRDefault="00C82EAE" w:rsidP="00C82EAE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 xml:space="preserve">Цель 2 - </w:t>
            </w:r>
            <w:r w:rsidR="00CA4375" w:rsidRPr="0079248D">
              <w:rPr>
                <w:rFonts w:hint="default"/>
                <w:sz w:val="26"/>
                <w:szCs w:val="26"/>
              </w:rPr>
              <w:t>Повышение безопасности дорожного движения</w:t>
            </w:r>
            <w:r w:rsidR="001141BB" w:rsidRPr="0079248D">
              <w:rPr>
                <w:rFonts w:hint="default"/>
                <w:sz w:val="26"/>
                <w:szCs w:val="26"/>
              </w:rPr>
              <w:t>.</w:t>
            </w:r>
          </w:p>
        </w:tc>
      </w:tr>
      <w:tr w:rsidR="00C82EAE" w:rsidRPr="0079248D" w14:paraId="09F095DD" w14:textId="77777777" w:rsidTr="002952AC">
        <w:trPr>
          <w:trHeight w:val="31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E740CED" w14:textId="7A6029E3" w:rsidR="00C82EAE" w:rsidRPr="0079248D" w:rsidRDefault="00C82EAE" w:rsidP="00C82EAE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Срок реализации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87C72C" w14:textId="2127E8D0" w:rsidR="00C82EAE" w:rsidRPr="0079248D" w:rsidRDefault="00C82EAE" w:rsidP="00231BE5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2025–2027</w:t>
            </w:r>
            <w:r w:rsidR="00231BE5" w:rsidRPr="0079248D">
              <w:rPr>
                <w:rFonts w:hint="default"/>
                <w:sz w:val="26"/>
                <w:szCs w:val="26"/>
              </w:rPr>
              <w:t xml:space="preserve"> гг.</w:t>
            </w:r>
          </w:p>
        </w:tc>
      </w:tr>
      <w:tr w:rsidR="00B439CC" w:rsidRPr="0079248D" w14:paraId="3A187333" w14:textId="77777777" w:rsidTr="002952AC">
        <w:trPr>
          <w:trHeight w:val="9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331B36" w14:textId="77777777" w:rsidR="00B439CC" w:rsidRPr="0079248D" w:rsidRDefault="00B439CC" w:rsidP="00C82EAE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Объемы бюджетных ассигнований</w:t>
            </w:r>
          </w:p>
          <w:p w14:paraId="4F397A8C" w14:textId="45A7DFED" w:rsidR="00B439CC" w:rsidRPr="0079248D" w:rsidRDefault="00B439CC" w:rsidP="00C82EAE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муниципальной программы, в том числе по годам реализации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46449A0" w14:textId="3D31583E" w:rsidR="00B439CC" w:rsidRPr="0079248D" w:rsidRDefault="001141BB" w:rsidP="001141BB">
            <w:pPr>
              <w:pStyle w:val="ConsPlusNormal"/>
              <w:jc w:val="both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За период с 2025 по 2027 гг. – 169 092,10 тыс.</w:t>
            </w:r>
            <w:r w:rsidR="002952AC" w:rsidRPr="0079248D">
              <w:rPr>
                <w:rFonts w:hint="default"/>
                <w:sz w:val="26"/>
                <w:szCs w:val="26"/>
              </w:rPr>
              <w:t xml:space="preserve"> </w:t>
            </w:r>
            <w:r w:rsidRPr="0079248D">
              <w:rPr>
                <w:rFonts w:hint="default"/>
                <w:sz w:val="26"/>
                <w:szCs w:val="26"/>
              </w:rPr>
              <w:t>рублей;</w:t>
            </w:r>
          </w:p>
          <w:p w14:paraId="13A5EC45" w14:textId="0B896A1B" w:rsidR="001141BB" w:rsidRPr="0079248D" w:rsidRDefault="001141BB" w:rsidP="001141BB">
            <w:pPr>
              <w:pStyle w:val="ConsPlusNormal"/>
              <w:jc w:val="both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2025 г. - 112 332,3 тыс.</w:t>
            </w:r>
            <w:r w:rsidR="002952AC" w:rsidRPr="0079248D">
              <w:rPr>
                <w:rFonts w:hint="default"/>
                <w:sz w:val="26"/>
                <w:szCs w:val="26"/>
              </w:rPr>
              <w:t xml:space="preserve"> </w:t>
            </w:r>
            <w:r w:rsidRPr="0079248D">
              <w:rPr>
                <w:rFonts w:hint="default"/>
                <w:sz w:val="26"/>
                <w:szCs w:val="26"/>
              </w:rPr>
              <w:t>рублей;</w:t>
            </w:r>
          </w:p>
          <w:p w14:paraId="30EE52CF" w14:textId="31B8481B" w:rsidR="001141BB" w:rsidRPr="0079248D" w:rsidRDefault="001141BB" w:rsidP="001141BB">
            <w:pPr>
              <w:pStyle w:val="ConsPlusNormal"/>
              <w:jc w:val="both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2026 г. - 28 379,9 тыс.</w:t>
            </w:r>
            <w:r w:rsidR="002952AC" w:rsidRPr="0079248D">
              <w:rPr>
                <w:rFonts w:hint="default"/>
                <w:sz w:val="26"/>
                <w:szCs w:val="26"/>
              </w:rPr>
              <w:t xml:space="preserve"> </w:t>
            </w:r>
            <w:r w:rsidRPr="0079248D">
              <w:rPr>
                <w:rFonts w:hint="default"/>
                <w:sz w:val="26"/>
                <w:szCs w:val="26"/>
              </w:rPr>
              <w:t>рублей;</w:t>
            </w:r>
          </w:p>
          <w:p w14:paraId="38413EF1" w14:textId="05B2F36D" w:rsidR="001141BB" w:rsidRPr="0079248D" w:rsidRDefault="001141BB" w:rsidP="001141BB">
            <w:pPr>
              <w:pStyle w:val="ConsPlusNormal"/>
              <w:jc w:val="both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2027 г. - 28 379,9 тыс.</w:t>
            </w:r>
            <w:r w:rsidR="002952AC" w:rsidRPr="0079248D">
              <w:rPr>
                <w:rFonts w:hint="default"/>
                <w:sz w:val="26"/>
                <w:szCs w:val="26"/>
              </w:rPr>
              <w:t xml:space="preserve"> </w:t>
            </w:r>
            <w:r w:rsidRPr="0079248D">
              <w:rPr>
                <w:rFonts w:hint="default"/>
                <w:sz w:val="26"/>
                <w:szCs w:val="26"/>
              </w:rPr>
              <w:t>рублей.</w:t>
            </w:r>
          </w:p>
        </w:tc>
      </w:tr>
      <w:tr w:rsidR="00C82EAE" w:rsidRPr="0079248D" w14:paraId="637F32FA" w14:textId="77777777" w:rsidTr="002952AC">
        <w:trPr>
          <w:trHeight w:val="88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084896" w14:textId="571E3337" w:rsidR="00C82EAE" w:rsidRPr="0079248D" w:rsidRDefault="00C82EAE" w:rsidP="00C82EAE">
            <w:pPr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Связь с национальными целями развития Российской Федерации, государственными программами Республики Бурятия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2A2BAD" w14:textId="77777777" w:rsidR="001C3D16" w:rsidRPr="0079248D" w:rsidRDefault="001C3D16" w:rsidP="001C3D16">
            <w:pPr>
              <w:pStyle w:val="s16"/>
              <w:shd w:val="clear" w:color="auto" w:fill="FFFFFF"/>
              <w:jc w:val="both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Национальная цель "Комфортная и безопасная среда для жизни"</w:t>
            </w:r>
          </w:p>
          <w:p w14:paraId="73D59342" w14:textId="56BD95D7" w:rsidR="00C82EAE" w:rsidRPr="0079248D" w:rsidRDefault="001141BB" w:rsidP="001C3D16">
            <w:pPr>
              <w:pStyle w:val="s16"/>
              <w:shd w:val="clear" w:color="auto" w:fill="FFFFFF"/>
              <w:jc w:val="both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color w:val="22272F"/>
                <w:sz w:val="26"/>
                <w:szCs w:val="26"/>
              </w:rPr>
              <w:t>Г</w:t>
            </w:r>
            <w:r w:rsidR="00C82EAE" w:rsidRPr="0079248D">
              <w:rPr>
                <w:rFonts w:hint="default"/>
                <w:color w:val="22272F"/>
                <w:sz w:val="26"/>
                <w:szCs w:val="26"/>
              </w:rPr>
              <w:t>осударственн</w:t>
            </w:r>
            <w:r w:rsidRPr="0079248D">
              <w:rPr>
                <w:rFonts w:hint="default"/>
                <w:color w:val="22272F"/>
                <w:sz w:val="26"/>
                <w:szCs w:val="26"/>
              </w:rPr>
              <w:t>ая</w:t>
            </w:r>
            <w:r w:rsidR="00C82EAE" w:rsidRPr="0079248D">
              <w:rPr>
                <w:rFonts w:hint="default"/>
                <w:color w:val="22272F"/>
                <w:sz w:val="26"/>
                <w:szCs w:val="26"/>
              </w:rPr>
              <w:t xml:space="preserve"> программ</w:t>
            </w:r>
            <w:r w:rsidRPr="0079248D">
              <w:rPr>
                <w:rFonts w:hint="default"/>
                <w:color w:val="22272F"/>
                <w:sz w:val="26"/>
                <w:szCs w:val="26"/>
              </w:rPr>
              <w:t>а</w:t>
            </w:r>
            <w:r w:rsidR="00C82EAE" w:rsidRPr="0079248D">
              <w:rPr>
                <w:rFonts w:hint="default"/>
                <w:color w:val="22272F"/>
                <w:sz w:val="26"/>
                <w:szCs w:val="26"/>
              </w:rPr>
              <w:t xml:space="preserve"> Республики Бурятия "Развитие транспорта, энергетики и дорожного хозяйства"</w:t>
            </w:r>
          </w:p>
        </w:tc>
      </w:tr>
    </w:tbl>
    <w:p w14:paraId="21D37F28" w14:textId="77777777" w:rsidR="002D4510" w:rsidRPr="0079248D" w:rsidRDefault="002D4510">
      <w:pPr>
        <w:pStyle w:val="ConsPlusNormal"/>
        <w:jc w:val="both"/>
        <w:rPr>
          <w:rFonts w:hint="default"/>
          <w:sz w:val="26"/>
          <w:szCs w:val="26"/>
        </w:rPr>
      </w:pPr>
    </w:p>
    <w:p w14:paraId="49C1EF4E" w14:textId="77777777" w:rsidR="002D4510" w:rsidRPr="0079248D" w:rsidRDefault="002D4510">
      <w:pPr>
        <w:pStyle w:val="ConsPlusNormal"/>
        <w:jc w:val="center"/>
        <w:outlineLvl w:val="2"/>
        <w:rPr>
          <w:rFonts w:hint="default"/>
          <w:b/>
          <w:sz w:val="26"/>
          <w:szCs w:val="26"/>
        </w:rPr>
      </w:pPr>
    </w:p>
    <w:p w14:paraId="4F36CD2F" w14:textId="77777777" w:rsidR="002D4510" w:rsidRPr="0079248D" w:rsidRDefault="002D4510">
      <w:pPr>
        <w:pStyle w:val="ConsPlusNormal"/>
        <w:jc w:val="center"/>
        <w:outlineLvl w:val="2"/>
        <w:rPr>
          <w:rFonts w:hint="default"/>
          <w:b/>
          <w:sz w:val="26"/>
          <w:szCs w:val="26"/>
        </w:rPr>
      </w:pPr>
    </w:p>
    <w:p w14:paraId="046A6BA1" w14:textId="77777777" w:rsidR="002D4510" w:rsidRPr="0079248D" w:rsidRDefault="002D4510">
      <w:pPr>
        <w:pStyle w:val="ConsPlusNormal"/>
        <w:jc w:val="center"/>
        <w:outlineLvl w:val="2"/>
        <w:rPr>
          <w:rFonts w:hint="default"/>
          <w:b/>
          <w:sz w:val="26"/>
          <w:szCs w:val="26"/>
        </w:rPr>
      </w:pPr>
    </w:p>
    <w:p w14:paraId="01AFB404" w14:textId="77777777" w:rsidR="002D4510" w:rsidRPr="0079248D" w:rsidRDefault="002D4510">
      <w:pPr>
        <w:pStyle w:val="ConsPlusNormal"/>
        <w:jc w:val="center"/>
        <w:outlineLvl w:val="2"/>
        <w:rPr>
          <w:rFonts w:hint="default"/>
          <w:b/>
          <w:sz w:val="26"/>
          <w:szCs w:val="26"/>
        </w:rPr>
      </w:pPr>
    </w:p>
    <w:p w14:paraId="4C99BD97" w14:textId="77777777" w:rsidR="002D4510" w:rsidRPr="0079248D" w:rsidRDefault="002D4510">
      <w:pPr>
        <w:pStyle w:val="ConsPlusNormal"/>
        <w:jc w:val="center"/>
        <w:outlineLvl w:val="2"/>
        <w:rPr>
          <w:rFonts w:hint="default"/>
          <w:b/>
          <w:sz w:val="26"/>
          <w:szCs w:val="26"/>
        </w:rPr>
        <w:sectPr w:rsidR="002D4510" w:rsidRPr="0079248D" w:rsidSect="00977A7D">
          <w:pgSz w:w="11906" w:h="16838"/>
          <w:pgMar w:top="851" w:right="992" w:bottom="993" w:left="1134" w:header="0" w:footer="0" w:gutter="0"/>
          <w:cols w:space="720"/>
        </w:sectPr>
      </w:pPr>
    </w:p>
    <w:p w14:paraId="410B3648" w14:textId="77777777" w:rsidR="002D4510" w:rsidRPr="0079248D" w:rsidRDefault="002D4510">
      <w:pPr>
        <w:pStyle w:val="ConsPlusNormal"/>
        <w:jc w:val="center"/>
        <w:outlineLvl w:val="2"/>
        <w:rPr>
          <w:rFonts w:hint="default"/>
          <w:b/>
          <w:sz w:val="26"/>
          <w:szCs w:val="26"/>
        </w:rPr>
      </w:pPr>
    </w:p>
    <w:p w14:paraId="662E2C44" w14:textId="77777777" w:rsidR="002D4510" w:rsidRPr="0079248D" w:rsidRDefault="000B46EC">
      <w:pPr>
        <w:pStyle w:val="ConsPlusNormal"/>
        <w:jc w:val="center"/>
        <w:outlineLvl w:val="2"/>
        <w:rPr>
          <w:rFonts w:hint="default"/>
          <w:b/>
          <w:sz w:val="26"/>
          <w:szCs w:val="26"/>
        </w:rPr>
      </w:pPr>
      <w:r w:rsidRPr="0079248D">
        <w:rPr>
          <w:rFonts w:hint="default"/>
          <w:b/>
          <w:sz w:val="26"/>
          <w:szCs w:val="26"/>
        </w:rPr>
        <w:t>2. Показатели муниципальной программы</w:t>
      </w:r>
    </w:p>
    <w:p w14:paraId="14650AD1" w14:textId="77777777" w:rsidR="002D4510" w:rsidRPr="0079248D" w:rsidRDefault="002D4510">
      <w:pPr>
        <w:pStyle w:val="ConsPlusNormal"/>
        <w:jc w:val="both"/>
        <w:rPr>
          <w:rFonts w:hint="default"/>
          <w:sz w:val="26"/>
          <w:szCs w:val="26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2769"/>
        <w:gridCol w:w="1134"/>
        <w:gridCol w:w="992"/>
        <w:gridCol w:w="709"/>
        <w:gridCol w:w="992"/>
        <w:gridCol w:w="992"/>
        <w:gridCol w:w="992"/>
        <w:gridCol w:w="3544"/>
        <w:gridCol w:w="2410"/>
      </w:tblGrid>
      <w:tr w:rsidR="00231BE5" w:rsidRPr="0079248D" w14:paraId="3E7E95A5" w14:textId="77777777" w:rsidTr="00575C59">
        <w:trPr>
          <w:trHeight w:val="574"/>
          <w:tblHeader/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5CACCD" w14:textId="77777777" w:rsidR="0015163F" w:rsidRPr="0079248D" w:rsidRDefault="0015163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№ п/п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5DE2C8" w14:textId="77777777" w:rsidR="0015163F" w:rsidRPr="0079248D" w:rsidRDefault="0015163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D1CFDF" w14:textId="77777777" w:rsidR="0015163F" w:rsidRPr="0079248D" w:rsidRDefault="0015163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 xml:space="preserve">Единица измерения (по </w:t>
            </w:r>
            <w:hyperlink r:id="rId11">
              <w:r w:rsidRPr="0079248D">
                <w:rPr>
                  <w:rFonts w:hint="default"/>
                  <w:sz w:val="26"/>
                  <w:szCs w:val="26"/>
                </w:rPr>
                <w:t>ОКЕИ</w:t>
              </w:r>
            </w:hyperlink>
            <w:r w:rsidRPr="0079248D">
              <w:rPr>
                <w:rFonts w:hint="default"/>
                <w:sz w:val="26"/>
                <w:szCs w:val="26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208737" w14:textId="6B0539C7" w:rsidR="0015163F" w:rsidRPr="0079248D" w:rsidRDefault="0015163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 xml:space="preserve">Базовое значение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BEFFD5B" w14:textId="2AA41206" w:rsidR="0015163F" w:rsidRPr="0079248D" w:rsidRDefault="0015163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Значения показателей по годам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0D764A0" w14:textId="77777777" w:rsidR="0015163F" w:rsidRPr="0079248D" w:rsidRDefault="0015163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 xml:space="preserve">Ответственный за достижение показателя </w:t>
            </w:r>
          </w:p>
          <w:p w14:paraId="723C1C6C" w14:textId="77777777" w:rsidR="0015163F" w:rsidRPr="0079248D" w:rsidRDefault="0015163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71B5453" w14:textId="77777777" w:rsidR="0015163F" w:rsidRPr="0079248D" w:rsidRDefault="0015163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 xml:space="preserve">Связь с показателями стратегических целей </w:t>
            </w:r>
          </w:p>
        </w:tc>
      </w:tr>
      <w:tr w:rsidR="00392CAE" w:rsidRPr="0079248D" w14:paraId="27F9B47A" w14:textId="77777777" w:rsidTr="00575C59">
        <w:trPr>
          <w:trHeight w:val="137"/>
          <w:tblHeader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3FBC33" w14:textId="77777777" w:rsidR="00AD5BFD" w:rsidRPr="0079248D" w:rsidRDefault="00AD5BFD" w:rsidP="00C763E5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23C186" w14:textId="77777777" w:rsidR="00AD5BFD" w:rsidRPr="0079248D" w:rsidRDefault="00AD5BFD" w:rsidP="00C763E5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C41915" w14:textId="77777777" w:rsidR="00AD5BFD" w:rsidRPr="0079248D" w:rsidRDefault="00AD5BFD" w:rsidP="00C763E5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F05474" w14:textId="26B7AA5F" w:rsidR="00AD5BFD" w:rsidRPr="0079248D" w:rsidRDefault="00AD5BFD" w:rsidP="00C763E5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030795" w14:textId="3DD48D2C" w:rsidR="00AD5BFD" w:rsidRPr="0079248D" w:rsidRDefault="00AD5BFD" w:rsidP="00C763E5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C46A783" w14:textId="0341ED2C" w:rsidR="00AD5BFD" w:rsidRPr="0079248D" w:rsidRDefault="00AD5BFD" w:rsidP="00C763E5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D9511E6" w14:textId="13346417" w:rsidR="00AD5BFD" w:rsidRPr="0079248D" w:rsidRDefault="00AD5BFD" w:rsidP="00C763E5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ADC7F11" w14:textId="5BF07530" w:rsidR="00AD5BFD" w:rsidRPr="0079248D" w:rsidRDefault="00AD5BFD" w:rsidP="00C763E5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191432" w14:textId="77777777" w:rsidR="00AD5BFD" w:rsidRPr="0079248D" w:rsidRDefault="00AD5BFD" w:rsidP="00C763E5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286D67" w14:textId="77777777" w:rsidR="00AD5BFD" w:rsidRPr="0079248D" w:rsidRDefault="00AD5BFD" w:rsidP="00C763E5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</w:p>
        </w:tc>
      </w:tr>
      <w:tr w:rsidR="00392CAE" w:rsidRPr="0079248D" w14:paraId="309DC83E" w14:textId="77777777" w:rsidTr="00575C59">
        <w:trPr>
          <w:trHeight w:val="239"/>
          <w:tblHeader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8D7EAB" w14:textId="77777777" w:rsidR="00AD5BFD" w:rsidRPr="0079248D" w:rsidRDefault="00AD5BFD" w:rsidP="00C763E5">
            <w:pPr>
              <w:pStyle w:val="ConsPlusNormal"/>
              <w:ind w:left="33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413180" w14:textId="77777777" w:rsidR="00AD5BFD" w:rsidRPr="0079248D" w:rsidRDefault="00AD5BFD" w:rsidP="00C763E5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14CB01" w14:textId="2CEE42B0" w:rsidR="00AD5BFD" w:rsidRPr="0079248D" w:rsidRDefault="00AD5BFD" w:rsidP="00C763E5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2B650C" w14:textId="77777777" w:rsidR="00AD5BFD" w:rsidRPr="0079248D" w:rsidRDefault="00AD5BFD" w:rsidP="00C763E5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BC8E21" w14:textId="4205C19B" w:rsidR="00AD5BFD" w:rsidRPr="0079248D" w:rsidRDefault="00AD5BFD" w:rsidP="00C763E5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A53446" w14:textId="71E12DC6" w:rsidR="00AD5BFD" w:rsidRPr="0079248D" w:rsidRDefault="00AD5BFD" w:rsidP="00C763E5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D32250" w14:textId="66A5F64B" w:rsidR="00AD5BFD" w:rsidRPr="0079248D" w:rsidRDefault="00AD5BFD" w:rsidP="00C763E5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D862CE" w14:textId="07E694B5" w:rsidR="00AD5BFD" w:rsidRPr="0079248D" w:rsidRDefault="00AD5BFD" w:rsidP="00C763E5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38D84D" w14:textId="71192FA6" w:rsidR="00AD5BFD" w:rsidRPr="0079248D" w:rsidRDefault="00AD5BFD" w:rsidP="00C763E5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CEB90B" w14:textId="0D480C38" w:rsidR="00AD5BFD" w:rsidRPr="0079248D" w:rsidRDefault="00AD5BFD" w:rsidP="00C763E5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15</w:t>
            </w:r>
          </w:p>
        </w:tc>
      </w:tr>
      <w:tr w:rsidR="00C763E5" w:rsidRPr="0079248D" w14:paraId="1B10A895" w14:textId="77777777" w:rsidTr="00AD5BFD">
        <w:trPr>
          <w:trHeight w:val="84"/>
          <w:jc w:val="center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17C5EC" w14:textId="7FBFC81E" w:rsidR="00C763E5" w:rsidRPr="0079248D" w:rsidRDefault="001141BB" w:rsidP="009110C4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 xml:space="preserve">Цель 1 </w:t>
            </w:r>
            <w:r w:rsidR="00991588" w:rsidRPr="0079248D">
              <w:rPr>
                <w:rFonts w:hint="default"/>
                <w:sz w:val="26"/>
                <w:szCs w:val="26"/>
              </w:rPr>
              <w:t xml:space="preserve"> "</w:t>
            </w:r>
            <w:r w:rsidR="009110C4" w:rsidRPr="0079248D">
              <w:rPr>
                <w:rFonts w:hint="default"/>
                <w:sz w:val="26"/>
                <w:szCs w:val="26"/>
              </w:rPr>
              <w:t>П</w:t>
            </w:r>
            <w:r w:rsidR="009110C4" w:rsidRPr="0079248D">
              <w:rPr>
                <w:sz w:val="26"/>
                <w:szCs w:val="26"/>
              </w:rPr>
              <w:t>овышение транспортно-эксплуатационного состояния сети автомобильных дорог общего пользования местного значения и искусственных сооружений</w:t>
            </w:r>
            <w:r w:rsidR="009110C4" w:rsidRPr="0079248D">
              <w:rPr>
                <w:rFonts w:hint="default"/>
                <w:sz w:val="26"/>
                <w:szCs w:val="26"/>
              </w:rPr>
              <w:t xml:space="preserve"> </w:t>
            </w:r>
            <w:r w:rsidR="00991588" w:rsidRPr="0079248D">
              <w:rPr>
                <w:rFonts w:hint="default"/>
                <w:sz w:val="26"/>
                <w:szCs w:val="26"/>
              </w:rPr>
              <w:t>"</w:t>
            </w:r>
          </w:p>
        </w:tc>
      </w:tr>
      <w:tr w:rsidR="001C3D16" w:rsidRPr="0079248D" w14:paraId="72B5A921" w14:textId="77777777" w:rsidTr="00575C59">
        <w:trPr>
          <w:trHeight w:val="911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20184B" w14:textId="77777777" w:rsidR="001C3D16" w:rsidRPr="0079248D" w:rsidRDefault="001C3D16" w:rsidP="00C763E5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 xml:space="preserve">1.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50EFFB" w14:textId="4BACDED2" w:rsidR="001C3D16" w:rsidRPr="0079248D" w:rsidRDefault="001C3D16" w:rsidP="00C763E5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Протяженность отремонтированных автомобильных дорог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1337E4" w14:textId="6525864F" w:rsidR="001C3D16" w:rsidRPr="0079248D" w:rsidRDefault="001C3D16" w:rsidP="0040274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5D1338D" w14:textId="75CF383E" w:rsidR="001C3D16" w:rsidRPr="0079248D" w:rsidRDefault="001C3D16" w:rsidP="0040274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0,863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53F927" w14:textId="4C5AE44F" w:rsidR="001C3D16" w:rsidRPr="0079248D" w:rsidRDefault="001C3D16" w:rsidP="0040274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8A000C" w14:textId="224BCBC5" w:rsidR="001C3D16" w:rsidRPr="0079248D" w:rsidRDefault="001C3D16" w:rsidP="0040274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0308CA7" w14:textId="50D5181D" w:rsidR="001C3D16" w:rsidRPr="0079248D" w:rsidRDefault="001C3D16" w:rsidP="0040274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190904C" w14:textId="1A0AE3D2" w:rsidR="001C3D16" w:rsidRPr="0079248D" w:rsidRDefault="001C3D16" w:rsidP="0040274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1,5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5A8BD7" w14:textId="65849569" w:rsidR="001C3D16" w:rsidRPr="0079248D" w:rsidRDefault="001C3D16" w:rsidP="00C763E5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Отдел архитектуры, строительства и ЖКХ администрации муниципального образования «Курумканский район»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B1F2B1" w14:textId="77777777" w:rsidR="001C3D16" w:rsidRPr="0079248D" w:rsidRDefault="001C3D16" w:rsidP="001C3D16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Увеличение к 2030 году доли соответствующих нормативным требованиям автомобильных дорог местного значения - не менее чем до 60 процентов;</w:t>
            </w:r>
          </w:p>
          <w:p w14:paraId="30B389AE" w14:textId="3F7F5D9D" w:rsidR="001C3D16" w:rsidRPr="0079248D" w:rsidRDefault="001C3D16" w:rsidP="00C763E5">
            <w:pPr>
              <w:pStyle w:val="ConsPlusNormal"/>
              <w:rPr>
                <w:rFonts w:hint="default"/>
                <w:sz w:val="26"/>
                <w:szCs w:val="26"/>
              </w:rPr>
            </w:pPr>
          </w:p>
        </w:tc>
      </w:tr>
      <w:tr w:rsidR="001C3D16" w:rsidRPr="0079248D" w14:paraId="28BB0CF4" w14:textId="77777777" w:rsidTr="00575C59">
        <w:trPr>
          <w:trHeight w:val="130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265DC9" w14:textId="77777777" w:rsidR="001C3D16" w:rsidRPr="0079248D" w:rsidRDefault="001C3D16" w:rsidP="00C763E5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0E8B92A" w14:textId="159C7014" w:rsidR="001C3D16" w:rsidRPr="0079248D" w:rsidRDefault="001C3D16" w:rsidP="00C763E5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Протяженность отремонтированных мостов на автомобильных дорогах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147598" w14:textId="3A85D4CA" w:rsidR="001C3D16" w:rsidRPr="0079248D" w:rsidRDefault="001C3D16" w:rsidP="0040274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proofErr w:type="spellStart"/>
            <w:r w:rsidRPr="0079248D">
              <w:rPr>
                <w:rFonts w:hint="default"/>
                <w:sz w:val="26"/>
                <w:szCs w:val="26"/>
              </w:rPr>
              <w:t>п.м</w:t>
            </w:r>
            <w:proofErr w:type="spellEnd"/>
            <w:r w:rsidRPr="0079248D">
              <w:rPr>
                <w:rFonts w:hint="default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61E9F2" w14:textId="5120C678" w:rsidR="001C3D16" w:rsidRPr="0079248D" w:rsidRDefault="001C3D16" w:rsidP="0040274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AF0334B" w14:textId="01A61549" w:rsidR="001C3D16" w:rsidRPr="0079248D" w:rsidRDefault="001C3D16" w:rsidP="0040274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EC8D61" w14:textId="04C7FA1B" w:rsidR="001C3D16" w:rsidRPr="0079248D" w:rsidRDefault="001C3D16" w:rsidP="0040274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CF88081" w14:textId="06D2890C" w:rsidR="001C3D16" w:rsidRPr="0079248D" w:rsidRDefault="001C3D16" w:rsidP="0040274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66AC87" w14:textId="55E03D6B" w:rsidR="001C3D16" w:rsidRPr="0079248D" w:rsidRDefault="001C3D16" w:rsidP="0040274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70,0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7C09D5F" w14:textId="04ECCFBD" w:rsidR="001C3D16" w:rsidRPr="0079248D" w:rsidRDefault="001C3D16" w:rsidP="00C763E5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Отдел архитектуры, строительства и ЖКХ администрации муниципального образования «Курумканский район»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622F3D" w14:textId="62DA5313" w:rsidR="001C3D16" w:rsidRPr="0079248D" w:rsidRDefault="001C3D16" w:rsidP="00C763E5">
            <w:pPr>
              <w:pStyle w:val="ConsPlusNormal"/>
              <w:rPr>
                <w:rFonts w:hint="default"/>
                <w:sz w:val="26"/>
                <w:szCs w:val="26"/>
              </w:rPr>
            </w:pPr>
          </w:p>
        </w:tc>
      </w:tr>
      <w:tr w:rsidR="001C3D16" w:rsidRPr="0079248D" w14:paraId="233B1582" w14:textId="77777777" w:rsidTr="00575C59">
        <w:trPr>
          <w:trHeight w:val="2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E6736D3" w14:textId="749D3093" w:rsidR="001C3D16" w:rsidRPr="0079248D" w:rsidRDefault="001C3D16" w:rsidP="00764F94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3.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8AF33DD" w14:textId="258F8C9C" w:rsidR="001C3D16" w:rsidRPr="0079248D" w:rsidRDefault="001C3D16" w:rsidP="00231BE5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Количество разработанной проектной документации для строительства/реконстр</w:t>
            </w:r>
            <w:r w:rsidRPr="0079248D">
              <w:rPr>
                <w:rFonts w:hint="default"/>
                <w:sz w:val="26"/>
                <w:szCs w:val="26"/>
              </w:rPr>
              <w:lastRenderedPageBreak/>
              <w:t>укции/капитального ремонта автомобильных дорог местного значения/мостов (искусственных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4657EC0" w14:textId="159CE8D0" w:rsidR="001C3D16" w:rsidRPr="0079248D" w:rsidRDefault="001C3D16" w:rsidP="0040274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4BC60F2" w14:textId="3F9C43BC" w:rsidR="001C3D16" w:rsidRPr="0079248D" w:rsidRDefault="001C3D16" w:rsidP="0040274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9DFEB8C" w14:textId="68DF6AC5" w:rsidR="001C3D16" w:rsidRPr="0079248D" w:rsidRDefault="001C3D16" w:rsidP="0040274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E5C2636" w14:textId="5E1001D9" w:rsidR="001C3D16" w:rsidRPr="0079248D" w:rsidRDefault="001C3D16" w:rsidP="0040274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032C2FB" w14:textId="2723CC75" w:rsidR="001C3D16" w:rsidRPr="0079248D" w:rsidRDefault="001C3D16" w:rsidP="0040274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66ED71A" w14:textId="23676A30" w:rsidR="001C3D16" w:rsidRPr="0079248D" w:rsidRDefault="001C3D16" w:rsidP="0040274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8EF11EE" w14:textId="49503EA4" w:rsidR="001C3D16" w:rsidRPr="0079248D" w:rsidRDefault="001C3D16" w:rsidP="00764F94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Отдел архитектуры, строительства и ЖКХ администрации муниципального образования «Курумканский район»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8FBC64" w14:textId="458B67BF" w:rsidR="001C3D16" w:rsidRPr="0079248D" w:rsidRDefault="001C3D16" w:rsidP="00764F94">
            <w:pPr>
              <w:pStyle w:val="ConsPlusNormal"/>
              <w:rPr>
                <w:rFonts w:hint="default"/>
                <w:sz w:val="26"/>
                <w:szCs w:val="26"/>
              </w:rPr>
            </w:pPr>
          </w:p>
        </w:tc>
      </w:tr>
      <w:tr w:rsidR="00764F94" w:rsidRPr="0079248D" w14:paraId="4A4E37F1" w14:textId="77777777" w:rsidTr="00AD5BFD">
        <w:trPr>
          <w:trHeight w:val="33"/>
          <w:jc w:val="center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CE7239D" w14:textId="38857773" w:rsidR="00764F94" w:rsidRPr="0079248D" w:rsidRDefault="001141BB" w:rsidP="009110C4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lastRenderedPageBreak/>
              <w:t xml:space="preserve">Цель 2 </w:t>
            </w:r>
            <w:r w:rsidR="00764F94" w:rsidRPr="0079248D">
              <w:rPr>
                <w:rFonts w:hint="default"/>
                <w:sz w:val="26"/>
                <w:szCs w:val="26"/>
              </w:rPr>
              <w:t xml:space="preserve"> «</w:t>
            </w:r>
            <w:r w:rsidR="009110C4" w:rsidRPr="0079248D">
              <w:rPr>
                <w:rFonts w:hint="default"/>
                <w:sz w:val="26"/>
                <w:szCs w:val="26"/>
              </w:rPr>
              <w:t>Организация безопасного движения транспортных средств и пешеходов</w:t>
            </w:r>
            <w:r w:rsidR="00764F94" w:rsidRPr="0079248D">
              <w:rPr>
                <w:rFonts w:hint="default"/>
                <w:sz w:val="26"/>
                <w:szCs w:val="26"/>
              </w:rPr>
              <w:t>»</w:t>
            </w:r>
          </w:p>
        </w:tc>
      </w:tr>
      <w:tr w:rsidR="001C3D16" w:rsidRPr="0079248D" w14:paraId="2B00B78C" w14:textId="77777777" w:rsidTr="00575C59">
        <w:trPr>
          <w:trHeight w:val="1461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AC303A" w14:textId="11E0B8A7" w:rsidR="001C3D16" w:rsidRPr="0079248D" w:rsidRDefault="001C3D16" w:rsidP="00764F94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1.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C2FF2F" w14:textId="5BA76164" w:rsidR="001C3D16" w:rsidRPr="0079248D" w:rsidRDefault="001C3D16" w:rsidP="00764F94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Количество погибших в дорожно-транспортных происшествиях на 10 тысяч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8C466F2" w14:textId="0E1A1783" w:rsidR="001C3D16" w:rsidRPr="0079248D" w:rsidRDefault="001C3D16" w:rsidP="00764F94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1B26D2" w14:textId="1102D66C" w:rsidR="001C3D16" w:rsidRPr="0079248D" w:rsidRDefault="001C3D16" w:rsidP="0040274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1AE2695" w14:textId="2E8FC6F3" w:rsidR="001C3D16" w:rsidRPr="0079248D" w:rsidRDefault="001C3D16" w:rsidP="0040274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10B05B5" w14:textId="4DB1607F" w:rsidR="001C3D16" w:rsidRPr="0079248D" w:rsidRDefault="00575C59" w:rsidP="001141BB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EE6D9F4" w14:textId="47738CEC" w:rsidR="001C3D16" w:rsidRPr="0079248D" w:rsidRDefault="00575C59" w:rsidP="0040274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9444062" w14:textId="2FC63E7F" w:rsidR="001C3D16" w:rsidRPr="0079248D" w:rsidRDefault="00575C59" w:rsidP="0040274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5A2A22" w14:textId="0BEA3744" w:rsidR="001C3D16" w:rsidRPr="0079248D" w:rsidRDefault="001C3D16" w:rsidP="00764F94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Отдел архитектуры, строительства и ЖКХ администрации муниципального образования «Курумканский район»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0F5370" w14:textId="4B2CD4E9" w:rsidR="001C3D16" w:rsidRPr="0079248D" w:rsidRDefault="001C3D16" w:rsidP="00764F94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Снижение смертности в результате дорожно-транспортных происшествий в полтора раза к 2030 году и в два раза к 2036 году по сравнению с показателем 2023 года;</w:t>
            </w:r>
          </w:p>
        </w:tc>
      </w:tr>
      <w:tr w:rsidR="001C3D16" w:rsidRPr="0079248D" w14:paraId="566D15C0" w14:textId="77777777" w:rsidTr="00575C59">
        <w:trPr>
          <w:trHeight w:val="1461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9AE6D4F" w14:textId="4CBC4F51" w:rsidR="001C3D16" w:rsidRPr="0079248D" w:rsidRDefault="001C3D16" w:rsidP="00764F94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3A4346A" w14:textId="14926A36" w:rsidR="001C3D16" w:rsidRPr="0079248D" w:rsidRDefault="001C3D16" w:rsidP="00781021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Количество погибших в дорожно-транспортных происшествиях, человек на 10 тысяч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D7B6946" w14:textId="27931BF8" w:rsidR="001C3D16" w:rsidRPr="0079248D" w:rsidRDefault="001C3D16" w:rsidP="00764F94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2828710" w14:textId="296494AE" w:rsidR="001C3D16" w:rsidRPr="0079248D" w:rsidRDefault="001C3D16" w:rsidP="0040274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484221E" w14:textId="669C0D06" w:rsidR="001C3D16" w:rsidRPr="0079248D" w:rsidRDefault="001C3D16" w:rsidP="0040274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1DA04E" w14:textId="3C1D4C45" w:rsidR="001C3D16" w:rsidRPr="0079248D" w:rsidRDefault="001C3D16" w:rsidP="00781021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9BAE26" w14:textId="33ACA4E1" w:rsidR="001C3D16" w:rsidRPr="0079248D" w:rsidRDefault="001C3D16" w:rsidP="0040274F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A74AB2B" w14:textId="3080111D" w:rsidR="001C3D16" w:rsidRPr="0079248D" w:rsidRDefault="001C3D16" w:rsidP="00781021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0,5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F7FED4" w14:textId="481CDF28" w:rsidR="001C3D16" w:rsidRPr="0079248D" w:rsidRDefault="001C3D16" w:rsidP="00764F94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Отдел архитектуры, строительства и ЖКХ администрации муниципального образования «Курумканский район»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F7D32B" w14:textId="77777777" w:rsidR="001C3D16" w:rsidRPr="0079248D" w:rsidRDefault="001C3D16" w:rsidP="00764F94">
            <w:pPr>
              <w:pStyle w:val="ConsPlusNormal"/>
              <w:rPr>
                <w:rFonts w:hint="default"/>
                <w:sz w:val="26"/>
                <w:szCs w:val="26"/>
              </w:rPr>
            </w:pPr>
          </w:p>
        </w:tc>
      </w:tr>
    </w:tbl>
    <w:p w14:paraId="2AECC5A8" w14:textId="77777777" w:rsidR="002D4510" w:rsidRPr="0079248D" w:rsidRDefault="002D4510">
      <w:pPr>
        <w:pStyle w:val="ConsPlusNormal"/>
        <w:jc w:val="both"/>
        <w:rPr>
          <w:rFonts w:hint="default"/>
          <w:sz w:val="26"/>
          <w:szCs w:val="26"/>
        </w:rPr>
      </w:pPr>
    </w:p>
    <w:p w14:paraId="67A16E0B" w14:textId="76054157" w:rsidR="002D4510" w:rsidRPr="0079248D" w:rsidRDefault="000B46EC">
      <w:pPr>
        <w:pStyle w:val="ConsPlusNormal"/>
        <w:jc w:val="center"/>
        <w:outlineLvl w:val="2"/>
        <w:rPr>
          <w:rFonts w:hint="default"/>
          <w:b/>
          <w:sz w:val="26"/>
          <w:szCs w:val="26"/>
        </w:rPr>
      </w:pPr>
      <w:r w:rsidRPr="0079248D">
        <w:rPr>
          <w:rFonts w:hint="default"/>
          <w:b/>
          <w:sz w:val="26"/>
          <w:szCs w:val="26"/>
        </w:rPr>
        <w:lastRenderedPageBreak/>
        <w:t xml:space="preserve">3. </w:t>
      </w:r>
      <w:r w:rsidR="001141BB" w:rsidRPr="0079248D">
        <w:rPr>
          <w:rFonts w:hint="default"/>
          <w:b/>
          <w:sz w:val="26"/>
          <w:szCs w:val="26"/>
        </w:rPr>
        <w:t>Структура</w:t>
      </w:r>
      <w:r w:rsidRPr="0079248D">
        <w:rPr>
          <w:rFonts w:hint="default"/>
          <w:b/>
          <w:sz w:val="26"/>
          <w:szCs w:val="26"/>
        </w:rPr>
        <w:t xml:space="preserve"> муниципальной программы</w:t>
      </w:r>
    </w:p>
    <w:p w14:paraId="37079C93" w14:textId="2CA3952E" w:rsidR="002D4510" w:rsidRPr="0079248D" w:rsidRDefault="002D4510" w:rsidP="0079248D">
      <w:pPr>
        <w:pStyle w:val="ConsPlusNormal"/>
        <w:rPr>
          <w:rFonts w:hint="default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3"/>
        <w:gridCol w:w="4175"/>
        <w:gridCol w:w="5954"/>
        <w:gridCol w:w="3402"/>
      </w:tblGrid>
      <w:tr w:rsidR="002D4510" w:rsidRPr="0079248D" w14:paraId="6C6179FF" w14:textId="77777777" w:rsidTr="00B20B38">
        <w:trPr>
          <w:trHeight w:val="984"/>
          <w:tblHeader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A0E818E" w14:textId="77777777" w:rsidR="002D4510" w:rsidRPr="0079248D" w:rsidRDefault="000B46EC">
            <w:pPr>
              <w:pStyle w:val="ConsPlusNormal"/>
              <w:jc w:val="center"/>
              <w:rPr>
                <w:rFonts w:hint="default"/>
                <w:b/>
                <w:sz w:val="26"/>
                <w:szCs w:val="26"/>
              </w:rPr>
            </w:pPr>
            <w:r w:rsidRPr="0079248D">
              <w:rPr>
                <w:rFonts w:hint="default"/>
                <w:b/>
                <w:sz w:val="26"/>
                <w:szCs w:val="26"/>
              </w:rPr>
              <w:t>№</w:t>
            </w:r>
          </w:p>
          <w:p w14:paraId="598CE95E" w14:textId="77777777" w:rsidR="002D4510" w:rsidRPr="0079248D" w:rsidRDefault="000B46EC">
            <w:pPr>
              <w:pStyle w:val="ConsPlusNormal"/>
              <w:jc w:val="center"/>
              <w:rPr>
                <w:rFonts w:hint="default"/>
                <w:b/>
                <w:sz w:val="26"/>
                <w:szCs w:val="26"/>
              </w:rPr>
            </w:pPr>
            <w:r w:rsidRPr="0079248D">
              <w:rPr>
                <w:rFonts w:hint="default"/>
                <w:b/>
                <w:sz w:val="26"/>
                <w:szCs w:val="26"/>
              </w:rPr>
              <w:t>п/п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E1B19D" w14:textId="77777777" w:rsidR="002D4510" w:rsidRPr="0079248D" w:rsidRDefault="000B46EC">
            <w:pPr>
              <w:pStyle w:val="ConsPlusNormal"/>
              <w:jc w:val="center"/>
              <w:rPr>
                <w:rFonts w:hint="default"/>
                <w:b/>
                <w:sz w:val="26"/>
                <w:szCs w:val="26"/>
              </w:rPr>
            </w:pPr>
            <w:r w:rsidRPr="0079248D">
              <w:rPr>
                <w:rFonts w:hint="default"/>
                <w:b/>
                <w:sz w:val="26"/>
                <w:szCs w:val="26"/>
              </w:rPr>
              <w:t xml:space="preserve">Задачи структурного элемента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6678E2E" w14:textId="77777777" w:rsidR="002D4510" w:rsidRPr="0079248D" w:rsidRDefault="000B46EC">
            <w:pPr>
              <w:pStyle w:val="ConsPlusNormal"/>
              <w:jc w:val="center"/>
              <w:rPr>
                <w:rFonts w:hint="default"/>
                <w:b/>
                <w:sz w:val="26"/>
                <w:szCs w:val="26"/>
              </w:rPr>
            </w:pPr>
            <w:r w:rsidRPr="0079248D">
              <w:rPr>
                <w:rFonts w:hint="default"/>
                <w:b/>
                <w:sz w:val="26"/>
                <w:szCs w:val="26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C652C0" w14:textId="77777777" w:rsidR="002D4510" w:rsidRPr="0079248D" w:rsidRDefault="000B46EC">
            <w:pPr>
              <w:pStyle w:val="ConsPlusNormal"/>
              <w:jc w:val="center"/>
              <w:rPr>
                <w:rFonts w:hint="default"/>
                <w:b/>
                <w:sz w:val="26"/>
                <w:szCs w:val="26"/>
              </w:rPr>
            </w:pPr>
            <w:r w:rsidRPr="0079248D">
              <w:rPr>
                <w:rFonts w:hint="default"/>
                <w:b/>
                <w:sz w:val="26"/>
                <w:szCs w:val="26"/>
              </w:rPr>
              <w:t xml:space="preserve">Связь с показателями </w:t>
            </w:r>
          </w:p>
        </w:tc>
      </w:tr>
      <w:tr w:rsidR="002D4510" w:rsidRPr="0079248D" w14:paraId="47073F24" w14:textId="77777777" w:rsidTr="00B20B38">
        <w:trPr>
          <w:trHeight w:val="293"/>
          <w:tblHeader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921B5A" w14:textId="77777777" w:rsidR="002D4510" w:rsidRPr="0079248D" w:rsidRDefault="000B46EC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30454D" w14:textId="77777777" w:rsidR="002D4510" w:rsidRPr="0079248D" w:rsidRDefault="000B46EC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DF93AE" w14:textId="77777777" w:rsidR="002D4510" w:rsidRPr="0079248D" w:rsidRDefault="000B46EC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316BF5" w14:textId="77777777" w:rsidR="002D4510" w:rsidRPr="0079248D" w:rsidRDefault="000B46EC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4</w:t>
            </w:r>
          </w:p>
        </w:tc>
      </w:tr>
      <w:tr w:rsidR="002D4510" w:rsidRPr="0079248D" w14:paraId="0738DF0B" w14:textId="77777777" w:rsidTr="00B20B38">
        <w:trPr>
          <w:trHeight w:val="293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E5E918C" w14:textId="62DB6933" w:rsidR="002D4510" w:rsidRPr="0079248D" w:rsidRDefault="000B46EC" w:rsidP="00F30154">
            <w:pPr>
              <w:pStyle w:val="ConsPlusNormal"/>
              <w:jc w:val="both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1.</w:t>
            </w:r>
          </w:p>
        </w:tc>
        <w:tc>
          <w:tcPr>
            <w:tcW w:w="1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D0295C8" w14:textId="286641FC" w:rsidR="002D4510" w:rsidRPr="0079248D" w:rsidRDefault="000B46EC" w:rsidP="001141BB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Комплекс процессных мероприятий «</w:t>
            </w:r>
            <w:r w:rsidR="001141BB" w:rsidRPr="0079248D">
              <w:rPr>
                <w:rFonts w:hint="default"/>
                <w:sz w:val="26"/>
                <w:szCs w:val="26"/>
              </w:rPr>
              <w:t>Развитие дорожного хозяйства</w:t>
            </w:r>
            <w:r w:rsidRPr="0079248D">
              <w:rPr>
                <w:rFonts w:hint="default"/>
                <w:sz w:val="26"/>
                <w:szCs w:val="26"/>
              </w:rPr>
              <w:t>»</w:t>
            </w:r>
          </w:p>
        </w:tc>
      </w:tr>
      <w:tr w:rsidR="002D4510" w:rsidRPr="0079248D" w14:paraId="75A586A5" w14:textId="77777777" w:rsidTr="00B20B38">
        <w:trPr>
          <w:trHeight w:val="551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D1641E" w14:textId="77777777" w:rsidR="002D4510" w:rsidRPr="0079248D" w:rsidRDefault="002D4510">
            <w:pPr>
              <w:pStyle w:val="ConsPlusNormal"/>
              <w:jc w:val="both"/>
              <w:rPr>
                <w:rFonts w:hint="default"/>
                <w:sz w:val="26"/>
                <w:szCs w:val="26"/>
              </w:rPr>
            </w:pPr>
          </w:p>
        </w:tc>
        <w:tc>
          <w:tcPr>
            <w:tcW w:w="10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AFA9271" w14:textId="698128B6" w:rsidR="002D4510" w:rsidRPr="0079248D" w:rsidRDefault="000B46EC" w:rsidP="008D5343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 xml:space="preserve">Ответственный </w:t>
            </w:r>
            <w:r w:rsidR="00CC0EC7" w:rsidRPr="0079248D">
              <w:rPr>
                <w:rFonts w:hint="default"/>
                <w:sz w:val="26"/>
                <w:szCs w:val="26"/>
              </w:rPr>
              <w:t>за реализацию:</w:t>
            </w:r>
            <w:r w:rsidR="008D5343" w:rsidRPr="0079248D">
              <w:rPr>
                <w:rFonts w:hint="default"/>
                <w:sz w:val="26"/>
                <w:szCs w:val="26"/>
              </w:rPr>
              <w:t xml:space="preserve"> </w:t>
            </w:r>
            <w:r w:rsidR="00CC0EC7" w:rsidRPr="0079248D">
              <w:rPr>
                <w:rFonts w:hint="default"/>
                <w:sz w:val="26"/>
                <w:szCs w:val="26"/>
              </w:rPr>
              <w:t>Отдел архитектуры, строительства и ЖКХ администрации муниципального образования «Курумканский район»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EB3242" w14:textId="77777777" w:rsidR="00F30154" w:rsidRPr="0079248D" w:rsidRDefault="00F30154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sz w:val="26"/>
                <w:szCs w:val="26"/>
              </w:rPr>
              <w:t>Срок реализации</w:t>
            </w:r>
          </w:p>
          <w:p w14:paraId="19D0ADBA" w14:textId="1B4997A0" w:rsidR="002D4510" w:rsidRPr="0079248D" w:rsidRDefault="00F30154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sz w:val="26"/>
                <w:szCs w:val="26"/>
              </w:rPr>
              <w:t xml:space="preserve"> 2025 – 2027</w:t>
            </w:r>
            <w:r w:rsidRPr="0079248D">
              <w:rPr>
                <w:rFonts w:hint="default"/>
                <w:sz w:val="26"/>
                <w:szCs w:val="26"/>
              </w:rPr>
              <w:t xml:space="preserve"> гг.</w:t>
            </w:r>
          </w:p>
        </w:tc>
      </w:tr>
      <w:tr w:rsidR="002D4510" w:rsidRPr="0079248D" w14:paraId="3587EAE1" w14:textId="77777777" w:rsidTr="00B20B38">
        <w:trPr>
          <w:trHeight w:val="1651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67A39E" w14:textId="25A3E2BE" w:rsidR="002D4510" w:rsidRPr="0079248D" w:rsidRDefault="000B46EC" w:rsidP="0079248D">
            <w:pPr>
              <w:pStyle w:val="ConsPlusNormal"/>
              <w:jc w:val="both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l.</w:t>
            </w:r>
            <w:r w:rsidR="0079248D" w:rsidRPr="0079248D">
              <w:rPr>
                <w:rFonts w:hint="default"/>
                <w:sz w:val="26"/>
                <w:szCs w:val="26"/>
              </w:rPr>
              <w:t>1</w:t>
            </w:r>
            <w:r w:rsidR="00F30154" w:rsidRPr="0079248D">
              <w:rPr>
                <w:rFonts w:hint="default"/>
                <w:sz w:val="26"/>
                <w:szCs w:val="26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DFCE400" w14:textId="4428545D" w:rsidR="002D4510" w:rsidRPr="0079248D" w:rsidRDefault="00575C59" w:rsidP="00575C59">
            <w:pPr>
              <w:pStyle w:val="ConsPlusNormal"/>
              <w:jc w:val="both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Задача</w:t>
            </w:r>
            <w:r w:rsidR="0079248D" w:rsidRPr="0079248D">
              <w:rPr>
                <w:rFonts w:hint="default"/>
                <w:sz w:val="26"/>
                <w:szCs w:val="26"/>
              </w:rPr>
              <w:t xml:space="preserve"> 1</w:t>
            </w:r>
            <w:r w:rsidRPr="0079248D">
              <w:rPr>
                <w:rFonts w:hint="default"/>
                <w:sz w:val="26"/>
                <w:szCs w:val="26"/>
              </w:rPr>
              <w:t xml:space="preserve">. Повышение транспортно-эксплуатационного состояния сети автомобильных дорог общего пользования местного значения и искусственных сооружений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9C3BABA" w14:textId="1487F99B" w:rsidR="002D4510" w:rsidRPr="0079248D" w:rsidRDefault="00575C59" w:rsidP="00575C59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Увеличение протяженности автомобильных дорог общего пользования местного значения, приведенных в нормативное состояние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4DF4C88" w14:textId="4772B671" w:rsidR="002D4510" w:rsidRPr="0079248D" w:rsidRDefault="00575C59" w:rsidP="007454EC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Увеличение к 2030 году доли соответствующих нормативным требованиям автомобильных дорог местного значения</w:t>
            </w:r>
            <w:r w:rsidR="0052705A">
              <w:rPr>
                <w:rFonts w:hint="default"/>
                <w:sz w:val="26"/>
                <w:szCs w:val="26"/>
              </w:rPr>
              <w:t xml:space="preserve"> - не менее чем до 60 процентов</w:t>
            </w:r>
          </w:p>
        </w:tc>
      </w:tr>
      <w:tr w:rsidR="002D4510" w:rsidRPr="0079248D" w14:paraId="6913791C" w14:textId="77777777" w:rsidTr="00B20B38">
        <w:trPr>
          <w:trHeight w:val="26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8D80E1" w14:textId="4EFF260C" w:rsidR="002D4510" w:rsidRPr="0079248D" w:rsidRDefault="000B46EC" w:rsidP="00F30154">
            <w:pPr>
              <w:pStyle w:val="ConsPlusNormal"/>
              <w:jc w:val="both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2.</w:t>
            </w:r>
          </w:p>
        </w:tc>
        <w:tc>
          <w:tcPr>
            <w:tcW w:w="1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960A3B" w14:textId="2F9E6CEF" w:rsidR="002D4510" w:rsidRPr="0079248D" w:rsidRDefault="000B46EC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Комплекс процессных мероприятий «</w:t>
            </w:r>
            <w:r w:rsidR="001141BB" w:rsidRPr="0079248D">
              <w:rPr>
                <w:rFonts w:hint="default"/>
                <w:sz w:val="26"/>
                <w:szCs w:val="26"/>
              </w:rPr>
              <w:t>Повышение эффективности мер по профилактике дорожно-транспортных происшествий</w:t>
            </w:r>
            <w:r w:rsidRPr="0079248D">
              <w:rPr>
                <w:rFonts w:hint="default"/>
                <w:sz w:val="26"/>
                <w:szCs w:val="26"/>
              </w:rPr>
              <w:t>»</w:t>
            </w:r>
          </w:p>
        </w:tc>
      </w:tr>
      <w:tr w:rsidR="002D4510" w:rsidRPr="0079248D" w14:paraId="5EA54E30" w14:textId="77777777" w:rsidTr="00B20B38">
        <w:trPr>
          <w:trHeight w:val="881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1A14CB" w14:textId="77777777" w:rsidR="002D4510" w:rsidRPr="0079248D" w:rsidRDefault="002D4510">
            <w:pPr>
              <w:pStyle w:val="ConsPlusNormal"/>
              <w:jc w:val="both"/>
              <w:rPr>
                <w:rFonts w:hint="default"/>
                <w:sz w:val="26"/>
                <w:szCs w:val="26"/>
              </w:rPr>
            </w:pPr>
          </w:p>
        </w:tc>
        <w:tc>
          <w:tcPr>
            <w:tcW w:w="10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29C7F9F" w14:textId="39B3F97F" w:rsidR="002D4510" w:rsidRPr="0079248D" w:rsidRDefault="001141BB" w:rsidP="0079248D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Ответственный за реализацию:</w:t>
            </w:r>
            <w:r w:rsidR="0079248D" w:rsidRPr="0079248D">
              <w:rPr>
                <w:rFonts w:hint="default"/>
                <w:sz w:val="26"/>
                <w:szCs w:val="26"/>
              </w:rPr>
              <w:t xml:space="preserve"> </w:t>
            </w:r>
            <w:r w:rsidRPr="0079248D">
              <w:rPr>
                <w:rFonts w:hint="default"/>
                <w:sz w:val="26"/>
                <w:szCs w:val="26"/>
              </w:rPr>
              <w:t>Отдел архитектуры, строительства и ЖКХ администрации муниципального образования «Курумканский район»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F82A39F" w14:textId="77777777" w:rsidR="00F30154" w:rsidRPr="0079248D" w:rsidRDefault="00F30154" w:rsidP="00F30154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Срок реализации</w:t>
            </w:r>
          </w:p>
          <w:p w14:paraId="68D8C25D" w14:textId="61CBDB28" w:rsidR="002D4510" w:rsidRPr="0079248D" w:rsidRDefault="00F30154" w:rsidP="00F30154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 xml:space="preserve"> 2025 – 2027 гг.</w:t>
            </w:r>
          </w:p>
        </w:tc>
      </w:tr>
      <w:tr w:rsidR="0079248D" w:rsidRPr="0079248D" w14:paraId="511AC9CF" w14:textId="77777777" w:rsidTr="00B20B38">
        <w:trPr>
          <w:trHeight w:val="293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6B57091" w14:textId="5BF793FD" w:rsidR="0079248D" w:rsidRPr="0079248D" w:rsidRDefault="0079248D" w:rsidP="0079248D">
            <w:pPr>
              <w:pStyle w:val="ConsPlusNormal"/>
              <w:jc w:val="both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2.1.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9AC1814" w14:textId="43A65566" w:rsidR="0079248D" w:rsidRPr="0079248D" w:rsidRDefault="0079248D" w:rsidP="0079248D">
            <w:pPr>
              <w:pStyle w:val="ConsPlusNormal"/>
              <w:rPr>
                <w:rFonts w:hint="default"/>
                <w:sz w:val="26"/>
                <w:szCs w:val="26"/>
                <w:highlight w:val="yellow"/>
              </w:rPr>
            </w:pPr>
            <w:r w:rsidRPr="0079248D">
              <w:rPr>
                <w:rFonts w:hint="default"/>
                <w:sz w:val="26"/>
                <w:szCs w:val="26"/>
              </w:rPr>
              <w:t>Задача 1. Организация безопасного движения транспортных средств и пешеходов.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24BA50" w14:textId="4F76F56E" w:rsidR="0079248D" w:rsidRPr="0079248D" w:rsidRDefault="0079248D" w:rsidP="0079248D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Снижение аварийности на муниципальных дорогах, сокращение числа погибших и пострадавших от дорожно-транспортных происшествий, обучение детей правилам безопасного поведения на улицах поселений и умение правильно оценивать дорожные ситуации, владение навыками безопасного поведения в этих ситуациях.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E0C836D" w14:textId="4495013E" w:rsidR="0079248D" w:rsidRPr="0079248D" w:rsidRDefault="0079248D" w:rsidP="007454EC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79248D">
              <w:rPr>
                <w:rFonts w:hint="default"/>
                <w:sz w:val="26"/>
                <w:szCs w:val="26"/>
              </w:rPr>
              <w:t>Снижение смертности в результате дорожно-транспортных происшествий в полтора раза к 2030 году и в два раза к 2036 году по сравнению с показателем 2023 года</w:t>
            </w:r>
          </w:p>
        </w:tc>
      </w:tr>
    </w:tbl>
    <w:p w14:paraId="5181A40D" w14:textId="77777777" w:rsidR="002D4510" w:rsidRPr="0079248D" w:rsidRDefault="000B46EC">
      <w:pPr>
        <w:spacing w:after="0" w:line="240" w:lineRule="auto"/>
        <w:jc w:val="center"/>
        <w:rPr>
          <w:rFonts w:ascii="Times New Roman" w:hAnsi="Times New Roman" w:hint="default"/>
          <w:b/>
          <w:sz w:val="26"/>
          <w:szCs w:val="26"/>
        </w:rPr>
      </w:pPr>
      <w:r w:rsidRPr="0079248D">
        <w:rPr>
          <w:rFonts w:ascii="Times New Roman" w:hAnsi="Times New Roman" w:hint="default"/>
          <w:b/>
          <w:sz w:val="26"/>
          <w:szCs w:val="26"/>
        </w:rPr>
        <w:lastRenderedPageBreak/>
        <w:t>4. Перечень мероприятий (результатов) муниципальной программы</w:t>
      </w:r>
    </w:p>
    <w:p w14:paraId="757F5CD0" w14:textId="77777777" w:rsidR="002D4510" w:rsidRPr="0079248D" w:rsidRDefault="002D4510">
      <w:pPr>
        <w:spacing w:after="0" w:line="240" w:lineRule="auto"/>
        <w:jc w:val="center"/>
        <w:rPr>
          <w:rFonts w:ascii="Times New Roman" w:hAnsi="Times New Roman" w:hint="default"/>
          <w:sz w:val="26"/>
          <w:szCs w:val="26"/>
        </w:rPr>
      </w:pPr>
    </w:p>
    <w:tbl>
      <w:tblPr>
        <w:tblW w:w="5094" w:type="pct"/>
        <w:tblInd w:w="-8" w:type="dxa"/>
        <w:tblBorders>
          <w:top w:val="single" w:sz="6" w:space="0" w:color="000001"/>
          <w:left w:val="single" w:sz="6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76"/>
        <w:gridCol w:w="2272"/>
        <w:gridCol w:w="1255"/>
        <w:gridCol w:w="1139"/>
        <w:gridCol w:w="1305"/>
        <w:gridCol w:w="1195"/>
        <w:gridCol w:w="1287"/>
        <w:gridCol w:w="2192"/>
      </w:tblGrid>
      <w:tr w:rsidR="005A5309" w:rsidRPr="0079248D" w14:paraId="3D1EC8BD" w14:textId="77777777" w:rsidTr="005A5309">
        <w:trPr>
          <w:trHeight w:val="1100"/>
          <w:tblHeader/>
        </w:trPr>
        <w:tc>
          <w:tcPr>
            <w:tcW w:w="239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32188C74" w14:textId="77777777" w:rsidR="002D4510" w:rsidRPr="0079248D" w:rsidRDefault="000B46EC">
            <w:pPr>
              <w:spacing w:after="0" w:line="240" w:lineRule="auto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№ п/п</w:t>
            </w:r>
          </w:p>
        </w:tc>
        <w:tc>
          <w:tcPr>
            <w:tcW w:w="1172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72D0FF67" w14:textId="77777777" w:rsidR="002D4510" w:rsidRPr="0079248D" w:rsidRDefault="000B46EC">
            <w:pPr>
              <w:spacing w:after="0" w:line="240" w:lineRule="auto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Наименование мероприятия (результата)</w:t>
            </w:r>
          </w:p>
        </w:tc>
        <w:tc>
          <w:tcPr>
            <w:tcW w:w="2849" w:type="pct"/>
            <w:gridSpan w:val="6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56E2F446" w14:textId="77777777" w:rsidR="002D4510" w:rsidRPr="0079248D" w:rsidRDefault="000B46EC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Целевые показатели непосредственного результата реализации мероприятия</w:t>
            </w:r>
          </w:p>
        </w:tc>
        <w:tc>
          <w:tcPr>
            <w:tcW w:w="740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5BC203F6" w14:textId="77777777" w:rsidR="002D4510" w:rsidRPr="0079248D" w:rsidRDefault="000B46EC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Сроки наступления мероприятия (результат)</w:t>
            </w:r>
          </w:p>
        </w:tc>
      </w:tr>
      <w:tr w:rsidR="005A5309" w:rsidRPr="0079248D" w14:paraId="79DAD2E9" w14:textId="77777777" w:rsidTr="005A5309">
        <w:trPr>
          <w:trHeight w:val="36"/>
          <w:tblHeader/>
        </w:trPr>
        <w:tc>
          <w:tcPr>
            <w:tcW w:w="239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107C25D" w14:textId="77777777" w:rsidR="002D4510" w:rsidRPr="0079248D" w:rsidRDefault="002D4510">
            <w:pPr>
              <w:spacing w:after="0" w:line="240" w:lineRule="auto"/>
              <w:rPr>
                <w:rFonts w:ascii="Times New Roman" w:hAnsi="Times New Roman" w:hint="default"/>
                <w:sz w:val="26"/>
                <w:szCs w:val="26"/>
              </w:rPr>
            </w:pPr>
          </w:p>
        </w:tc>
        <w:tc>
          <w:tcPr>
            <w:tcW w:w="1172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1B86379" w14:textId="77777777" w:rsidR="002D4510" w:rsidRPr="0079248D" w:rsidRDefault="002D4510">
            <w:pPr>
              <w:spacing w:after="0" w:line="240" w:lineRule="auto"/>
              <w:rPr>
                <w:rFonts w:ascii="Times New Roman" w:hAnsi="Times New Roman" w:hint="default"/>
                <w:sz w:val="26"/>
                <w:szCs w:val="26"/>
              </w:rPr>
            </w:pPr>
          </w:p>
        </w:tc>
        <w:tc>
          <w:tcPr>
            <w:tcW w:w="766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19CCCBD6" w14:textId="77777777" w:rsidR="002D4510" w:rsidRPr="0079248D" w:rsidRDefault="000B46EC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Наименование</w:t>
            </w:r>
          </w:p>
        </w:tc>
        <w:tc>
          <w:tcPr>
            <w:tcW w:w="423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60B49108" w14:textId="77777777" w:rsidR="002D4510" w:rsidRPr="0079248D" w:rsidRDefault="000B46EC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Единица измерения</w:t>
            </w:r>
          </w:p>
        </w:tc>
        <w:tc>
          <w:tcPr>
            <w:tcW w:w="384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1323C593" w14:textId="77777777" w:rsidR="002D4510" w:rsidRPr="0079248D" w:rsidRDefault="000B46EC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Базовое значение</w:t>
            </w:r>
          </w:p>
          <w:p w14:paraId="0A2CCAE8" w14:textId="5407A857" w:rsidR="00F30154" w:rsidRPr="0079248D" w:rsidRDefault="00F30154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2024</w:t>
            </w:r>
          </w:p>
        </w:tc>
        <w:tc>
          <w:tcPr>
            <w:tcW w:w="1276" w:type="pct"/>
            <w:gridSpan w:val="3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7370E871" w14:textId="77777777" w:rsidR="002D4510" w:rsidRPr="0079248D" w:rsidRDefault="000B46EC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Значения мероприятия (результата) по годам</w:t>
            </w:r>
          </w:p>
        </w:tc>
        <w:tc>
          <w:tcPr>
            <w:tcW w:w="740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  <w:tl2br w:val="nil"/>
              <w:tr2bl w:val="nil"/>
            </w:tcBorders>
            <w:vAlign w:val="center"/>
          </w:tcPr>
          <w:p w14:paraId="4D921FCD" w14:textId="77777777" w:rsidR="002D4510" w:rsidRPr="0079248D" w:rsidRDefault="002D4510">
            <w:pPr>
              <w:spacing w:after="0" w:line="240" w:lineRule="auto"/>
              <w:rPr>
                <w:rFonts w:ascii="Times New Roman" w:hAnsi="Times New Roman" w:hint="default"/>
                <w:sz w:val="26"/>
                <w:szCs w:val="26"/>
              </w:rPr>
            </w:pPr>
          </w:p>
        </w:tc>
      </w:tr>
      <w:tr w:rsidR="005A5309" w:rsidRPr="0079248D" w14:paraId="0CA185CE" w14:textId="77777777" w:rsidTr="005A5309">
        <w:trPr>
          <w:trHeight w:val="36"/>
          <w:tblHeader/>
        </w:trPr>
        <w:tc>
          <w:tcPr>
            <w:tcW w:w="239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ADA33DF" w14:textId="77777777" w:rsidR="00F30154" w:rsidRPr="0079248D" w:rsidRDefault="00F30154">
            <w:pPr>
              <w:spacing w:after="0" w:line="240" w:lineRule="auto"/>
              <w:rPr>
                <w:rFonts w:ascii="Times New Roman" w:hAnsi="Times New Roman" w:hint="default"/>
                <w:sz w:val="26"/>
                <w:szCs w:val="26"/>
              </w:rPr>
            </w:pPr>
          </w:p>
        </w:tc>
        <w:tc>
          <w:tcPr>
            <w:tcW w:w="1172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004DC57" w14:textId="77777777" w:rsidR="00F30154" w:rsidRPr="0079248D" w:rsidRDefault="00F30154">
            <w:pPr>
              <w:spacing w:after="0" w:line="240" w:lineRule="auto"/>
              <w:rPr>
                <w:rFonts w:ascii="Times New Roman" w:hAnsi="Times New Roman" w:hint="default"/>
                <w:sz w:val="26"/>
                <w:szCs w:val="26"/>
              </w:rPr>
            </w:pPr>
          </w:p>
        </w:tc>
        <w:tc>
          <w:tcPr>
            <w:tcW w:w="766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  <w:tl2br w:val="nil"/>
              <w:tr2bl w:val="nil"/>
            </w:tcBorders>
            <w:shd w:val="clear" w:color="auto" w:fill="auto"/>
            <w:vAlign w:val="center"/>
          </w:tcPr>
          <w:p w14:paraId="55859F6A" w14:textId="77777777" w:rsidR="00F30154" w:rsidRPr="0079248D" w:rsidRDefault="00F30154">
            <w:pPr>
              <w:spacing w:after="0" w:line="240" w:lineRule="auto"/>
              <w:rPr>
                <w:rFonts w:ascii="Times New Roman" w:hAnsi="Times New Roman" w:hint="default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2418CFD" w14:textId="77777777" w:rsidR="00F30154" w:rsidRPr="0079248D" w:rsidRDefault="00F30154">
            <w:pPr>
              <w:spacing w:after="0" w:line="240" w:lineRule="auto"/>
              <w:rPr>
                <w:rFonts w:ascii="Times New Roman" w:hAnsi="Times New Roman" w:hint="default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7CA8155" w14:textId="77777777" w:rsidR="00F30154" w:rsidRPr="0079248D" w:rsidRDefault="00F30154">
            <w:pPr>
              <w:spacing w:after="0" w:line="240" w:lineRule="auto"/>
              <w:rPr>
                <w:rFonts w:ascii="Times New Roman" w:hAnsi="Times New Roman" w:hint="default"/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</w:tcPr>
          <w:p w14:paraId="1ED04EEF" w14:textId="359489A8" w:rsidR="00F30154" w:rsidRPr="0079248D" w:rsidRDefault="00F30154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2025</w:t>
            </w:r>
          </w:p>
        </w:tc>
        <w:tc>
          <w:tcPr>
            <w:tcW w:w="403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</w:tcPr>
          <w:p w14:paraId="3870E205" w14:textId="5A5BADD9" w:rsidR="00F30154" w:rsidRPr="0079248D" w:rsidRDefault="00F30154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2026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</w:tcPr>
          <w:p w14:paraId="5D9BA053" w14:textId="66D7BF0A" w:rsidR="00F30154" w:rsidRPr="0079248D" w:rsidRDefault="00F30154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2027</w:t>
            </w:r>
          </w:p>
        </w:tc>
        <w:tc>
          <w:tcPr>
            <w:tcW w:w="740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6F222991" w14:textId="77777777" w:rsidR="00F30154" w:rsidRPr="0079248D" w:rsidRDefault="00F30154">
            <w:pPr>
              <w:spacing w:after="0" w:line="240" w:lineRule="auto"/>
              <w:rPr>
                <w:rFonts w:ascii="Times New Roman" w:hAnsi="Times New Roman" w:hint="default"/>
                <w:sz w:val="26"/>
                <w:szCs w:val="26"/>
              </w:rPr>
            </w:pPr>
          </w:p>
        </w:tc>
      </w:tr>
      <w:tr w:rsidR="005A5309" w:rsidRPr="0079248D" w14:paraId="3A90A360" w14:textId="77777777" w:rsidTr="005A5309">
        <w:trPr>
          <w:trHeight w:val="36"/>
          <w:tblHeader/>
        </w:trPr>
        <w:tc>
          <w:tcPr>
            <w:tcW w:w="239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2B96F97E" w14:textId="77777777" w:rsidR="00F30154" w:rsidRPr="0079248D" w:rsidRDefault="00F30154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1</w:t>
            </w:r>
          </w:p>
        </w:tc>
        <w:tc>
          <w:tcPr>
            <w:tcW w:w="1172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59EE1F74" w14:textId="77777777" w:rsidR="00F30154" w:rsidRPr="0079248D" w:rsidRDefault="00F30154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2</w:t>
            </w:r>
          </w:p>
        </w:tc>
        <w:tc>
          <w:tcPr>
            <w:tcW w:w="76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1F398653" w14:textId="77777777" w:rsidR="00F30154" w:rsidRPr="0079248D" w:rsidRDefault="00F30154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3</w:t>
            </w:r>
          </w:p>
        </w:tc>
        <w:tc>
          <w:tcPr>
            <w:tcW w:w="423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7CE2E82E" w14:textId="77777777" w:rsidR="00F30154" w:rsidRPr="0079248D" w:rsidRDefault="00F30154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4</w:t>
            </w:r>
          </w:p>
        </w:tc>
        <w:tc>
          <w:tcPr>
            <w:tcW w:w="384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27F2183C" w14:textId="77777777" w:rsidR="00F30154" w:rsidRPr="0079248D" w:rsidRDefault="00F30154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5</w:t>
            </w:r>
          </w:p>
        </w:tc>
        <w:tc>
          <w:tcPr>
            <w:tcW w:w="440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0D988274" w14:textId="77777777" w:rsidR="00F30154" w:rsidRPr="0079248D" w:rsidRDefault="00F30154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6</w:t>
            </w:r>
          </w:p>
        </w:tc>
        <w:tc>
          <w:tcPr>
            <w:tcW w:w="403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2ED148A6" w14:textId="77777777" w:rsidR="00F30154" w:rsidRPr="0079248D" w:rsidRDefault="00F30154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7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2DDCDE19" w14:textId="77777777" w:rsidR="00F30154" w:rsidRPr="0079248D" w:rsidRDefault="00F30154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8</w:t>
            </w:r>
          </w:p>
        </w:tc>
        <w:tc>
          <w:tcPr>
            <w:tcW w:w="740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1AF816D5" w14:textId="77777777" w:rsidR="00F30154" w:rsidRPr="0079248D" w:rsidRDefault="00F30154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10</w:t>
            </w:r>
          </w:p>
        </w:tc>
      </w:tr>
      <w:tr w:rsidR="002D4510" w:rsidRPr="0079248D" w14:paraId="20FBA585" w14:textId="77777777" w:rsidTr="005A5309">
        <w:trPr>
          <w:trHeight w:val="36"/>
        </w:trPr>
        <w:tc>
          <w:tcPr>
            <w:tcW w:w="239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59D863FA" w14:textId="77777777" w:rsidR="002D4510" w:rsidRPr="0079248D" w:rsidRDefault="000B46EC">
            <w:pPr>
              <w:spacing w:after="0" w:line="240" w:lineRule="auto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 </w:t>
            </w:r>
          </w:p>
        </w:tc>
        <w:tc>
          <w:tcPr>
            <w:tcW w:w="4761" w:type="pct"/>
            <w:gridSpan w:val="8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5D80604F" w14:textId="0AD8CCDD" w:rsidR="002D4510" w:rsidRPr="0079248D" w:rsidRDefault="000B46EC" w:rsidP="00F30154">
            <w:pPr>
              <w:spacing w:after="0" w:line="240" w:lineRule="auto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Муниципальн</w:t>
            </w:r>
            <w:r w:rsidR="00F30154" w:rsidRPr="0079248D">
              <w:rPr>
                <w:rFonts w:ascii="Times New Roman" w:hAnsi="Times New Roman" w:hint="default"/>
                <w:sz w:val="26"/>
                <w:szCs w:val="26"/>
              </w:rPr>
              <w:t xml:space="preserve">ая программа </w:t>
            </w:r>
            <w:r w:rsidRPr="0079248D">
              <w:rPr>
                <w:rFonts w:ascii="Times New Roman" w:hAnsi="Times New Roman" w:hint="default"/>
                <w:sz w:val="26"/>
                <w:szCs w:val="26"/>
              </w:rPr>
              <w:t>«</w:t>
            </w:r>
            <w:r w:rsidR="00F30154" w:rsidRPr="0079248D">
              <w:rPr>
                <w:rFonts w:ascii="Times New Roman" w:hAnsi="Times New Roman" w:hint="default"/>
                <w:sz w:val="26"/>
                <w:szCs w:val="26"/>
              </w:rPr>
              <w:t>Повышение безопасности дорожного движения в МО «Курумканский район»</w:t>
            </w:r>
          </w:p>
        </w:tc>
      </w:tr>
      <w:tr w:rsidR="005C7CF4" w:rsidRPr="0079248D" w14:paraId="20356695" w14:textId="77777777" w:rsidTr="005A5309">
        <w:trPr>
          <w:trHeight w:val="36"/>
        </w:trPr>
        <w:tc>
          <w:tcPr>
            <w:tcW w:w="2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44F36023" w14:textId="3C2E4878" w:rsidR="005C7CF4" w:rsidRPr="0079248D" w:rsidRDefault="005A5309">
            <w:pPr>
              <w:spacing w:after="0" w:line="240" w:lineRule="auto"/>
              <w:jc w:val="both"/>
              <w:rPr>
                <w:rFonts w:ascii="Times New Roman" w:hAnsi="Times New Roman" w:hint="default"/>
                <w:b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b/>
                <w:sz w:val="26"/>
                <w:szCs w:val="26"/>
              </w:rPr>
              <w:t>1.</w:t>
            </w:r>
          </w:p>
        </w:tc>
        <w:tc>
          <w:tcPr>
            <w:tcW w:w="4761" w:type="pct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16FA6D07" w14:textId="19EB971E" w:rsidR="005C7CF4" w:rsidRPr="0079248D" w:rsidRDefault="005C7CF4">
            <w:pPr>
              <w:spacing w:after="0" w:line="240" w:lineRule="auto"/>
              <w:jc w:val="both"/>
              <w:rPr>
                <w:rFonts w:ascii="Times New Roman" w:hAnsi="Times New Roman" w:hint="default"/>
                <w:b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b/>
                <w:sz w:val="26"/>
                <w:szCs w:val="26"/>
              </w:rPr>
              <w:t xml:space="preserve">Задача 1. </w:t>
            </w:r>
            <w:r w:rsidR="005A5309" w:rsidRPr="0079248D">
              <w:rPr>
                <w:rFonts w:ascii="Times New Roman" w:hAnsi="Times New Roman" w:hint="default"/>
                <w:b/>
                <w:sz w:val="26"/>
                <w:szCs w:val="26"/>
              </w:rPr>
              <w:t>Развитие дорожной сети на территории муниципального образования “Курумканский район</w:t>
            </w:r>
          </w:p>
        </w:tc>
      </w:tr>
      <w:tr w:rsidR="005A5309" w:rsidRPr="0079248D" w14:paraId="5EE53560" w14:textId="77777777" w:rsidTr="005A5309">
        <w:trPr>
          <w:trHeight w:val="36"/>
        </w:trPr>
        <w:tc>
          <w:tcPr>
            <w:tcW w:w="2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3BAD2F15" w14:textId="0C757220" w:rsidR="008D5343" w:rsidRPr="0079248D" w:rsidRDefault="005A5309" w:rsidP="008D5343">
            <w:pPr>
              <w:spacing w:after="0" w:line="240" w:lineRule="auto"/>
              <w:jc w:val="both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1.1.</w:t>
            </w:r>
          </w:p>
        </w:tc>
        <w:tc>
          <w:tcPr>
            <w:tcW w:w="11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7DF40102" w14:textId="68D7634B" w:rsidR="008D5343" w:rsidRPr="0079248D" w:rsidRDefault="008D5343" w:rsidP="008D5343">
            <w:pPr>
              <w:spacing w:after="0" w:line="240" w:lineRule="auto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Содержание и ремонт автомобильных дорог местного значения, в том числе обеспечение безопасности дорожного движения</w:t>
            </w:r>
          </w:p>
        </w:tc>
        <w:tc>
          <w:tcPr>
            <w:tcW w:w="7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14D79567" w14:textId="542B1D9B" w:rsidR="008D5343" w:rsidRPr="0079248D" w:rsidRDefault="005A5309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доля автомобильных дорог местного значения ответствующих нормативным требованиям</w:t>
            </w:r>
          </w:p>
        </w:tc>
        <w:tc>
          <w:tcPr>
            <w:tcW w:w="4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2D8B44A5" w14:textId="03A44F20" w:rsidR="008D5343" w:rsidRPr="0079248D" w:rsidRDefault="005A5309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%</w:t>
            </w:r>
          </w:p>
        </w:tc>
        <w:tc>
          <w:tcPr>
            <w:tcW w:w="3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52D53892" w14:textId="0B51E8F4" w:rsidR="008D5343" w:rsidRPr="0079248D" w:rsidRDefault="000B665B" w:rsidP="008D5343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69,9</w:t>
            </w:r>
          </w:p>
        </w:tc>
        <w:tc>
          <w:tcPr>
            <w:tcW w:w="44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58E80F94" w14:textId="78A22221" w:rsidR="008D5343" w:rsidRPr="0079248D" w:rsidRDefault="000B665B" w:rsidP="000B665B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69,7</w:t>
            </w:r>
          </w:p>
        </w:tc>
        <w:tc>
          <w:tcPr>
            <w:tcW w:w="4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59AA9919" w14:textId="2D95D5C0" w:rsidR="008D5343" w:rsidRPr="0079248D" w:rsidRDefault="000B665B" w:rsidP="008D5343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69,5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00C04959" w14:textId="672147D6" w:rsidR="008D5343" w:rsidRPr="0079248D" w:rsidRDefault="000B665B" w:rsidP="008D5343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69,4</w:t>
            </w:r>
          </w:p>
        </w:tc>
        <w:tc>
          <w:tcPr>
            <w:tcW w:w="74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1E6D370A" w14:textId="3C9CD364" w:rsidR="008D5343" w:rsidRPr="0079248D" w:rsidRDefault="000B665B" w:rsidP="008D5343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2025-2027 гг.</w:t>
            </w:r>
          </w:p>
        </w:tc>
      </w:tr>
      <w:tr w:rsidR="005A5309" w:rsidRPr="0079248D" w14:paraId="4A20F588" w14:textId="77777777" w:rsidTr="005A5309">
        <w:trPr>
          <w:trHeight w:val="36"/>
        </w:trPr>
        <w:tc>
          <w:tcPr>
            <w:tcW w:w="2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1A3D8D4D" w14:textId="6F1E0C34" w:rsidR="008D5343" w:rsidRPr="0079248D" w:rsidRDefault="005A5309" w:rsidP="008D5343">
            <w:pPr>
              <w:spacing w:after="0" w:line="240" w:lineRule="auto"/>
              <w:jc w:val="both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1.2.</w:t>
            </w:r>
          </w:p>
        </w:tc>
        <w:tc>
          <w:tcPr>
            <w:tcW w:w="11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46628C41" w14:textId="45E02947" w:rsidR="008D5343" w:rsidRPr="0079248D" w:rsidRDefault="00575C59" w:rsidP="008D5343">
            <w:pPr>
              <w:spacing w:after="0" w:line="240" w:lineRule="auto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Капитальный ремонт автомобильных дорог местного значения</w:t>
            </w:r>
          </w:p>
        </w:tc>
        <w:tc>
          <w:tcPr>
            <w:tcW w:w="7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4DAB65D1" w14:textId="673796B0" w:rsidR="008D5343" w:rsidRPr="0079248D" w:rsidRDefault="005A5309" w:rsidP="008D5343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Протяженность отремонтированных автомобильных дорог местного значения</w:t>
            </w:r>
          </w:p>
        </w:tc>
        <w:tc>
          <w:tcPr>
            <w:tcW w:w="4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436DD25A" w14:textId="4E002864" w:rsidR="008D5343" w:rsidRPr="0079248D" w:rsidRDefault="005A5309" w:rsidP="0079248D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км</w:t>
            </w:r>
          </w:p>
        </w:tc>
        <w:tc>
          <w:tcPr>
            <w:tcW w:w="3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672B8ED9" w14:textId="29973FA5" w:rsidR="008D5343" w:rsidRPr="0079248D" w:rsidRDefault="005A5309" w:rsidP="0079248D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0,863</w:t>
            </w:r>
          </w:p>
        </w:tc>
        <w:tc>
          <w:tcPr>
            <w:tcW w:w="44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0D1417F7" w14:textId="48626229" w:rsidR="008D5343" w:rsidRPr="0079248D" w:rsidRDefault="00575C59" w:rsidP="0079248D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1,1</w:t>
            </w:r>
          </w:p>
        </w:tc>
        <w:tc>
          <w:tcPr>
            <w:tcW w:w="4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56E81F3E" w14:textId="2C7F7AC7" w:rsidR="008D5343" w:rsidRPr="0079248D" w:rsidRDefault="00575C59" w:rsidP="0079248D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1,3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2203766D" w14:textId="098FA2C7" w:rsidR="008D5343" w:rsidRPr="0079248D" w:rsidRDefault="00575C59" w:rsidP="0079248D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1,4</w:t>
            </w:r>
          </w:p>
        </w:tc>
        <w:tc>
          <w:tcPr>
            <w:tcW w:w="74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4D90E152" w14:textId="134DD927" w:rsidR="008D5343" w:rsidRPr="0079248D" w:rsidRDefault="005A5309" w:rsidP="0079248D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2025</w:t>
            </w:r>
            <w:r w:rsidR="00A80989">
              <w:rPr>
                <w:rFonts w:ascii="Times New Roman" w:hAnsi="Times New Roman" w:hint="default"/>
                <w:sz w:val="26"/>
                <w:szCs w:val="26"/>
              </w:rPr>
              <w:t>-2027</w:t>
            </w:r>
            <w:r w:rsidRPr="0079248D">
              <w:rPr>
                <w:rFonts w:ascii="Times New Roman" w:hAnsi="Times New Roman" w:hint="default"/>
                <w:sz w:val="26"/>
                <w:szCs w:val="26"/>
              </w:rPr>
              <w:t xml:space="preserve"> </w:t>
            </w:r>
            <w:r w:rsidR="00A80989">
              <w:rPr>
                <w:rFonts w:ascii="Times New Roman" w:hAnsi="Times New Roman" w:hint="default"/>
                <w:sz w:val="26"/>
                <w:szCs w:val="26"/>
              </w:rPr>
              <w:t>г</w:t>
            </w:r>
            <w:r w:rsidRPr="0079248D">
              <w:rPr>
                <w:rFonts w:ascii="Times New Roman" w:hAnsi="Times New Roman" w:hint="default"/>
                <w:sz w:val="26"/>
                <w:szCs w:val="26"/>
              </w:rPr>
              <w:t>г.</w:t>
            </w:r>
          </w:p>
        </w:tc>
      </w:tr>
      <w:tr w:rsidR="00575C59" w:rsidRPr="0079248D" w14:paraId="38B956CF" w14:textId="77777777" w:rsidTr="005A5309">
        <w:trPr>
          <w:trHeight w:val="36"/>
        </w:trPr>
        <w:tc>
          <w:tcPr>
            <w:tcW w:w="2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718F4653" w14:textId="0927AAA6" w:rsidR="00575C59" w:rsidRPr="0079248D" w:rsidRDefault="00575C59" w:rsidP="008D5343">
            <w:pPr>
              <w:spacing w:after="0" w:line="240" w:lineRule="auto"/>
              <w:jc w:val="both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1.2.1.</w:t>
            </w:r>
          </w:p>
        </w:tc>
        <w:tc>
          <w:tcPr>
            <w:tcW w:w="11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2089E194" w14:textId="5C72259E" w:rsidR="00575C59" w:rsidRPr="0079248D" w:rsidRDefault="00575C59" w:rsidP="008D5343">
            <w:pPr>
              <w:spacing w:after="0" w:line="240" w:lineRule="auto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Капитальный ремонт автомобильной дороги по ул. Школьная, ул. Производственная, переулок Базарный в селе Курумкан Курумканского района Республики Бурятия»</w:t>
            </w:r>
          </w:p>
        </w:tc>
        <w:tc>
          <w:tcPr>
            <w:tcW w:w="7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649FB551" w14:textId="627F4450" w:rsidR="00575C59" w:rsidRPr="0079248D" w:rsidRDefault="00575C59" w:rsidP="008D5343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Протяженность отремонтированных автомобильных дорог местного значения</w:t>
            </w:r>
          </w:p>
        </w:tc>
        <w:tc>
          <w:tcPr>
            <w:tcW w:w="4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5DFBDA5D" w14:textId="14589B4F" w:rsidR="00575C59" w:rsidRPr="0079248D" w:rsidRDefault="00575C59" w:rsidP="0079248D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км</w:t>
            </w:r>
          </w:p>
        </w:tc>
        <w:tc>
          <w:tcPr>
            <w:tcW w:w="3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21F4F7E1" w14:textId="77777777" w:rsidR="00575C59" w:rsidRPr="0079248D" w:rsidRDefault="00575C59" w:rsidP="0079248D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4DD64143" w14:textId="4BEF71E0" w:rsidR="00575C59" w:rsidRPr="0079248D" w:rsidRDefault="00575C59" w:rsidP="0079248D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1,1</w:t>
            </w:r>
          </w:p>
        </w:tc>
        <w:tc>
          <w:tcPr>
            <w:tcW w:w="4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2F928EF8" w14:textId="5E423898" w:rsidR="00575C59" w:rsidRPr="0079248D" w:rsidRDefault="0079248D" w:rsidP="0079248D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>
              <w:rPr>
                <w:rFonts w:ascii="Times New Roman" w:hAnsi="Times New Roman" w:hint="default"/>
                <w:sz w:val="26"/>
                <w:szCs w:val="26"/>
              </w:rPr>
              <w:t>-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24837B97" w14:textId="2D820ABE" w:rsidR="00575C59" w:rsidRPr="0079248D" w:rsidRDefault="0079248D" w:rsidP="0079248D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>
              <w:rPr>
                <w:rFonts w:ascii="Times New Roman" w:hAnsi="Times New Roman" w:hint="default"/>
                <w:sz w:val="26"/>
                <w:szCs w:val="26"/>
              </w:rPr>
              <w:t>-</w:t>
            </w:r>
          </w:p>
        </w:tc>
        <w:tc>
          <w:tcPr>
            <w:tcW w:w="74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63290BDF" w14:textId="05F48055" w:rsidR="00575C59" w:rsidRPr="0079248D" w:rsidRDefault="00A80989" w:rsidP="0079248D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>
              <w:rPr>
                <w:rFonts w:ascii="Times New Roman" w:hAnsi="Times New Roman" w:hint="default"/>
                <w:sz w:val="26"/>
                <w:szCs w:val="26"/>
              </w:rPr>
              <w:t>2025 г.</w:t>
            </w:r>
          </w:p>
        </w:tc>
      </w:tr>
      <w:tr w:rsidR="005A5309" w:rsidRPr="0079248D" w14:paraId="4B9309AA" w14:textId="77777777" w:rsidTr="005A5309">
        <w:trPr>
          <w:trHeight w:val="36"/>
        </w:trPr>
        <w:tc>
          <w:tcPr>
            <w:tcW w:w="2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5C3F665F" w14:textId="24F62C49" w:rsidR="005A5309" w:rsidRPr="0079248D" w:rsidRDefault="005A5309" w:rsidP="00575C59">
            <w:pPr>
              <w:spacing w:after="0" w:line="240" w:lineRule="auto"/>
              <w:jc w:val="both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lastRenderedPageBreak/>
              <w:t>1.</w:t>
            </w:r>
            <w:r w:rsidR="00575C59" w:rsidRPr="0079248D">
              <w:rPr>
                <w:rFonts w:ascii="Times New Roman" w:hAnsi="Times New Roman" w:hint="default"/>
                <w:sz w:val="26"/>
                <w:szCs w:val="26"/>
              </w:rPr>
              <w:t>2.2</w:t>
            </w:r>
          </w:p>
        </w:tc>
        <w:tc>
          <w:tcPr>
            <w:tcW w:w="11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074725B4" w14:textId="6DB7AF26" w:rsidR="005A5309" w:rsidRPr="0079248D" w:rsidRDefault="005A5309" w:rsidP="005A5309">
            <w:pPr>
              <w:spacing w:after="0" w:line="240" w:lineRule="auto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Капитальный ремонт автомобильной дороги по ул. Водников селе Курумкан Курумканского района Республики Бурятия</w:t>
            </w:r>
          </w:p>
        </w:tc>
        <w:tc>
          <w:tcPr>
            <w:tcW w:w="7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4F7E200A" w14:textId="4CF0F776" w:rsidR="005A5309" w:rsidRPr="0079248D" w:rsidRDefault="00575C59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Протяженность отремонтированных автомобильных дорог местного значения</w:t>
            </w:r>
          </w:p>
        </w:tc>
        <w:tc>
          <w:tcPr>
            <w:tcW w:w="4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438B6F5D" w14:textId="77777777" w:rsidR="00575C59" w:rsidRPr="0079248D" w:rsidRDefault="00575C59" w:rsidP="0079248D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</w:p>
          <w:p w14:paraId="349FFB92" w14:textId="24573889" w:rsidR="005A5309" w:rsidRPr="0079248D" w:rsidRDefault="00575C59" w:rsidP="0079248D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км</w:t>
            </w:r>
          </w:p>
        </w:tc>
        <w:tc>
          <w:tcPr>
            <w:tcW w:w="3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7882E501" w14:textId="77777777" w:rsidR="005A5309" w:rsidRPr="0079248D" w:rsidRDefault="005A5309" w:rsidP="0079248D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509856D1" w14:textId="70E2E799" w:rsidR="005A5309" w:rsidRPr="0079248D" w:rsidRDefault="0079248D" w:rsidP="0079248D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>
              <w:rPr>
                <w:rFonts w:ascii="Times New Roman" w:hAnsi="Times New Roman" w:hint="default"/>
                <w:sz w:val="26"/>
                <w:szCs w:val="26"/>
              </w:rPr>
              <w:t>-</w:t>
            </w:r>
          </w:p>
        </w:tc>
        <w:tc>
          <w:tcPr>
            <w:tcW w:w="4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7F4768B6" w14:textId="01A464BC" w:rsidR="005A5309" w:rsidRPr="0079248D" w:rsidRDefault="00575C59" w:rsidP="0079248D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1,3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718917AF" w14:textId="72101959" w:rsidR="005A5309" w:rsidRPr="0079248D" w:rsidRDefault="0079248D" w:rsidP="0079248D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>
              <w:rPr>
                <w:rFonts w:ascii="Times New Roman" w:hAnsi="Times New Roman" w:hint="default"/>
                <w:sz w:val="26"/>
                <w:szCs w:val="26"/>
              </w:rPr>
              <w:t>-</w:t>
            </w:r>
          </w:p>
        </w:tc>
        <w:tc>
          <w:tcPr>
            <w:tcW w:w="74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335E814C" w14:textId="3F02113A" w:rsidR="005A5309" w:rsidRPr="007454EC" w:rsidRDefault="007454EC" w:rsidP="007454EC">
            <w:pPr>
              <w:spacing w:after="0" w:line="240" w:lineRule="auto"/>
              <w:ind w:right="-65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>
              <w:rPr>
                <w:rFonts w:ascii="Times New Roman" w:hAnsi="Times New Roman" w:hint="default"/>
                <w:sz w:val="26"/>
                <w:szCs w:val="26"/>
              </w:rPr>
              <w:t>2026 г.</w:t>
            </w:r>
          </w:p>
        </w:tc>
      </w:tr>
      <w:tr w:rsidR="0079248D" w:rsidRPr="0079248D" w14:paraId="460D4423" w14:textId="77777777" w:rsidTr="005A5309">
        <w:trPr>
          <w:trHeight w:val="36"/>
        </w:trPr>
        <w:tc>
          <w:tcPr>
            <w:tcW w:w="2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06FCE2EF" w14:textId="44F29E0B" w:rsidR="0079248D" w:rsidRPr="0079248D" w:rsidRDefault="0079248D" w:rsidP="0079248D">
            <w:pPr>
              <w:spacing w:after="0" w:line="240" w:lineRule="auto"/>
              <w:jc w:val="both"/>
              <w:rPr>
                <w:rFonts w:ascii="Times New Roman" w:hAnsi="Times New Roman" w:hint="default"/>
                <w:sz w:val="26"/>
                <w:szCs w:val="26"/>
              </w:rPr>
            </w:pPr>
            <w:r>
              <w:rPr>
                <w:rFonts w:ascii="Times New Roman" w:hAnsi="Times New Roman" w:hint="default"/>
                <w:sz w:val="26"/>
                <w:szCs w:val="26"/>
              </w:rPr>
              <w:t>1.3.</w:t>
            </w:r>
          </w:p>
        </w:tc>
        <w:tc>
          <w:tcPr>
            <w:tcW w:w="11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2E9A9B28" w14:textId="1877782D" w:rsidR="0079248D" w:rsidRPr="0079248D" w:rsidRDefault="0079248D" w:rsidP="005A5309">
            <w:pPr>
              <w:spacing w:after="0" w:line="240" w:lineRule="auto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Ремонт моста через реку Улгана (Улюгна) на автомобильной дороге «Подъезд от автодороги Улан-Удэ-Турунтаево-Курумкан-Новый Уоян к курорту «Умхей</w:t>
            </w:r>
          </w:p>
        </w:tc>
        <w:tc>
          <w:tcPr>
            <w:tcW w:w="7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7C3F0713" w14:textId="4F15CD0F" w:rsidR="0079248D" w:rsidRPr="0079248D" w:rsidRDefault="0079248D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Протяженность отремонтированных мостов на автомобильных дорогах местного значения</w:t>
            </w:r>
          </w:p>
        </w:tc>
        <w:tc>
          <w:tcPr>
            <w:tcW w:w="4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18FF50ED" w14:textId="49FDFF9C" w:rsidR="0079248D" w:rsidRPr="0079248D" w:rsidRDefault="0079248D" w:rsidP="0079248D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hint="default"/>
                <w:sz w:val="26"/>
                <w:szCs w:val="26"/>
              </w:rPr>
              <w:t>п.м</w:t>
            </w:r>
            <w:proofErr w:type="spellEnd"/>
          </w:p>
        </w:tc>
        <w:tc>
          <w:tcPr>
            <w:tcW w:w="3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15D052AA" w14:textId="00A0B417" w:rsidR="0079248D" w:rsidRPr="0079248D" w:rsidRDefault="0079248D" w:rsidP="0079248D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>
              <w:rPr>
                <w:rFonts w:ascii="Times New Roman" w:hAnsi="Times New Roman" w:hint="default"/>
                <w:sz w:val="26"/>
                <w:szCs w:val="26"/>
              </w:rPr>
              <w:t>88,7</w:t>
            </w:r>
          </w:p>
        </w:tc>
        <w:tc>
          <w:tcPr>
            <w:tcW w:w="44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740010EE" w14:textId="2AA5E43A" w:rsidR="0079248D" w:rsidRPr="0079248D" w:rsidRDefault="0079248D" w:rsidP="0079248D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>
              <w:rPr>
                <w:rFonts w:ascii="Times New Roman" w:hAnsi="Times New Roman" w:hint="default"/>
                <w:sz w:val="26"/>
                <w:szCs w:val="26"/>
              </w:rPr>
              <w:t>-</w:t>
            </w:r>
          </w:p>
        </w:tc>
        <w:tc>
          <w:tcPr>
            <w:tcW w:w="4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41967E1C" w14:textId="2347D9F4" w:rsidR="0079248D" w:rsidRPr="0079248D" w:rsidRDefault="0079248D" w:rsidP="0079248D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>
              <w:rPr>
                <w:rFonts w:ascii="Times New Roman" w:hAnsi="Times New Roman" w:hint="default"/>
                <w:sz w:val="26"/>
                <w:szCs w:val="26"/>
              </w:rPr>
              <w:t>120,0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4570D78E" w14:textId="74E4D341" w:rsidR="0079248D" w:rsidRPr="0079248D" w:rsidRDefault="0079248D" w:rsidP="0079248D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>
              <w:rPr>
                <w:rFonts w:ascii="Times New Roman" w:hAnsi="Times New Roman" w:hint="default"/>
                <w:sz w:val="26"/>
                <w:szCs w:val="26"/>
              </w:rPr>
              <w:t>120</w:t>
            </w:r>
          </w:p>
        </w:tc>
        <w:tc>
          <w:tcPr>
            <w:tcW w:w="74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150A4532" w14:textId="511309AE" w:rsidR="0079248D" w:rsidRPr="0079248D" w:rsidRDefault="007454EC" w:rsidP="007454EC">
            <w:pPr>
              <w:pStyle w:val="a7"/>
              <w:spacing w:after="0" w:line="240" w:lineRule="auto"/>
              <w:ind w:left="268" w:right="502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>
              <w:rPr>
                <w:rFonts w:ascii="Times New Roman" w:hAnsi="Times New Roman" w:hint="default"/>
                <w:sz w:val="26"/>
                <w:szCs w:val="26"/>
              </w:rPr>
              <w:t xml:space="preserve">  </w:t>
            </w:r>
            <w:r w:rsidR="0079248D">
              <w:rPr>
                <w:rFonts w:ascii="Times New Roman" w:hAnsi="Times New Roman" w:hint="default"/>
                <w:sz w:val="26"/>
                <w:szCs w:val="26"/>
              </w:rPr>
              <w:t>2026 г.</w:t>
            </w:r>
          </w:p>
        </w:tc>
      </w:tr>
      <w:tr w:rsidR="005A5309" w:rsidRPr="0079248D" w14:paraId="49FFA466" w14:textId="77777777" w:rsidTr="005A5309">
        <w:trPr>
          <w:trHeight w:val="36"/>
        </w:trPr>
        <w:tc>
          <w:tcPr>
            <w:tcW w:w="2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1F26DEC4" w14:textId="7FFD2300" w:rsidR="005A5309" w:rsidRPr="0079248D" w:rsidRDefault="00575C59" w:rsidP="00575C59">
            <w:pPr>
              <w:tabs>
                <w:tab w:val="left" w:pos="142"/>
                <w:tab w:val="left" w:pos="187"/>
              </w:tabs>
              <w:spacing w:after="0" w:line="240" w:lineRule="auto"/>
              <w:ind w:left="142"/>
              <w:jc w:val="both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1.3</w:t>
            </w:r>
          </w:p>
        </w:tc>
        <w:tc>
          <w:tcPr>
            <w:tcW w:w="11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313CD108" w14:textId="59C255EF" w:rsidR="00A80989" w:rsidRPr="0079248D" w:rsidRDefault="005A5309" w:rsidP="00A80989">
            <w:pPr>
              <w:spacing w:after="0" w:line="240" w:lineRule="auto"/>
              <w:ind w:firstLine="6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Разработка проектной и рабочей документации по объекту «Ремонт моста через реку Улгана (Улюгна) на автомобильной дороге «Подъезд от автодороги Улан-Удэ-Турунтаево-Курумкан-Новый Уоян к курорту «Умхей»</w:t>
            </w:r>
          </w:p>
        </w:tc>
        <w:tc>
          <w:tcPr>
            <w:tcW w:w="7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052BF2DB" w14:textId="39BC6512" w:rsidR="005A5309" w:rsidRPr="0079248D" w:rsidRDefault="005A5309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Количество полученных положительных заключений государственной экспертизы</w:t>
            </w:r>
          </w:p>
        </w:tc>
        <w:tc>
          <w:tcPr>
            <w:tcW w:w="4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021071F6" w14:textId="5E5318AB" w:rsidR="005A5309" w:rsidRPr="0079248D" w:rsidRDefault="005A5309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шт.</w:t>
            </w:r>
          </w:p>
        </w:tc>
        <w:tc>
          <w:tcPr>
            <w:tcW w:w="3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4BF098E6" w14:textId="34E63B1A" w:rsidR="005A5309" w:rsidRPr="0079248D" w:rsidRDefault="005A5309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1</w:t>
            </w:r>
          </w:p>
        </w:tc>
        <w:tc>
          <w:tcPr>
            <w:tcW w:w="44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682681AD" w14:textId="3D620A2B" w:rsidR="005A5309" w:rsidRPr="0079248D" w:rsidRDefault="005A5309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1</w:t>
            </w:r>
          </w:p>
        </w:tc>
        <w:tc>
          <w:tcPr>
            <w:tcW w:w="4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2849BDB0" w14:textId="752CF613" w:rsidR="005A5309" w:rsidRPr="0079248D" w:rsidRDefault="005A5309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1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2FFEDBBC" w14:textId="58E92AAA" w:rsidR="005A5309" w:rsidRPr="0079248D" w:rsidRDefault="005A5309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1</w:t>
            </w:r>
          </w:p>
        </w:tc>
        <w:tc>
          <w:tcPr>
            <w:tcW w:w="74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5F408A1F" w14:textId="62673B57" w:rsidR="005A5309" w:rsidRPr="0079248D" w:rsidRDefault="007454EC" w:rsidP="007454EC">
            <w:pPr>
              <w:spacing w:after="0" w:line="240" w:lineRule="auto"/>
              <w:ind w:left="268" w:right="502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>
              <w:rPr>
                <w:rFonts w:ascii="Times New Roman" w:hAnsi="Times New Roman" w:hint="default"/>
                <w:sz w:val="26"/>
                <w:szCs w:val="26"/>
              </w:rPr>
              <w:t xml:space="preserve"> </w:t>
            </w:r>
            <w:r w:rsidR="005A5309" w:rsidRPr="0079248D">
              <w:rPr>
                <w:rFonts w:ascii="Times New Roman" w:hAnsi="Times New Roman" w:hint="default"/>
                <w:sz w:val="26"/>
                <w:szCs w:val="26"/>
              </w:rPr>
              <w:t>202</w:t>
            </w:r>
            <w:r w:rsidR="000B665B" w:rsidRPr="0079248D">
              <w:rPr>
                <w:rFonts w:ascii="Times New Roman" w:hAnsi="Times New Roman" w:hint="default"/>
                <w:sz w:val="26"/>
                <w:szCs w:val="26"/>
              </w:rPr>
              <w:t>5</w:t>
            </w:r>
            <w:r w:rsidR="005A5309" w:rsidRPr="0079248D">
              <w:rPr>
                <w:rFonts w:ascii="Times New Roman" w:hAnsi="Times New Roman" w:hint="default"/>
                <w:sz w:val="26"/>
                <w:szCs w:val="26"/>
              </w:rPr>
              <w:t xml:space="preserve"> г.</w:t>
            </w:r>
          </w:p>
        </w:tc>
      </w:tr>
      <w:tr w:rsidR="005A5309" w:rsidRPr="0079248D" w14:paraId="1081D849" w14:textId="77777777" w:rsidTr="005A5309">
        <w:trPr>
          <w:trHeight w:val="36"/>
        </w:trPr>
        <w:tc>
          <w:tcPr>
            <w:tcW w:w="2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43BA1272" w14:textId="77777777" w:rsidR="005A5309" w:rsidRPr="0079248D" w:rsidRDefault="005A5309" w:rsidP="005A5309">
            <w:pPr>
              <w:spacing w:after="0" w:line="240" w:lineRule="auto"/>
              <w:jc w:val="both"/>
              <w:rPr>
                <w:rFonts w:ascii="Times New Roman" w:hAnsi="Times New Roman" w:hint="default"/>
                <w:sz w:val="26"/>
                <w:szCs w:val="26"/>
              </w:rPr>
            </w:pPr>
          </w:p>
        </w:tc>
        <w:tc>
          <w:tcPr>
            <w:tcW w:w="4761" w:type="pct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218BEFF9" w14:textId="50996EA3" w:rsidR="005A5309" w:rsidRPr="0079248D" w:rsidRDefault="005A5309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b/>
                <w:sz w:val="26"/>
                <w:szCs w:val="26"/>
              </w:rPr>
              <w:t>Задача 2. «Повышение эффективности мер по профилактике дорожно-транспортных происшествий»</w:t>
            </w:r>
          </w:p>
        </w:tc>
      </w:tr>
      <w:tr w:rsidR="005A5309" w:rsidRPr="0079248D" w14:paraId="2134CE7F" w14:textId="77777777" w:rsidTr="005A5309">
        <w:trPr>
          <w:trHeight w:val="36"/>
        </w:trPr>
        <w:tc>
          <w:tcPr>
            <w:tcW w:w="2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4EB45C09" w14:textId="3FF0E3BA" w:rsidR="005A5309" w:rsidRPr="0079248D" w:rsidRDefault="000B665B" w:rsidP="005A5309">
            <w:pPr>
              <w:spacing w:after="0" w:line="240" w:lineRule="auto"/>
              <w:jc w:val="both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11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783BA254" w14:textId="2A86B32F" w:rsidR="005A5309" w:rsidRPr="0079248D" w:rsidRDefault="005A5309" w:rsidP="005A5309">
            <w:pPr>
              <w:spacing w:after="0" w:line="240" w:lineRule="auto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Проведение районных массовых мероприятий с детьми и молодежью «Внимание! Дети», «Безопасное колесо»</w:t>
            </w:r>
          </w:p>
        </w:tc>
        <w:tc>
          <w:tcPr>
            <w:tcW w:w="7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22CF6149" w14:textId="625F7086" w:rsidR="005A5309" w:rsidRPr="0079248D" w:rsidRDefault="005A5309" w:rsidP="00A80989">
            <w:pPr>
              <w:spacing w:after="0" w:line="240" w:lineRule="auto"/>
              <w:ind w:left="59"/>
              <w:jc w:val="both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Количество проведенных мероприятий</w:t>
            </w:r>
          </w:p>
        </w:tc>
        <w:tc>
          <w:tcPr>
            <w:tcW w:w="4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08D3EF3C" w14:textId="2B17CB2C" w:rsidR="005A5309" w:rsidRPr="0079248D" w:rsidRDefault="005A5309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шт.</w:t>
            </w:r>
          </w:p>
        </w:tc>
        <w:tc>
          <w:tcPr>
            <w:tcW w:w="3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458D8FBD" w14:textId="06533362" w:rsidR="005A5309" w:rsidRPr="0079248D" w:rsidRDefault="005A5309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1</w:t>
            </w:r>
          </w:p>
        </w:tc>
        <w:tc>
          <w:tcPr>
            <w:tcW w:w="44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62D00F50" w14:textId="3F2BC7C9" w:rsidR="005A5309" w:rsidRPr="0079248D" w:rsidRDefault="005A5309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1</w:t>
            </w:r>
          </w:p>
        </w:tc>
        <w:tc>
          <w:tcPr>
            <w:tcW w:w="4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62E85F1B" w14:textId="0D9C316E" w:rsidR="005A5309" w:rsidRPr="0079248D" w:rsidRDefault="005A5309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1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07956FFF" w14:textId="3C210069" w:rsidR="005A5309" w:rsidRPr="0079248D" w:rsidRDefault="005A5309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1</w:t>
            </w:r>
          </w:p>
        </w:tc>
        <w:tc>
          <w:tcPr>
            <w:tcW w:w="74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0AF62D4E" w14:textId="68FFECC7" w:rsidR="005A5309" w:rsidRPr="0079248D" w:rsidRDefault="000B665B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2025-2027 гг.</w:t>
            </w:r>
          </w:p>
        </w:tc>
      </w:tr>
      <w:tr w:rsidR="005A5309" w:rsidRPr="0079248D" w14:paraId="0DC3F0E5" w14:textId="77777777" w:rsidTr="005A5309">
        <w:trPr>
          <w:trHeight w:val="36"/>
        </w:trPr>
        <w:tc>
          <w:tcPr>
            <w:tcW w:w="2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409F9164" w14:textId="55B1ACDC" w:rsidR="005A5309" w:rsidRPr="0079248D" w:rsidRDefault="000B665B" w:rsidP="005A5309">
            <w:pPr>
              <w:spacing w:after="0" w:line="240" w:lineRule="auto"/>
              <w:jc w:val="both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2.2.</w:t>
            </w:r>
          </w:p>
        </w:tc>
        <w:tc>
          <w:tcPr>
            <w:tcW w:w="11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4499814B" w14:textId="5AA53C3F" w:rsidR="005A5309" w:rsidRPr="0079248D" w:rsidRDefault="005A5309" w:rsidP="005A5309">
            <w:pPr>
              <w:spacing w:after="0" w:line="240" w:lineRule="auto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Приобретение светоотражающих элементов для несовершеннолетних участников дорожного движения</w:t>
            </w:r>
          </w:p>
        </w:tc>
        <w:tc>
          <w:tcPr>
            <w:tcW w:w="7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5001FD87" w14:textId="40719D61" w:rsidR="005A5309" w:rsidRPr="0079248D" w:rsidRDefault="005A5309" w:rsidP="00A80989">
            <w:pPr>
              <w:spacing w:after="0" w:line="240" w:lineRule="auto"/>
              <w:ind w:left="59"/>
              <w:jc w:val="both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 xml:space="preserve">Количество приобретенных светоотражающих элементов </w:t>
            </w:r>
          </w:p>
        </w:tc>
        <w:tc>
          <w:tcPr>
            <w:tcW w:w="4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7767F15E" w14:textId="2AB74537" w:rsidR="005A5309" w:rsidRPr="0079248D" w:rsidRDefault="005A5309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шт.</w:t>
            </w:r>
          </w:p>
        </w:tc>
        <w:tc>
          <w:tcPr>
            <w:tcW w:w="3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69A38E5E" w14:textId="73E9AF9E" w:rsidR="005A5309" w:rsidRPr="0079248D" w:rsidRDefault="005A5309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50</w:t>
            </w:r>
          </w:p>
        </w:tc>
        <w:tc>
          <w:tcPr>
            <w:tcW w:w="44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4299A9A7" w14:textId="03CF1A51" w:rsidR="005A5309" w:rsidRPr="0079248D" w:rsidRDefault="005A5309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50</w:t>
            </w:r>
          </w:p>
        </w:tc>
        <w:tc>
          <w:tcPr>
            <w:tcW w:w="4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1C0E4F07" w14:textId="6B25CA57" w:rsidR="005A5309" w:rsidRPr="0079248D" w:rsidRDefault="005A5309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50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6BFA6D79" w14:textId="0B43B2B7" w:rsidR="005A5309" w:rsidRPr="0079248D" w:rsidRDefault="005A5309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50</w:t>
            </w:r>
          </w:p>
        </w:tc>
        <w:tc>
          <w:tcPr>
            <w:tcW w:w="74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0146A210" w14:textId="4632676B" w:rsidR="005A5309" w:rsidRPr="0079248D" w:rsidRDefault="000B665B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2025-2027 гг.</w:t>
            </w:r>
          </w:p>
        </w:tc>
      </w:tr>
      <w:tr w:rsidR="005A5309" w:rsidRPr="0079248D" w14:paraId="0E90993F" w14:textId="77777777" w:rsidTr="005A5309">
        <w:trPr>
          <w:trHeight w:val="36"/>
        </w:trPr>
        <w:tc>
          <w:tcPr>
            <w:tcW w:w="2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6524F6A1" w14:textId="6BCD7FEB" w:rsidR="005A5309" w:rsidRPr="0079248D" w:rsidRDefault="000B665B" w:rsidP="005A5309">
            <w:pPr>
              <w:spacing w:after="0" w:line="240" w:lineRule="auto"/>
              <w:jc w:val="both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2.3.</w:t>
            </w:r>
          </w:p>
        </w:tc>
        <w:tc>
          <w:tcPr>
            <w:tcW w:w="11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56167B2B" w14:textId="0D23090C" w:rsidR="005A5309" w:rsidRPr="0079248D" w:rsidRDefault="005A5309" w:rsidP="005A5309">
            <w:pPr>
              <w:spacing w:after="0" w:line="240" w:lineRule="auto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Агитационно-пропагандистские мероприятия по профилактике дорожно-транспортного травматизма</w:t>
            </w:r>
          </w:p>
        </w:tc>
        <w:tc>
          <w:tcPr>
            <w:tcW w:w="76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3780040D" w14:textId="0BA1E268" w:rsidR="005A5309" w:rsidRPr="0079248D" w:rsidRDefault="005A5309" w:rsidP="00A80989">
            <w:pPr>
              <w:spacing w:after="0" w:line="240" w:lineRule="auto"/>
              <w:ind w:left="59"/>
              <w:jc w:val="both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Количество опубликованных материалов в СМИ</w:t>
            </w:r>
          </w:p>
        </w:tc>
        <w:tc>
          <w:tcPr>
            <w:tcW w:w="4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452841FC" w14:textId="649A6308" w:rsidR="005A5309" w:rsidRPr="0079248D" w:rsidRDefault="005A5309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шт.</w:t>
            </w:r>
          </w:p>
        </w:tc>
        <w:tc>
          <w:tcPr>
            <w:tcW w:w="3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34784387" w14:textId="5C775D69" w:rsidR="005A5309" w:rsidRPr="0079248D" w:rsidRDefault="005A5309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4</w:t>
            </w:r>
          </w:p>
        </w:tc>
        <w:tc>
          <w:tcPr>
            <w:tcW w:w="44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04C369DD" w14:textId="6A4776BC" w:rsidR="005A5309" w:rsidRPr="0079248D" w:rsidRDefault="005A5309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4</w:t>
            </w:r>
          </w:p>
        </w:tc>
        <w:tc>
          <w:tcPr>
            <w:tcW w:w="4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57C0F244" w14:textId="52A2F239" w:rsidR="005A5309" w:rsidRPr="0079248D" w:rsidRDefault="005A5309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4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201AF046" w14:textId="50334C13" w:rsidR="005A5309" w:rsidRPr="0079248D" w:rsidRDefault="005A5309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4</w:t>
            </w:r>
          </w:p>
        </w:tc>
        <w:tc>
          <w:tcPr>
            <w:tcW w:w="74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14:paraId="4480718A" w14:textId="6BD884E4" w:rsidR="005A5309" w:rsidRPr="0079248D" w:rsidRDefault="000B665B" w:rsidP="005A5309">
            <w:pPr>
              <w:spacing w:after="0" w:line="240" w:lineRule="auto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79248D">
              <w:rPr>
                <w:rFonts w:ascii="Times New Roman" w:hAnsi="Times New Roman" w:hint="default"/>
                <w:sz w:val="26"/>
                <w:szCs w:val="26"/>
              </w:rPr>
              <w:t>2025-2027 гг.</w:t>
            </w:r>
          </w:p>
        </w:tc>
      </w:tr>
    </w:tbl>
    <w:p w14:paraId="28EC0067" w14:textId="77777777" w:rsidR="002D4510" w:rsidRPr="0079248D" w:rsidRDefault="002D4510" w:rsidP="00573672">
      <w:pPr>
        <w:pStyle w:val="ConsPlusNormal"/>
        <w:outlineLvl w:val="2"/>
        <w:rPr>
          <w:rFonts w:hint="default"/>
          <w:b/>
          <w:sz w:val="26"/>
          <w:szCs w:val="26"/>
        </w:rPr>
      </w:pPr>
    </w:p>
    <w:p w14:paraId="033D4923" w14:textId="77777777" w:rsidR="002D4510" w:rsidRPr="0079248D" w:rsidRDefault="002D4510">
      <w:pPr>
        <w:pStyle w:val="ConsPlusNormal"/>
        <w:jc w:val="center"/>
        <w:outlineLvl w:val="2"/>
        <w:rPr>
          <w:rFonts w:hint="default"/>
          <w:b/>
          <w:sz w:val="26"/>
          <w:szCs w:val="26"/>
        </w:rPr>
        <w:sectPr w:rsidR="002D4510" w:rsidRPr="0079248D" w:rsidSect="0079248D">
          <w:pgSz w:w="16840" w:h="11910" w:orient="landscape"/>
          <w:pgMar w:top="1276" w:right="1134" w:bottom="568" w:left="1134" w:header="0" w:footer="0" w:gutter="0"/>
          <w:cols w:space="720"/>
          <w:titlePg/>
        </w:sectPr>
      </w:pPr>
    </w:p>
    <w:p w14:paraId="612B77F0" w14:textId="2D9AC69E" w:rsidR="002D4510" w:rsidRPr="0079248D" w:rsidRDefault="000B46EC">
      <w:pPr>
        <w:pStyle w:val="ConsPlusNormal"/>
        <w:jc w:val="center"/>
        <w:outlineLvl w:val="2"/>
        <w:rPr>
          <w:rFonts w:hint="default"/>
          <w:b/>
          <w:sz w:val="26"/>
          <w:szCs w:val="26"/>
        </w:rPr>
      </w:pPr>
      <w:r w:rsidRPr="0079248D">
        <w:rPr>
          <w:rFonts w:hint="default"/>
          <w:b/>
          <w:sz w:val="26"/>
          <w:szCs w:val="26"/>
        </w:rPr>
        <w:lastRenderedPageBreak/>
        <w:t>5. Параметры финансового обеспечения реализации</w:t>
      </w:r>
    </w:p>
    <w:p w14:paraId="5BA52EAD" w14:textId="77777777" w:rsidR="002D4510" w:rsidRPr="0079248D" w:rsidRDefault="000B46EC">
      <w:pPr>
        <w:pStyle w:val="ConsPlusNormal"/>
        <w:jc w:val="center"/>
        <w:rPr>
          <w:rFonts w:hint="default"/>
          <w:b/>
          <w:sz w:val="26"/>
          <w:szCs w:val="26"/>
        </w:rPr>
      </w:pPr>
      <w:r w:rsidRPr="0079248D">
        <w:rPr>
          <w:rFonts w:hint="default"/>
          <w:b/>
          <w:sz w:val="26"/>
          <w:szCs w:val="26"/>
        </w:rPr>
        <w:t xml:space="preserve">муниципальной программы </w:t>
      </w:r>
    </w:p>
    <w:p w14:paraId="6AFC976F" w14:textId="77777777" w:rsidR="002D4510" w:rsidRPr="0079248D" w:rsidRDefault="002D4510">
      <w:pPr>
        <w:pStyle w:val="ConsPlusNormal"/>
        <w:jc w:val="center"/>
        <w:rPr>
          <w:rFonts w:hint="default"/>
          <w:b/>
          <w:sz w:val="26"/>
          <w:szCs w:val="26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1"/>
        <w:gridCol w:w="1984"/>
        <w:gridCol w:w="1985"/>
        <w:gridCol w:w="2126"/>
        <w:gridCol w:w="2410"/>
      </w:tblGrid>
      <w:tr w:rsidR="002D4510" w:rsidRPr="00A80989" w14:paraId="4D03E35F" w14:textId="77777777" w:rsidTr="00A80989">
        <w:trPr>
          <w:trHeight w:val="829"/>
          <w:tblHeader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4A6F70" w14:textId="77777777" w:rsidR="002D4510" w:rsidRPr="00A80989" w:rsidRDefault="000B46EC" w:rsidP="00975A37">
            <w:pPr>
              <w:pStyle w:val="ConsPlusNormal"/>
              <w:ind w:left="76" w:hanging="76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DA20E19" w14:textId="5D7EC93C" w:rsidR="002D4510" w:rsidRPr="00A80989" w:rsidRDefault="000B46EC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Объем финансового обеспечения по годам реализации, тыс.</w:t>
            </w:r>
            <w:r w:rsidR="00680377" w:rsidRPr="00A80989">
              <w:rPr>
                <w:rFonts w:hint="default"/>
                <w:sz w:val="26"/>
                <w:szCs w:val="26"/>
              </w:rPr>
              <w:t xml:space="preserve"> </w:t>
            </w:r>
            <w:r w:rsidRPr="00A80989">
              <w:rPr>
                <w:rFonts w:hint="default"/>
                <w:sz w:val="26"/>
                <w:szCs w:val="26"/>
              </w:rPr>
              <w:t>рублей</w:t>
            </w:r>
          </w:p>
        </w:tc>
      </w:tr>
      <w:tr w:rsidR="007D00DE" w:rsidRPr="00A80989" w14:paraId="4A29F117" w14:textId="77777777" w:rsidTr="00A80989">
        <w:trPr>
          <w:trHeight w:val="291"/>
          <w:tblHeader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368AF4" w14:textId="77777777" w:rsidR="007D00DE" w:rsidRPr="00A80989" w:rsidRDefault="007D00DE">
            <w:pPr>
              <w:pStyle w:val="ConsPlusNormal"/>
              <w:rPr>
                <w:rFonts w:hint="default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75DBE09" w14:textId="33E5A934" w:rsidR="007D00DE" w:rsidRPr="00A80989" w:rsidRDefault="007D00DE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25047DF" w14:textId="6E72EE98" w:rsidR="007D00DE" w:rsidRPr="00A80989" w:rsidRDefault="007D00DE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CE1FF5E" w14:textId="240BC6BA" w:rsidR="007D00DE" w:rsidRPr="00A80989" w:rsidRDefault="007D00DE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50E8C51" w14:textId="77777777" w:rsidR="007D00DE" w:rsidRPr="00A80989" w:rsidRDefault="007D00DE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Всего</w:t>
            </w:r>
          </w:p>
        </w:tc>
      </w:tr>
      <w:tr w:rsidR="007D00DE" w:rsidRPr="00A80989" w14:paraId="17FB698F" w14:textId="77777777" w:rsidTr="00A80989">
        <w:trPr>
          <w:trHeight w:val="199"/>
          <w:tblHeader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612EE53" w14:textId="77777777" w:rsidR="007D00DE" w:rsidRPr="00A80989" w:rsidRDefault="007D00DE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D9A44C" w14:textId="77777777" w:rsidR="007D00DE" w:rsidRPr="00A80989" w:rsidRDefault="007D00DE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C80E2C1" w14:textId="77777777" w:rsidR="007D00DE" w:rsidRPr="00A80989" w:rsidRDefault="007D00DE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87FC94" w14:textId="77777777" w:rsidR="007D00DE" w:rsidRPr="00A80989" w:rsidRDefault="007D00DE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6F173FD" w14:textId="77777777" w:rsidR="007D00DE" w:rsidRPr="00A80989" w:rsidRDefault="007D00DE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6</w:t>
            </w:r>
          </w:p>
        </w:tc>
      </w:tr>
      <w:tr w:rsidR="007D00DE" w:rsidRPr="00A80989" w14:paraId="2D439239" w14:textId="77777777" w:rsidTr="00A80989">
        <w:trPr>
          <w:trHeight w:val="53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C2D02E4" w14:textId="77777777" w:rsidR="007D00DE" w:rsidRPr="00A80989" w:rsidRDefault="007D00DE" w:rsidP="00AB58FF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Муниципальная программа </w:t>
            </w:r>
          </w:p>
          <w:p w14:paraId="230D52B7" w14:textId="10A7B08E" w:rsidR="007D00DE" w:rsidRPr="00A80989" w:rsidRDefault="007D00DE" w:rsidP="00AB58FF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«Повышение безопасности дорожного движения в муниципальном образовании «Курумканский район»» (всего),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9AE2785" w14:textId="39B8A89F" w:rsidR="007D00DE" w:rsidRPr="00A80989" w:rsidRDefault="007D00DE" w:rsidP="00AB58FF">
            <w:pPr>
              <w:pStyle w:val="ConsPlusNormal"/>
              <w:jc w:val="center"/>
              <w:rPr>
                <w:rFonts w:hint="default"/>
                <w:b/>
                <w:sz w:val="26"/>
                <w:szCs w:val="26"/>
              </w:rPr>
            </w:pPr>
            <w:r w:rsidRPr="00A80989">
              <w:rPr>
                <w:rFonts w:hint="default"/>
                <w:b/>
                <w:sz w:val="26"/>
                <w:szCs w:val="26"/>
              </w:rPr>
              <w:t xml:space="preserve"> 112 332,30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2F24FC" w14:textId="633D73C0" w:rsidR="007D00DE" w:rsidRPr="00A80989" w:rsidRDefault="007D00DE" w:rsidP="00AB58FF">
            <w:pPr>
              <w:pStyle w:val="ConsPlusNormal"/>
              <w:jc w:val="center"/>
              <w:rPr>
                <w:rFonts w:hint="default"/>
                <w:b/>
                <w:sz w:val="26"/>
                <w:szCs w:val="26"/>
              </w:rPr>
            </w:pPr>
            <w:r w:rsidRPr="00A80989">
              <w:rPr>
                <w:rFonts w:hint="default"/>
                <w:b/>
                <w:sz w:val="26"/>
                <w:szCs w:val="26"/>
              </w:rPr>
              <w:t xml:space="preserve"> 28 379,90  </w:t>
            </w:r>
            <w:bookmarkStart w:id="2" w:name="_GoBack"/>
            <w:bookmarkEnd w:id="2"/>
            <w:r w:rsidRPr="00A80989">
              <w:rPr>
                <w:rFonts w:hint="default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0AAA134" w14:textId="499AF82B" w:rsidR="007D00DE" w:rsidRPr="00A80989" w:rsidRDefault="00A80989" w:rsidP="00AB58FF">
            <w:pPr>
              <w:pStyle w:val="ConsPlusNormal"/>
              <w:jc w:val="center"/>
              <w:rPr>
                <w:rFonts w:hint="default"/>
                <w:b/>
                <w:sz w:val="26"/>
                <w:szCs w:val="26"/>
              </w:rPr>
            </w:pPr>
            <w:r w:rsidRPr="00A80989">
              <w:rPr>
                <w:rFonts w:hint="default"/>
                <w:b/>
                <w:sz w:val="26"/>
                <w:szCs w:val="26"/>
              </w:rPr>
              <w:t>29 057,40</w:t>
            </w:r>
            <w:r w:rsidR="007D00DE" w:rsidRPr="00A80989">
              <w:rPr>
                <w:rFonts w:hint="default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CF71091" w14:textId="4D64F52C" w:rsidR="007D00DE" w:rsidRPr="00A80989" w:rsidRDefault="00A80989" w:rsidP="00AB58FF">
            <w:pPr>
              <w:pStyle w:val="ConsPlusNormal"/>
              <w:jc w:val="center"/>
              <w:rPr>
                <w:rFonts w:hint="default"/>
                <w:b/>
                <w:sz w:val="26"/>
                <w:szCs w:val="26"/>
              </w:rPr>
            </w:pPr>
            <w:r w:rsidRPr="00A80989">
              <w:rPr>
                <w:rFonts w:hint="default"/>
                <w:b/>
                <w:sz w:val="26"/>
                <w:szCs w:val="26"/>
              </w:rPr>
              <w:t>169 769,60</w:t>
            </w:r>
          </w:p>
        </w:tc>
      </w:tr>
      <w:tr w:rsidR="007D00DE" w:rsidRPr="00A80989" w14:paraId="1C3743B0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4D5ED0" w14:textId="77777777" w:rsidR="007D00DE" w:rsidRPr="00A80989" w:rsidRDefault="007D00DE" w:rsidP="00DF7799">
            <w:pPr>
              <w:pStyle w:val="ConsPlusNormal"/>
              <w:ind w:left="68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- 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EED7C2" w14:textId="310CD06A" w:rsidR="007D00DE" w:rsidRPr="00A80989" w:rsidRDefault="007D00DE" w:rsidP="00DF779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2D7F9D4" w14:textId="53A43498" w:rsidR="007D00DE" w:rsidRPr="00A80989" w:rsidRDefault="007D00DE" w:rsidP="00DF779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2981761" w14:textId="5D828D00" w:rsidR="007D00DE" w:rsidRPr="00A80989" w:rsidRDefault="007D00DE" w:rsidP="00DF779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FC5A427" w14:textId="1EB3B5D0" w:rsidR="007D00DE" w:rsidRPr="00A80989" w:rsidRDefault="007D00DE" w:rsidP="00DF779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-   </w:t>
            </w:r>
          </w:p>
        </w:tc>
      </w:tr>
      <w:tr w:rsidR="00B34EB2" w:rsidRPr="00A80989" w14:paraId="752D98F3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2C7069" w14:textId="77777777" w:rsidR="00B34EB2" w:rsidRPr="00A80989" w:rsidRDefault="00B34EB2" w:rsidP="00B34EB2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 республиканский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5B735A" w14:textId="2711914C" w:rsidR="00B34EB2" w:rsidRPr="00A80989" w:rsidRDefault="00B34EB2" w:rsidP="00B34EB2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84 875,10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652FE5" w14:textId="5B7C815E" w:rsidR="00B34EB2" w:rsidRPr="00A80989" w:rsidRDefault="00B34EB2" w:rsidP="00B34EB2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1 464,30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6EB22C1" w14:textId="750EB993" w:rsidR="00B34EB2" w:rsidRPr="00A80989" w:rsidRDefault="00B34EB2" w:rsidP="00B34EB2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1 464,30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5A139A7" w14:textId="79255285" w:rsidR="00B34EB2" w:rsidRPr="00A80989" w:rsidRDefault="00B34EB2" w:rsidP="00B34EB2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87 803,70   </w:t>
            </w:r>
          </w:p>
        </w:tc>
      </w:tr>
      <w:tr w:rsidR="007D00DE" w:rsidRPr="00A80989" w14:paraId="1E4558C6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151A7F2" w14:textId="77777777" w:rsidR="007D00DE" w:rsidRPr="00A80989" w:rsidRDefault="007D00DE" w:rsidP="00DF7799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- 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6BB208B" w14:textId="2CD65587" w:rsidR="007D00DE" w:rsidRPr="00A80989" w:rsidRDefault="007D00DE" w:rsidP="00DF779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27 457,20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DC3EAC" w14:textId="359BE0FA" w:rsidR="007D00DE" w:rsidRPr="00A80989" w:rsidRDefault="007D00DE" w:rsidP="00DF779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26 915,60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35D45F1" w14:textId="64E275DB" w:rsidR="007D00DE" w:rsidRPr="00A80989" w:rsidRDefault="00A80989" w:rsidP="00DF779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27 593,10</w:t>
            </w:r>
            <w:r w:rsidR="007D00DE" w:rsidRPr="00A80989">
              <w:rPr>
                <w:rFonts w:hint="default"/>
                <w:sz w:val="26"/>
                <w:szCs w:val="26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C511954" w14:textId="2EFFB196" w:rsidR="007D00DE" w:rsidRPr="00A80989" w:rsidRDefault="00A80989" w:rsidP="00DF779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81 965,90</w:t>
            </w:r>
            <w:r w:rsidR="007D00DE" w:rsidRPr="00A80989">
              <w:rPr>
                <w:rFonts w:hint="default"/>
                <w:sz w:val="26"/>
                <w:szCs w:val="26"/>
              </w:rPr>
              <w:t xml:space="preserve">   </w:t>
            </w:r>
          </w:p>
        </w:tc>
      </w:tr>
      <w:tr w:rsidR="007D00DE" w:rsidRPr="00A80989" w14:paraId="14DC49C7" w14:textId="77777777" w:rsidTr="00A80989">
        <w:trPr>
          <w:trHeight w:val="155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56B72AD" w14:textId="77777777" w:rsidR="007D00DE" w:rsidRPr="00A80989" w:rsidRDefault="007D00DE" w:rsidP="00DF7799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15A85BB" w14:textId="25783FD3" w:rsidR="007D00DE" w:rsidRPr="00A80989" w:rsidRDefault="00A80989" w:rsidP="00DF779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8C93A70" w14:textId="11355726" w:rsidR="007D00DE" w:rsidRPr="00A80989" w:rsidRDefault="00A80989" w:rsidP="00DF779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D3BCEB" w14:textId="465D09F2" w:rsidR="007D00DE" w:rsidRPr="00A80989" w:rsidRDefault="00A80989" w:rsidP="00DF779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03623B" w14:textId="7A536B24" w:rsidR="007D00DE" w:rsidRPr="00A80989" w:rsidRDefault="00A80989" w:rsidP="00DF779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</w:tr>
      <w:tr w:rsidR="007D00DE" w:rsidRPr="00A80989" w14:paraId="070371B1" w14:textId="77777777" w:rsidTr="00A80989">
        <w:trPr>
          <w:trHeight w:val="475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1B0EDBE" w14:textId="3BC82E3A" w:rsidR="007D00DE" w:rsidRPr="00A80989" w:rsidRDefault="007D00DE" w:rsidP="00B20B38">
            <w:pPr>
              <w:pStyle w:val="ConsPlusNormal"/>
              <w:numPr>
                <w:ilvl w:val="0"/>
                <w:numId w:val="8"/>
              </w:numPr>
              <w:tabs>
                <w:tab w:val="left" w:pos="504"/>
              </w:tabs>
              <w:ind w:left="79" w:firstLine="0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Комплекс процессных мероприятий </w:t>
            </w:r>
          </w:p>
          <w:p w14:paraId="73501EC8" w14:textId="77777777" w:rsidR="007D00DE" w:rsidRPr="00A80989" w:rsidRDefault="007D00DE" w:rsidP="00B20B38">
            <w:pPr>
              <w:pStyle w:val="ConsPlusNormal"/>
              <w:tabs>
                <w:tab w:val="left" w:pos="504"/>
              </w:tabs>
              <w:ind w:left="79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«Развитие дорожного хозяйства» (всего), </w:t>
            </w:r>
          </w:p>
          <w:p w14:paraId="620710B0" w14:textId="7ED60378" w:rsidR="007D00DE" w:rsidRPr="00A80989" w:rsidRDefault="007D00DE" w:rsidP="00B20B38">
            <w:pPr>
              <w:pStyle w:val="ConsPlusNormal"/>
              <w:tabs>
                <w:tab w:val="left" w:pos="504"/>
              </w:tabs>
              <w:ind w:left="79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051FE9" w14:textId="00D97A39" w:rsidR="007D00DE" w:rsidRPr="00A80989" w:rsidRDefault="00B34EB2" w:rsidP="00DF7799">
            <w:pPr>
              <w:pStyle w:val="ConsPlusNormal"/>
              <w:jc w:val="center"/>
              <w:rPr>
                <w:rFonts w:hint="default"/>
                <w:i/>
                <w:sz w:val="26"/>
                <w:szCs w:val="26"/>
              </w:rPr>
            </w:pPr>
            <w:r w:rsidRPr="00A80989">
              <w:rPr>
                <w:rFonts w:hint="default"/>
                <w:i/>
                <w:sz w:val="26"/>
                <w:szCs w:val="26"/>
              </w:rPr>
              <w:t>112 233,30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1A61977" w14:textId="6B6C6833" w:rsidR="007D00DE" w:rsidRPr="00A80989" w:rsidRDefault="00A80989" w:rsidP="00DF7799">
            <w:pPr>
              <w:pStyle w:val="ConsPlusNormal"/>
              <w:jc w:val="center"/>
              <w:rPr>
                <w:rFonts w:hint="default"/>
                <w:i/>
                <w:sz w:val="26"/>
                <w:szCs w:val="26"/>
              </w:rPr>
            </w:pPr>
            <w:r w:rsidRPr="00A80989">
              <w:rPr>
                <w:rFonts w:hint="default"/>
                <w:i/>
                <w:sz w:val="26"/>
                <w:szCs w:val="26"/>
              </w:rPr>
              <w:t>28 330,8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C2BD2AE" w14:textId="0D9B0582" w:rsidR="007D00DE" w:rsidRPr="00A80989" w:rsidRDefault="00A80989" w:rsidP="00DF7799">
            <w:pPr>
              <w:pStyle w:val="ConsPlusNormal"/>
              <w:jc w:val="center"/>
              <w:rPr>
                <w:rFonts w:hint="default"/>
                <w:i/>
                <w:sz w:val="26"/>
                <w:szCs w:val="26"/>
              </w:rPr>
            </w:pPr>
            <w:r w:rsidRPr="00A80989">
              <w:rPr>
                <w:rFonts w:hint="default"/>
                <w:i/>
                <w:sz w:val="26"/>
                <w:szCs w:val="26"/>
              </w:rPr>
              <w:t>29 008,4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3E3EFD" w14:textId="49882FAC" w:rsidR="007D00DE" w:rsidRPr="00A80989" w:rsidRDefault="00A80989" w:rsidP="00DF7799">
            <w:pPr>
              <w:pStyle w:val="ConsPlusNormal"/>
              <w:jc w:val="center"/>
              <w:rPr>
                <w:rFonts w:hint="default"/>
                <w:i/>
                <w:sz w:val="26"/>
                <w:szCs w:val="26"/>
              </w:rPr>
            </w:pPr>
            <w:r w:rsidRPr="00A80989">
              <w:rPr>
                <w:rFonts w:hint="default"/>
                <w:i/>
                <w:sz w:val="26"/>
                <w:szCs w:val="26"/>
              </w:rPr>
              <w:t>169 572,50</w:t>
            </w:r>
          </w:p>
        </w:tc>
      </w:tr>
      <w:tr w:rsidR="007D00DE" w:rsidRPr="00A80989" w14:paraId="589A822B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2D377E" w14:textId="77777777" w:rsidR="007D00DE" w:rsidRPr="00A80989" w:rsidRDefault="007D00DE" w:rsidP="00DF7799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 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FEA86D" w14:textId="267833C2" w:rsidR="007D00DE" w:rsidRPr="00A80989" w:rsidRDefault="007D00DE" w:rsidP="00DF779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902C20" w14:textId="59D7927B" w:rsidR="007D00DE" w:rsidRPr="00A80989" w:rsidRDefault="007D00DE" w:rsidP="00DF779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2F988E3" w14:textId="3E1B5884" w:rsidR="007D00DE" w:rsidRPr="00A80989" w:rsidRDefault="007D00DE" w:rsidP="00DF779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A054E53" w14:textId="2BC57CC3" w:rsidR="007D00DE" w:rsidRPr="00A80989" w:rsidRDefault="007D00DE" w:rsidP="00DF779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-   </w:t>
            </w:r>
          </w:p>
        </w:tc>
      </w:tr>
      <w:tr w:rsidR="007D00DE" w:rsidRPr="00A80989" w14:paraId="57387840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A80986B" w14:textId="77777777" w:rsidR="007D00DE" w:rsidRPr="00A80989" w:rsidRDefault="007D00DE" w:rsidP="00DF7799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 республиканский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3E61ADD" w14:textId="688136C6" w:rsidR="007D00DE" w:rsidRPr="00A80989" w:rsidRDefault="007D00DE" w:rsidP="00DF779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84 875,10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DA14A5B" w14:textId="07F673DC" w:rsidR="007D00DE" w:rsidRPr="00A80989" w:rsidRDefault="007D00DE" w:rsidP="00DF779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1 464,30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FAE5622" w14:textId="42E9BFD0" w:rsidR="007D00DE" w:rsidRPr="00A80989" w:rsidRDefault="007D00DE" w:rsidP="00DF779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1 464,30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E2B1E5B" w14:textId="3DFC947A" w:rsidR="007D00DE" w:rsidRPr="00A80989" w:rsidRDefault="007D00DE" w:rsidP="007D00DE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87 803,70   </w:t>
            </w:r>
          </w:p>
        </w:tc>
      </w:tr>
      <w:tr w:rsidR="00D970BB" w:rsidRPr="00A80989" w14:paraId="44D5178F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C6A1E5F" w14:textId="77777777" w:rsidR="00D970BB" w:rsidRPr="00A80989" w:rsidRDefault="00D970BB" w:rsidP="00D970BB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- 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1223E2" w14:textId="07459D31" w:rsidR="00D970BB" w:rsidRPr="00A80989" w:rsidRDefault="00D970BB" w:rsidP="00D970BB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27 358,20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F75AB6" w14:textId="1670290B" w:rsidR="00D970BB" w:rsidRPr="00A80989" w:rsidRDefault="00D970BB" w:rsidP="00D970BB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</w:rPr>
              <w:t>26 866,5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5FC824" w14:textId="18024A0A" w:rsidR="00D970BB" w:rsidRPr="00A80989" w:rsidRDefault="00D970BB" w:rsidP="00D970BB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</w:rPr>
              <w:t>27 544,10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8DE69F" w14:textId="06F708A4" w:rsidR="00D970BB" w:rsidRPr="00A80989" w:rsidRDefault="00D970BB" w:rsidP="00D970BB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81 768,80</w:t>
            </w:r>
          </w:p>
        </w:tc>
      </w:tr>
      <w:tr w:rsidR="007D00DE" w:rsidRPr="00A80989" w14:paraId="3B5EAF07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F5B2D3" w14:textId="77777777" w:rsidR="007D00DE" w:rsidRPr="00A80989" w:rsidRDefault="007D00DE" w:rsidP="00DF7799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lastRenderedPageBreak/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730413" w14:textId="780684E5" w:rsidR="007D00DE" w:rsidRPr="00A80989" w:rsidRDefault="007D00DE" w:rsidP="00DF779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7044F0" w14:textId="2D252B05" w:rsidR="007D00DE" w:rsidRPr="00A80989" w:rsidRDefault="007D00DE" w:rsidP="00DF779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118494" w14:textId="05F032F7" w:rsidR="007D00DE" w:rsidRPr="00A80989" w:rsidRDefault="007D00DE" w:rsidP="00DF779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217EFFE" w14:textId="6ADFE088" w:rsidR="007D00DE" w:rsidRPr="00A80989" w:rsidRDefault="007D00DE" w:rsidP="00DF779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</w:tr>
      <w:tr w:rsidR="007D00DE" w:rsidRPr="00A80989" w14:paraId="35315153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2661C0" w14:textId="5D3869B9" w:rsidR="007D00DE" w:rsidRPr="00A80989" w:rsidRDefault="007D00DE" w:rsidP="00DF7799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Содержание и ремонт автомобильных дорог местного значения, в том числе обеспечение безопасности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0623822" w14:textId="77777777" w:rsidR="007D00DE" w:rsidRPr="00A80989" w:rsidRDefault="007D00DE" w:rsidP="00DF779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3105415" w14:textId="77777777" w:rsidR="007D00DE" w:rsidRPr="00A80989" w:rsidRDefault="007D00DE" w:rsidP="00DF779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767A68" w14:textId="77777777" w:rsidR="007D00DE" w:rsidRPr="00A80989" w:rsidRDefault="007D00DE" w:rsidP="00DF779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04293EB" w14:textId="77777777" w:rsidR="007D00DE" w:rsidRPr="00A80989" w:rsidRDefault="007D00DE" w:rsidP="00DF779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</w:p>
        </w:tc>
      </w:tr>
      <w:tr w:rsidR="007D00DE" w:rsidRPr="00A80989" w14:paraId="6EE7D43F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7545B9" w14:textId="3D71C248" w:rsidR="007D00DE" w:rsidRPr="00A80989" w:rsidRDefault="007D00DE" w:rsidP="000F0567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 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8E57FA1" w14:textId="77777777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75E07E7" w14:textId="77777777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61D62D" w14:textId="77777777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624B18" w14:textId="77777777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</w:p>
        </w:tc>
      </w:tr>
      <w:tr w:rsidR="007D00DE" w:rsidRPr="00A80989" w14:paraId="0830E0C8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0617994" w14:textId="50371A40" w:rsidR="007D00DE" w:rsidRPr="00A80989" w:rsidRDefault="007D00DE" w:rsidP="000F0567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 республиканский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7371048" w14:textId="380EB5CB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</w:rPr>
              <w:t>717,5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784E02" w14:textId="74210D04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</w:rPr>
              <w:t>1 464,30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05570E1" w14:textId="3939814C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</w:rPr>
              <w:t>1 464,30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8D82C86" w14:textId="51825B41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3 646,10</w:t>
            </w:r>
          </w:p>
        </w:tc>
      </w:tr>
      <w:tr w:rsidR="007D00DE" w:rsidRPr="00A80989" w14:paraId="41F63213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5FC2AB9" w14:textId="6CF6D7C6" w:rsidR="007D00DE" w:rsidRPr="00A80989" w:rsidRDefault="007D00DE" w:rsidP="000F0567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- 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491289B" w14:textId="7F825E45" w:rsidR="007D00DE" w:rsidRPr="00A80989" w:rsidRDefault="00D970BB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</w:rPr>
              <w:t>25 640,74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FCF8824" w14:textId="042CDF27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</w:rPr>
              <w:t>26 866,5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7A6B203" w14:textId="487982CE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</w:rPr>
              <w:t>27 544,10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07C3FB" w14:textId="04FEF215" w:rsidR="007D00DE" w:rsidRPr="00A80989" w:rsidRDefault="00D970BB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80 051,34 </w:t>
            </w:r>
          </w:p>
        </w:tc>
      </w:tr>
      <w:tr w:rsidR="007D00DE" w:rsidRPr="00A80989" w14:paraId="36F74780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16AB66" w14:textId="265E344E" w:rsidR="007D00DE" w:rsidRPr="00A80989" w:rsidRDefault="007D00DE" w:rsidP="000F0567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 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2E04FF5" w14:textId="77777777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2683B3B" w14:textId="77777777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B4F603" w14:textId="77777777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04EB80B" w14:textId="77777777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</w:p>
        </w:tc>
      </w:tr>
      <w:tr w:rsidR="007D00DE" w:rsidRPr="00A80989" w14:paraId="4F5EA756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D71AD49" w14:textId="60E189E4" w:rsidR="007D00DE" w:rsidRPr="00A80989" w:rsidRDefault="007D00DE" w:rsidP="000F0567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Капитальный ремонт автомобильной дороги по ул. Школьная, ул. Производственная, переулок Базарный в селе Курумкан Курумканского района Республики Бурятия»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8F9CEFE" w14:textId="675DE8B6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85 575,06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286A9A3" w14:textId="1520E584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3269101" w14:textId="2A11A3D0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995B573" w14:textId="6C1C549A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85 575,06</w:t>
            </w:r>
          </w:p>
        </w:tc>
      </w:tr>
      <w:tr w:rsidR="007D00DE" w:rsidRPr="00A80989" w14:paraId="72BC235D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D29C47" w14:textId="0BDA7BE9" w:rsidR="007D00DE" w:rsidRPr="00A80989" w:rsidRDefault="007D00DE" w:rsidP="000F0567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 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F7355A2" w14:textId="18B58C13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A9127A" w14:textId="128ABF16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369815" w14:textId="6FD1641D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C75153A" w14:textId="494E083A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</w:tr>
      <w:tr w:rsidR="007D00DE" w:rsidRPr="00A80989" w14:paraId="6F9524AC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F1D7867" w14:textId="57D05536" w:rsidR="007D00DE" w:rsidRPr="00A80989" w:rsidRDefault="007D00DE" w:rsidP="000F0567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 республиканский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10430F" w14:textId="2951E806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84 157,6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1E95B75" w14:textId="56926798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667C82" w14:textId="499D24A2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6C35B5E" w14:textId="519E674B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84 157,6</w:t>
            </w:r>
          </w:p>
        </w:tc>
      </w:tr>
      <w:tr w:rsidR="007D00DE" w:rsidRPr="00A80989" w14:paraId="67C9CE51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5D780D" w14:textId="6E61E1F7" w:rsidR="007D00DE" w:rsidRPr="00A80989" w:rsidRDefault="007D00DE" w:rsidP="000F0567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- 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7C5B9FC" w14:textId="4970C0B1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1 717,46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77CD1F0" w14:textId="2C9342B4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A8EB26A" w14:textId="2872C3CA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F5F5842" w14:textId="44ED9A5D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1 717,46</w:t>
            </w:r>
          </w:p>
        </w:tc>
      </w:tr>
      <w:tr w:rsidR="007D00DE" w:rsidRPr="00A80989" w14:paraId="02F5136E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F11F6AA" w14:textId="3C26A968" w:rsidR="007D00DE" w:rsidRPr="00A80989" w:rsidRDefault="007D00DE" w:rsidP="000F0567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 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F7E4D3" w14:textId="06623FAF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C125BC6" w14:textId="0231DA65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757B510" w14:textId="4D94028C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CA0381" w14:textId="423294FF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</w:tr>
      <w:tr w:rsidR="007D00DE" w:rsidRPr="00A80989" w14:paraId="5FFAC6B7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0EC48D5" w14:textId="0FC751B1" w:rsidR="007D00DE" w:rsidRPr="00A80989" w:rsidRDefault="007D00DE" w:rsidP="000F0567">
            <w:pPr>
              <w:pStyle w:val="ConsPlusNormal"/>
              <w:numPr>
                <w:ilvl w:val="0"/>
                <w:numId w:val="3"/>
              </w:numPr>
              <w:ind w:left="221" w:firstLine="0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lastRenderedPageBreak/>
              <w:t>Комплекс процессных мероприятий «Повышение эффективности мер по профилактике дорожно-транспортных происшествий» (всего),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1E47B8" w14:textId="07F8E0FB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i/>
                <w:sz w:val="26"/>
                <w:szCs w:val="26"/>
              </w:rPr>
            </w:pPr>
            <w:r w:rsidRPr="00A80989">
              <w:rPr>
                <w:rFonts w:hint="default"/>
                <w:i/>
                <w:sz w:val="26"/>
                <w:szCs w:val="26"/>
              </w:rPr>
              <w:t>99,0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B224B9" w14:textId="71DBB514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i/>
                <w:sz w:val="26"/>
                <w:szCs w:val="26"/>
              </w:rPr>
            </w:pPr>
            <w:r w:rsidRPr="00A80989">
              <w:rPr>
                <w:rFonts w:hint="default"/>
                <w:i/>
                <w:sz w:val="26"/>
                <w:szCs w:val="26"/>
              </w:rPr>
              <w:t>49,0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37C6F8" w14:textId="14BEAD70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i/>
                <w:sz w:val="26"/>
                <w:szCs w:val="26"/>
              </w:rPr>
            </w:pPr>
            <w:r w:rsidRPr="00A80989">
              <w:rPr>
                <w:rFonts w:hint="default"/>
                <w:i/>
                <w:sz w:val="26"/>
                <w:szCs w:val="26"/>
              </w:rPr>
              <w:t>49,0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D8D1F0" w14:textId="1A70FC7C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i/>
                <w:sz w:val="26"/>
                <w:szCs w:val="26"/>
              </w:rPr>
            </w:pPr>
            <w:r w:rsidRPr="00A80989">
              <w:rPr>
                <w:rFonts w:hint="default"/>
                <w:i/>
                <w:sz w:val="26"/>
                <w:szCs w:val="26"/>
              </w:rPr>
              <w:t>197,00</w:t>
            </w:r>
          </w:p>
        </w:tc>
      </w:tr>
      <w:tr w:rsidR="007D00DE" w:rsidRPr="00A80989" w14:paraId="3AD50837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2A6554A" w14:textId="7AE2D629" w:rsidR="007D00DE" w:rsidRPr="00A80989" w:rsidRDefault="007D00DE" w:rsidP="000F0567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 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B282B25" w14:textId="63D507B2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F0C2A6B" w14:textId="7E952595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0C42E01" w14:textId="3ACFB0E0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259BC1" w14:textId="4CC16302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</w:tr>
      <w:tr w:rsidR="007D00DE" w:rsidRPr="00A80989" w14:paraId="62ED38DF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9A8FC4D" w14:textId="32001134" w:rsidR="007D00DE" w:rsidRPr="00A80989" w:rsidRDefault="007D00DE" w:rsidP="000F0567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 республиканский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92401E4" w14:textId="7E8C90C2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569912C" w14:textId="719A65F9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F333CD" w14:textId="4B46F944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6173231" w14:textId="6716ECD0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</w:tr>
      <w:tr w:rsidR="007D00DE" w:rsidRPr="00A80989" w14:paraId="2E8D4B95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1ABB042" w14:textId="281A2BAF" w:rsidR="007D00DE" w:rsidRPr="00A80989" w:rsidRDefault="007D00DE" w:rsidP="000F0567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- 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42C7B8" w14:textId="37766CE9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99,0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6F4C061" w14:textId="5FA6965C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49,0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684F751" w14:textId="7DC89A44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49,0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610D376" w14:textId="454E73AB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197,0</w:t>
            </w:r>
          </w:p>
        </w:tc>
      </w:tr>
      <w:tr w:rsidR="007D00DE" w:rsidRPr="00A80989" w14:paraId="31726139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D995450" w14:textId="0E0E04AA" w:rsidR="007D00DE" w:rsidRPr="00A80989" w:rsidRDefault="007D00DE" w:rsidP="000F0567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 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481DA4" w14:textId="5FECF06F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A5E9AE" w14:textId="2729ADBD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028E88" w14:textId="27F00C25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F22B479" w14:textId="33F17AA4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</w:tr>
      <w:tr w:rsidR="007D00DE" w:rsidRPr="00A80989" w14:paraId="28B3874D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F873FCB" w14:textId="4A7BC41D" w:rsidR="007D00DE" w:rsidRPr="00A80989" w:rsidRDefault="007D00DE" w:rsidP="000F0567">
            <w:pPr>
              <w:pStyle w:val="ConsPlusNormal"/>
              <w:numPr>
                <w:ilvl w:val="1"/>
                <w:numId w:val="6"/>
              </w:numPr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Проведение районных массовых мероприятий с детьми и молодежью «Внимание! Дети», «Безопасное колесо»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261BAB" w14:textId="61E4E99B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17</w:t>
            </w:r>
            <w:r w:rsidR="00A80989">
              <w:rPr>
                <w:rFonts w:hint="default"/>
                <w:sz w:val="26"/>
                <w:szCs w:val="26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002AFE" w14:textId="08A318ED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17</w:t>
            </w:r>
            <w:r w:rsidR="00A80989">
              <w:rPr>
                <w:rFonts w:hint="default"/>
                <w:sz w:val="26"/>
                <w:szCs w:val="26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77E0AC6" w14:textId="3B4EFAD1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17</w:t>
            </w:r>
            <w:r w:rsidR="00A80989">
              <w:rPr>
                <w:rFonts w:hint="default"/>
                <w:sz w:val="26"/>
                <w:szCs w:val="26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96FFFC3" w14:textId="12BB496B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51,0</w:t>
            </w:r>
          </w:p>
        </w:tc>
      </w:tr>
      <w:tr w:rsidR="007D00DE" w:rsidRPr="00A80989" w14:paraId="189DE2B1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B503AAB" w14:textId="249A1EFD" w:rsidR="007D00DE" w:rsidRPr="00A80989" w:rsidRDefault="007D00DE" w:rsidP="000F0567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 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016846" w14:textId="68B3FBC1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C0A4BEE" w14:textId="5BCE1C83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0F9EBD" w14:textId="0D28C208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C4971C2" w14:textId="6FA86AB8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</w:tr>
      <w:tr w:rsidR="007D00DE" w:rsidRPr="00A80989" w14:paraId="57A0338E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917659" w14:textId="47A398D1" w:rsidR="007D00DE" w:rsidRPr="00A80989" w:rsidRDefault="007D00DE" w:rsidP="000F0567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 республиканский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A99D9B" w14:textId="1543A8BC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81007CB" w14:textId="5FACE97F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07D157" w14:textId="078685A1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F69ADE" w14:textId="4EC138D2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</w:tr>
      <w:tr w:rsidR="007D00DE" w:rsidRPr="00A80989" w14:paraId="484A7151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4FA3C93" w14:textId="6A2A59A6" w:rsidR="007D00DE" w:rsidRPr="00A80989" w:rsidRDefault="007D00DE" w:rsidP="000F0567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- 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8A8B8D" w14:textId="6F850A5A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17</w:t>
            </w:r>
            <w:r w:rsidR="00A80989">
              <w:rPr>
                <w:rFonts w:hint="default"/>
                <w:sz w:val="26"/>
                <w:szCs w:val="26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8188959" w14:textId="209CE8D6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17</w:t>
            </w:r>
            <w:r w:rsidR="00A80989">
              <w:rPr>
                <w:rFonts w:hint="default"/>
                <w:sz w:val="26"/>
                <w:szCs w:val="26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059EF2D" w14:textId="2EA89A1F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17</w:t>
            </w:r>
            <w:r w:rsidR="00A80989">
              <w:rPr>
                <w:rFonts w:hint="default"/>
                <w:sz w:val="26"/>
                <w:szCs w:val="26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397501" w14:textId="18D66658" w:rsidR="007D00DE" w:rsidRPr="00A80989" w:rsidRDefault="007D00DE" w:rsidP="007D00DE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51,0</w:t>
            </w:r>
          </w:p>
        </w:tc>
      </w:tr>
      <w:tr w:rsidR="00A80989" w:rsidRPr="00A80989" w14:paraId="42C293D4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7BF15A" w14:textId="75BE1955" w:rsidR="00A80989" w:rsidRPr="00A80989" w:rsidRDefault="00A80989" w:rsidP="00A80989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FBD8B8" w14:textId="0D3B6A2C" w:rsidR="00A80989" w:rsidRPr="00A80989" w:rsidRDefault="00A80989" w:rsidP="00A8098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0151E">
              <w:rPr>
                <w:rFonts w:hint="default"/>
              </w:rPr>
              <w:t xml:space="preserve"> -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1B5DF71" w14:textId="3B64CC69" w:rsidR="00A80989" w:rsidRPr="00A80989" w:rsidRDefault="00A80989" w:rsidP="00A8098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0151E">
              <w:rPr>
                <w:rFonts w:hint="default"/>
              </w:rPr>
              <w:t xml:space="preserve">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949A84D" w14:textId="2502BB5A" w:rsidR="00A80989" w:rsidRPr="00A80989" w:rsidRDefault="00A80989" w:rsidP="00A8098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0151E">
              <w:rPr>
                <w:rFonts w:hint="default"/>
              </w:rPr>
              <w:t xml:space="preserve"> -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CA58EE" w14:textId="74DA320D" w:rsidR="00A80989" w:rsidRPr="00A80989" w:rsidRDefault="00A80989" w:rsidP="00A80989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0151E">
              <w:rPr>
                <w:rFonts w:hint="default"/>
              </w:rPr>
              <w:t>-</w:t>
            </w:r>
          </w:p>
        </w:tc>
      </w:tr>
      <w:tr w:rsidR="007D00DE" w:rsidRPr="00A80989" w14:paraId="1C084BB9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DEDD66" w14:textId="7EB2691D" w:rsidR="007D00DE" w:rsidRPr="00A80989" w:rsidRDefault="007D00DE" w:rsidP="000F0567">
            <w:pPr>
              <w:pStyle w:val="ConsPlusNormal"/>
              <w:numPr>
                <w:ilvl w:val="1"/>
                <w:numId w:val="6"/>
              </w:numPr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Приобретение светоотражающих элементов </w:t>
            </w:r>
            <w:r w:rsidRPr="00A80989">
              <w:rPr>
                <w:rFonts w:hint="default"/>
                <w:sz w:val="26"/>
                <w:szCs w:val="26"/>
              </w:rPr>
              <w:lastRenderedPageBreak/>
              <w:t>для несовершеннолетних участников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7EA58E" w14:textId="032C0F27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lastRenderedPageBreak/>
              <w:t>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BA22ADB" w14:textId="7E567586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32,0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752C72F" w14:textId="5ED3FB5A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32,0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B035AE" w14:textId="0CE02D80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96,0</w:t>
            </w:r>
          </w:p>
        </w:tc>
      </w:tr>
      <w:tr w:rsidR="007D00DE" w:rsidRPr="00A80989" w14:paraId="12616F6B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1D4314" w14:textId="5E234012" w:rsidR="007D00DE" w:rsidRPr="00A80989" w:rsidRDefault="007D00DE" w:rsidP="000F0567">
            <w:pPr>
              <w:pStyle w:val="ConsPlusNormal"/>
              <w:ind w:left="60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lastRenderedPageBreak/>
              <w:t>- 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81A9D43" w14:textId="0D6199EC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00FCA6A" w14:textId="745ABA5D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8D50B65" w14:textId="57AC7480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022CEB9" w14:textId="0DFE2FF0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</w:tr>
      <w:tr w:rsidR="007D00DE" w:rsidRPr="00A80989" w14:paraId="39945528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F1D91A" w14:textId="095DDB5E" w:rsidR="007D00DE" w:rsidRPr="00A80989" w:rsidRDefault="007D00DE" w:rsidP="000F0567">
            <w:pPr>
              <w:pStyle w:val="ConsPlusNormal"/>
              <w:ind w:left="60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 республиканский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9D5CCB7" w14:textId="6E3E72EF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1B5BA6" w14:textId="6CCC1B1B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697E0F8" w14:textId="6D38C461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B9E78FC" w14:textId="35D2BAE5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</w:tr>
      <w:tr w:rsidR="007D00DE" w:rsidRPr="00A80989" w14:paraId="0C854D6F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227865A" w14:textId="70B55D0B" w:rsidR="007D00DE" w:rsidRPr="00A80989" w:rsidRDefault="007D00DE" w:rsidP="000F0567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- 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1C0D7BB" w14:textId="27F0EFEB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20FF32" w14:textId="6130E33C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2EAE7F9" w14:textId="2B8A5EF9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D207E2" w14:textId="7010445F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96,0</w:t>
            </w:r>
          </w:p>
        </w:tc>
      </w:tr>
      <w:tr w:rsidR="007D00DE" w:rsidRPr="00A80989" w14:paraId="090454AF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98CE9DB" w14:textId="7C56C101" w:rsidR="007D00DE" w:rsidRPr="00A80989" w:rsidRDefault="007D00DE" w:rsidP="000F0567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 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E8CA3F2" w14:textId="5DE02380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7A5248" w14:textId="7ABED298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B3660D" w14:textId="05A1FD0B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5EEF04" w14:textId="32755129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</w:tr>
      <w:tr w:rsidR="007D00DE" w:rsidRPr="00A80989" w14:paraId="189448FC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3CC85C" w14:textId="20BF7D18" w:rsidR="007D00DE" w:rsidRPr="00A80989" w:rsidRDefault="007D00DE" w:rsidP="000F0567">
            <w:pPr>
              <w:pStyle w:val="ConsPlusNormal"/>
              <w:numPr>
                <w:ilvl w:val="1"/>
                <w:numId w:val="6"/>
              </w:numPr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Агитационно-пропагандистские мероприятия по профилактике дорожно-транспортного травматизма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5E8A20" w14:textId="635B480A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BE5EAE8" w14:textId="4598ECBE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E7194BA" w14:textId="40E96AA7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663AA97" w14:textId="0750A826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50,0</w:t>
            </w:r>
          </w:p>
        </w:tc>
      </w:tr>
      <w:tr w:rsidR="007D00DE" w:rsidRPr="00A80989" w14:paraId="1398011D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DD347E8" w14:textId="22DB7390" w:rsidR="007D00DE" w:rsidRPr="00A80989" w:rsidRDefault="007D00DE" w:rsidP="000F0567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 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09A887B" w14:textId="42D63358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372C354" w14:textId="2E7C82B9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4BC55E3" w14:textId="79AFBF2E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37E6A3" w14:textId="66464EF4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</w:tr>
      <w:tr w:rsidR="007D00DE" w:rsidRPr="00A80989" w14:paraId="7578BF0F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B63EFD2" w14:textId="57ED32FA" w:rsidR="007D00DE" w:rsidRPr="00A80989" w:rsidRDefault="007D00DE" w:rsidP="000F0567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 республиканский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86F3297" w14:textId="3D8E8732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CF4AF08" w14:textId="1FE55020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1EBC07E" w14:textId="3B3F8FA0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445B8B" w14:textId="1075C937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</w:tr>
      <w:tr w:rsidR="007D00DE" w:rsidRPr="00A80989" w14:paraId="2BE6FE6B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6A57104" w14:textId="41C98E97" w:rsidR="007D00DE" w:rsidRPr="00A80989" w:rsidRDefault="007D00DE" w:rsidP="000F0567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- 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39FD123" w14:textId="593B6D86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526DEBD" w14:textId="57E5A544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F3BED3F" w14:textId="2001F7A6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097C00" w14:textId="5BE60D4E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50,0</w:t>
            </w:r>
          </w:p>
        </w:tc>
      </w:tr>
      <w:tr w:rsidR="007D00DE" w:rsidRPr="0079248D" w14:paraId="7A610A4F" w14:textId="77777777" w:rsidTr="00A80989">
        <w:trPr>
          <w:trHeight w:val="30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F96BA39" w14:textId="22D5A77C" w:rsidR="007D00DE" w:rsidRPr="00A80989" w:rsidRDefault="007D00DE" w:rsidP="000F0567">
            <w:pPr>
              <w:pStyle w:val="ConsPlusNormal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 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472F9FE" w14:textId="076062DF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9ED6495" w14:textId="17BDAB01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33883C4" w14:textId="6255FC5C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14FAA52" w14:textId="77777777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 xml:space="preserve"> -     </w:t>
            </w:r>
          </w:p>
          <w:p w14:paraId="1BC89DF9" w14:textId="61400D6B" w:rsidR="007D00DE" w:rsidRPr="00A80989" w:rsidRDefault="007D00DE" w:rsidP="000F0567">
            <w:pPr>
              <w:pStyle w:val="ConsPlusNormal"/>
              <w:jc w:val="center"/>
              <w:rPr>
                <w:rFonts w:hint="default"/>
                <w:sz w:val="26"/>
                <w:szCs w:val="26"/>
              </w:rPr>
            </w:pPr>
            <w:r w:rsidRPr="00A80989">
              <w:rPr>
                <w:rFonts w:hint="default"/>
                <w:sz w:val="26"/>
                <w:szCs w:val="26"/>
              </w:rPr>
              <w:t>-</w:t>
            </w:r>
          </w:p>
        </w:tc>
      </w:tr>
    </w:tbl>
    <w:p w14:paraId="672B95FE" w14:textId="46B8E8B3" w:rsidR="00AB58FF" w:rsidRPr="0079248D" w:rsidRDefault="00AB58FF" w:rsidP="007D00DE">
      <w:pPr>
        <w:rPr>
          <w:rFonts w:ascii="Times New Roman" w:hAnsi="Times New Roman" w:hint="default"/>
          <w:sz w:val="26"/>
          <w:szCs w:val="26"/>
        </w:rPr>
      </w:pPr>
    </w:p>
    <w:sectPr w:rsidR="00AB58FF" w:rsidRPr="0079248D" w:rsidSect="00A80989">
      <w:pgSz w:w="16838" w:h="11906" w:orient="landscape"/>
      <w:pgMar w:top="1418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3CDF9" w14:textId="77777777" w:rsidR="009C456D" w:rsidRDefault="009C456D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7EA70C01" w14:textId="77777777" w:rsidR="009C456D" w:rsidRDefault="009C456D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??????????????????????§ЮЎм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7ED8D" w14:textId="77777777" w:rsidR="009C456D" w:rsidRDefault="009C456D">
      <w:pPr>
        <w:spacing w:after="0"/>
        <w:rPr>
          <w:rFonts w:hint="default"/>
        </w:rPr>
      </w:pPr>
      <w:r>
        <w:separator/>
      </w:r>
    </w:p>
  </w:footnote>
  <w:footnote w:type="continuationSeparator" w:id="0">
    <w:p w14:paraId="489F19F3" w14:textId="77777777" w:rsidR="009C456D" w:rsidRDefault="009C456D">
      <w:pPr>
        <w:spacing w:after="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F8C4A" w14:textId="77777777" w:rsidR="00352FD7" w:rsidRDefault="00352FD7">
    <w:pPr>
      <w:pStyle w:val="a3"/>
      <w:rPr>
        <w:rFonts w:hint="default"/>
      </w:rPr>
    </w:pPr>
    <w:r>
      <w:rPr>
        <w:rFonts w:hint="defaul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2D64"/>
    <w:multiLevelType w:val="hybridMultilevel"/>
    <w:tmpl w:val="752C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972A8"/>
    <w:multiLevelType w:val="multilevel"/>
    <w:tmpl w:val="123E2B3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3A2427BB"/>
    <w:multiLevelType w:val="hybridMultilevel"/>
    <w:tmpl w:val="12EEA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D7A8B"/>
    <w:multiLevelType w:val="multilevel"/>
    <w:tmpl w:val="8004A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EE03BCE"/>
    <w:multiLevelType w:val="hybridMultilevel"/>
    <w:tmpl w:val="64BC1C96"/>
    <w:lvl w:ilvl="0" w:tplc="C5B6767E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A4D2C"/>
    <w:multiLevelType w:val="hybridMultilevel"/>
    <w:tmpl w:val="0CFA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9B6757"/>
    <w:multiLevelType w:val="hybridMultilevel"/>
    <w:tmpl w:val="15DE5234"/>
    <w:lvl w:ilvl="0" w:tplc="88C472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C664D5"/>
    <w:multiLevelType w:val="hybridMultilevel"/>
    <w:tmpl w:val="CBE82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280FDB"/>
    <w:rsid w:val="00025375"/>
    <w:rsid w:val="0002762A"/>
    <w:rsid w:val="00041B5F"/>
    <w:rsid w:val="00052477"/>
    <w:rsid w:val="00063E92"/>
    <w:rsid w:val="00072BF2"/>
    <w:rsid w:val="000B46EC"/>
    <w:rsid w:val="000B665B"/>
    <w:rsid w:val="000C6431"/>
    <w:rsid w:val="000E5E0D"/>
    <w:rsid w:val="000F0567"/>
    <w:rsid w:val="001141BB"/>
    <w:rsid w:val="0015163F"/>
    <w:rsid w:val="001C3D16"/>
    <w:rsid w:val="001D7138"/>
    <w:rsid w:val="002157CE"/>
    <w:rsid w:val="00231BE5"/>
    <w:rsid w:val="002657E7"/>
    <w:rsid w:val="002952AC"/>
    <w:rsid w:val="002A772E"/>
    <w:rsid w:val="002B1B18"/>
    <w:rsid w:val="002B445D"/>
    <w:rsid w:val="002D4510"/>
    <w:rsid w:val="00304EB6"/>
    <w:rsid w:val="003243A9"/>
    <w:rsid w:val="0034212E"/>
    <w:rsid w:val="00352FD7"/>
    <w:rsid w:val="00387BA3"/>
    <w:rsid w:val="00392CAE"/>
    <w:rsid w:val="003C6623"/>
    <w:rsid w:val="003E66E5"/>
    <w:rsid w:val="003F5F38"/>
    <w:rsid w:val="0040274F"/>
    <w:rsid w:val="00411B50"/>
    <w:rsid w:val="004A2A57"/>
    <w:rsid w:val="004E5B15"/>
    <w:rsid w:val="004E60FD"/>
    <w:rsid w:val="00521244"/>
    <w:rsid w:val="00523F0D"/>
    <w:rsid w:val="0052705A"/>
    <w:rsid w:val="00573672"/>
    <w:rsid w:val="00575C59"/>
    <w:rsid w:val="005A5309"/>
    <w:rsid w:val="005C52C7"/>
    <w:rsid w:val="005C7CF4"/>
    <w:rsid w:val="006161CD"/>
    <w:rsid w:val="00680377"/>
    <w:rsid w:val="006C6FA7"/>
    <w:rsid w:val="00700631"/>
    <w:rsid w:val="00702998"/>
    <w:rsid w:val="00724A45"/>
    <w:rsid w:val="007454EC"/>
    <w:rsid w:val="00764F94"/>
    <w:rsid w:val="00781021"/>
    <w:rsid w:val="0079248D"/>
    <w:rsid w:val="00795B1D"/>
    <w:rsid w:val="00797683"/>
    <w:rsid w:val="007B58F9"/>
    <w:rsid w:val="007D00DE"/>
    <w:rsid w:val="008114B2"/>
    <w:rsid w:val="00815359"/>
    <w:rsid w:val="00831AAF"/>
    <w:rsid w:val="008A4E0B"/>
    <w:rsid w:val="008D5343"/>
    <w:rsid w:val="009110C4"/>
    <w:rsid w:val="0095210C"/>
    <w:rsid w:val="009625AB"/>
    <w:rsid w:val="00975A37"/>
    <w:rsid w:val="00977A7D"/>
    <w:rsid w:val="00987B2C"/>
    <w:rsid w:val="00991588"/>
    <w:rsid w:val="009A6809"/>
    <w:rsid w:val="009C456D"/>
    <w:rsid w:val="00A80989"/>
    <w:rsid w:val="00AB58FF"/>
    <w:rsid w:val="00AD5BFD"/>
    <w:rsid w:val="00B20B38"/>
    <w:rsid w:val="00B34EB2"/>
    <w:rsid w:val="00B439CC"/>
    <w:rsid w:val="00B5340D"/>
    <w:rsid w:val="00BE6AF4"/>
    <w:rsid w:val="00C763E5"/>
    <w:rsid w:val="00C82EAE"/>
    <w:rsid w:val="00CA4375"/>
    <w:rsid w:val="00CC0EC7"/>
    <w:rsid w:val="00CE17B7"/>
    <w:rsid w:val="00CF23C1"/>
    <w:rsid w:val="00D61452"/>
    <w:rsid w:val="00D970BB"/>
    <w:rsid w:val="00D9775A"/>
    <w:rsid w:val="00DF536F"/>
    <w:rsid w:val="00DF7799"/>
    <w:rsid w:val="00EB3E08"/>
    <w:rsid w:val="00EC580B"/>
    <w:rsid w:val="00EF43D0"/>
    <w:rsid w:val="00F034AB"/>
    <w:rsid w:val="00F160F3"/>
    <w:rsid w:val="00F2557D"/>
    <w:rsid w:val="00F30154"/>
    <w:rsid w:val="00F37B0D"/>
    <w:rsid w:val="00F47C8F"/>
    <w:rsid w:val="00F75140"/>
    <w:rsid w:val="00FC5621"/>
    <w:rsid w:val="1128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ABFD2"/>
  <w15:docId w15:val="{6F4F4196-8AB4-4E75-A6C7-A0E9C9A5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pPr>
      <w:spacing w:after="160" w:line="259" w:lineRule="auto"/>
    </w:pPr>
    <w:rPr>
      <w:rFonts w:ascii="Calibri" w:eastAsia="Times New Roman" w:hAnsi="Calibri" w:cs="Times New Roman" w:hint="eastAsia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3E66E5"/>
    <w:pPr>
      <w:keepNext/>
      <w:spacing w:before="240" w:after="60" w:line="240" w:lineRule="auto"/>
      <w:outlineLvl w:val="3"/>
    </w:pPr>
    <w:rPr>
      <w:rFonts w:hint="defaul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 w:hint="eastAsia"/>
      <w:b/>
      <w:sz w:val="24"/>
      <w:szCs w:val="24"/>
    </w:rPr>
  </w:style>
  <w:style w:type="paragraph" w:customStyle="1" w:styleId="ConsPlusNormal">
    <w:name w:val="ConsPlusNormal"/>
    <w:link w:val="ConsPlusNormal0"/>
    <w:unhideWhenUsed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 w:hint="eastAsia"/>
      <w:sz w:val="24"/>
      <w:szCs w:val="24"/>
    </w:rPr>
  </w:style>
  <w:style w:type="paragraph" w:customStyle="1" w:styleId="s16">
    <w:name w:val="s16"/>
    <w:basedOn w:val="a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E66E5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Body Text Indent"/>
    <w:basedOn w:val="a"/>
    <w:link w:val="a5"/>
    <w:rsid w:val="003E66E5"/>
    <w:pPr>
      <w:spacing w:after="360" w:line="240" w:lineRule="auto"/>
      <w:ind w:firstLine="720"/>
      <w:jc w:val="both"/>
    </w:pPr>
    <w:rPr>
      <w:rFonts w:ascii="Times New Roman" w:hAnsi="Times New Roman" w:hint="default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3E66E5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3E66E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3E66E5"/>
    <w:rPr>
      <w:color w:val="0563C1" w:themeColor="hyperlink"/>
      <w:u w:val="single"/>
    </w:rPr>
  </w:style>
  <w:style w:type="paragraph" w:styleId="a7">
    <w:name w:val="List Paragraph"/>
    <w:basedOn w:val="a"/>
    <w:uiPriority w:val="99"/>
    <w:unhideWhenUsed/>
    <w:rsid w:val="005A5309"/>
    <w:pPr>
      <w:ind w:left="720"/>
      <w:contextualSpacing/>
    </w:pPr>
  </w:style>
  <w:style w:type="paragraph" w:styleId="a8">
    <w:name w:val="Balloon Text"/>
    <w:basedOn w:val="a"/>
    <w:link w:val="a9"/>
    <w:rsid w:val="000F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0F05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umkanskij-r81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9D6E4FB1FCADE77516306596813AB88F820B2AC46553AA0E61A80E81EA8A8D4A17A74DBAD8C5DF60E31C2438dEpB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98015&amp;date=19.11.202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3338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2025-02-05T12:13:00Z</cp:lastPrinted>
  <dcterms:created xsi:type="dcterms:W3CDTF">2025-02-05T08:35:00Z</dcterms:created>
  <dcterms:modified xsi:type="dcterms:W3CDTF">2025-02-05T12:23:00Z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1F0C15033B8B4F32B94F414A11F3B8E1_11</vt:lpwstr>
  </property>
</Properties>
</file>