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268"/>
        <w:gridCol w:w="3827"/>
      </w:tblGrid>
      <w:tr w:rsidR="0035010C" w:rsidRPr="00CF587C" w:rsidTr="00F90415">
        <w:trPr>
          <w:trHeight w:val="157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5010C" w:rsidRPr="00CF587C" w:rsidRDefault="0035010C" w:rsidP="00F90415">
            <w:pPr>
              <w:tabs>
                <w:tab w:val="left" w:pos="7332"/>
              </w:tabs>
              <w:rPr>
                <w:sz w:val="24"/>
              </w:rPr>
            </w:pPr>
          </w:p>
          <w:p w:rsidR="0035010C" w:rsidRPr="00CF587C" w:rsidRDefault="0035010C" w:rsidP="00F90415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CF587C">
              <w:rPr>
                <w:b/>
                <w:sz w:val="24"/>
                <w:szCs w:val="24"/>
              </w:rPr>
              <w:t>БУРЯАД РЕСПУБЛИКЫН «ХУРАМХААНАЙ АЙМАГ»   ГЭЖЭ МУНИЦИПАЛЬНА БАЙГУУЛАМЖЫН ЗАХИРГААН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010C" w:rsidRPr="00CF587C" w:rsidRDefault="0035010C" w:rsidP="00F90415">
            <w:pPr>
              <w:tabs>
                <w:tab w:val="left" w:pos="7332"/>
              </w:tabs>
              <w:ind w:left="-131" w:right="-155"/>
              <w:jc w:val="center"/>
              <w:rPr>
                <w:sz w:val="24"/>
              </w:rPr>
            </w:pPr>
            <w:r>
              <w:rPr>
                <w:rFonts w:eastAsia="Calibri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74295</wp:posOffset>
                  </wp:positionV>
                  <wp:extent cx="1002665" cy="1105535"/>
                  <wp:effectExtent l="19050" t="0" r="6985" b="0"/>
                  <wp:wrapTopAndBottom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5010C" w:rsidRPr="00CF587C" w:rsidRDefault="0035010C" w:rsidP="00F90415">
            <w:pPr>
              <w:tabs>
                <w:tab w:val="left" w:pos="7332"/>
              </w:tabs>
              <w:ind w:left="5760" w:hanging="5760"/>
              <w:jc w:val="center"/>
              <w:rPr>
                <w:sz w:val="24"/>
              </w:rPr>
            </w:pPr>
          </w:p>
          <w:p w:rsidR="0035010C" w:rsidRPr="00CF587C" w:rsidRDefault="0035010C" w:rsidP="00F90415">
            <w:pPr>
              <w:tabs>
                <w:tab w:val="left" w:pos="7332"/>
              </w:tabs>
              <w:ind w:left="-108"/>
              <w:jc w:val="center"/>
              <w:rPr>
                <w:b/>
                <w:sz w:val="24"/>
              </w:rPr>
            </w:pPr>
            <w:r w:rsidRPr="00CF587C">
              <w:rPr>
                <w:b/>
                <w:sz w:val="24"/>
              </w:rPr>
              <w:t>АДМИНИСТРАЦИЯ</w:t>
            </w:r>
          </w:p>
          <w:p w:rsidR="0035010C" w:rsidRPr="00CF587C" w:rsidRDefault="0035010C" w:rsidP="00F9041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 w:rsidRPr="00CF587C">
              <w:rPr>
                <w:b/>
                <w:sz w:val="24"/>
              </w:rPr>
              <w:t>МУНИЦИПАЛЬНОГО</w:t>
            </w:r>
          </w:p>
          <w:p w:rsidR="0035010C" w:rsidRPr="00CF587C" w:rsidRDefault="0035010C" w:rsidP="00F9041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 w:rsidRPr="00CF587C">
              <w:rPr>
                <w:b/>
                <w:sz w:val="24"/>
              </w:rPr>
              <w:t>ОБРАЗОВАНИЯ «КУРУМКАНСКИЙРАЙОН»</w:t>
            </w:r>
          </w:p>
          <w:p w:rsidR="0035010C" w:rsidRPr="00CF587C" w:rsidRDefault="0035010C" w:rsidP="00F9041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 w:rsidRPr="00CF587C">
              <w:rPr>
                <w:b/>
                <w:sz w:val="24"/>
              </w:rPr>
              <w:t>РЕСПУБЛИКА БУРЯТИЯ</w:t>
            </w:r>
          </w:p>
          <w:p w:rsidR="0035010C" w:rsidRPr="00CF587C" w:rsidRDefault="0035010C" w:rsidP="00F90415">
            <w:pPr>
              <w:tabs>
                <w:tab w:val="left" w:pos="7332"/>
              </w:tabs>
              <w:jc w:val="center"/>
              <w:rPr>
                <w:sz w:val="24"/>
              </w:rPr>
            </w:pPr>
          </w:p>
        </w:tc>
      </w:tr>
      <w:tr w:rsidR="0035010C" w:rsidRPr="00CF587C" w:rsidTr="00F90415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35010C" w:rsidRPr="00CF587C" w:rsidRDefault="0035010C" w:rsidP="00F904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010C" w:rsidRPr="00420126" w:rsidRDefault="0035010C" w:rsidP="0035010C">
      <w:pPr>
        <w:jc w:val="center"/>
        <w:rPr>
          <w:b/>
          <w:sz w:val="28"/>
          <w:szCs w:val="24"/>
        </w:rPr>
      </w:pPr>
      <w:r w:rsidRPr="00420126">
        <w:rPr>
          <w:b/>
          <w:sz w:val="28"/>
          <w:szCs w:val="24"/>
        </w:rPr>
        <w:t>ТОГТООЛ</w:t>
      </w:r>
    </w:p>
    <w:p w:rsidR="0035010C" w:rsidRPr="00CF587C" w:rsidRDefault="0035010C" w:rsidP="0035010C">
      <w:pPr>
        <w:jc w:val="center"/>
        <w:rPr>
          <w:b/>
          <w:sz w:val="28"/>
          <w:szCs w:val="28"/>
        </w:rPr>
      </w:pPr>
    </w:p>
    <w:p w:rsidR="0035010C" w:rsidRPr="00CF587C" w:rsidRDefault="0035010C" w:rsidP="0035010C">
      <w:pPr>
        <w:jc w:val="center"/>
        <w:rPr>
          <w:b/>
          <w:sz w:val="28"/>
          <w:szCs w:val="28"/>
        </w:rPr>
      </w:pPr>
      <w:r w:rsidRPr="00CF587C">
        <w:rPr>
          <w:b/>
          <w:sz w:val="28"/>
          <w:szCs w:val="28"/>
        </w:rPr>
        <w:t xml:space="preserve">ПОСТАНОВЛЕНИЕ </w:t>
      </w:r>
    </w:p>
    <w:p w:rsidR="0035010C" w:rsidRPr="00CF587C" w:rsidRDefault="0035010C" w:rsidP="0035010C">
      <w:pPr>
        <w:jc w:val="center"/>
        <w:rPr>
          <w:b/>
          <w:sz w:val="28"/>
          <w:szCs w:val="28"/>
        </w:rPr>
      </w:pPr>
    </w:p>
    <w:p w:rsidR="0035010C" w:rsidRPr="00CF587C" w:rsidRDefault="0035010C" w:rsidP="0035010C">
      <w:pPr>
        <w:rPr>
          <w:b/>
          <w:sz w:val="28"/>
          <w:szCs w:val="28"/>
        </w:rPr>
      </w:pPr>
      <w:r w:rsidRPr="00CF587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«___» </w:t>
      </w:r>
      <w:r w:rsidR="00187691">
        <w:rPr>
          <w:b/>
          <w:sz w:val="28"/>
          <w:szCs w:val="28"/>
        </w:rPr>
        <w:t>_______</w:t>
      </w:r>
      <w:r w:rsidRPr="00CF587C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CF587C">
        <w:rPr>
          <w:b/>
          <w:sz w:val="28"/>
          <w:szCs w:val="28"/>
        </w:rPr>
        <w:t xml:space="preserve"> года                                   </w:t>
      </w:r>
      <w:r>
        <w:rPr>
          <w:b/>
          <w:sz w:val="28"/>
          <w:szCs w:val="28"/>
        </w:rPr>
        <w:t xml:space="preserve">         </w:t>
      </w:r>
      <w:r w:rsidR="00187691">
        <w:rPr>
          <w:b/>
          <w:sz w:val="28"/>
          <w:szCs w:val="28"/>
        </w:rPr>
        <w:t xml:space="preserve">                              </w:t>
      </w:r>
      <w:r w:rsidRPr="00CF587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____</w:t>
      </w:r>
    </w:p>
    <w:p w:rsidR="0035010C" w:rsidRPr="0035010C" w:rsidRDefault="0035010C" w:rsidP="0035010C">
      <w:pPr>
        <w:jc w:val="center"/>
        <w:rPr>
          <w:sz w:val="24"/>
          <w:szCs w:val="28"/>
        </w:rPr>
      </w:pPr>
      <w:r w:rsidRPr="0035010C">
        <w:rPr>
          <w:b/>
          <w:sz w:val="24"/>
          <w:szCs w:val="28"/>
        </w:rPr>
        <w:t>Курумкан</w:t>
      </w:r>
    </w:p>
    <w:p w:rsidR="0035010C" w:rsidRPr="00CF587C" w:rsidRDefault="0035010C" w:rsidP="0035010C">
      <w:pPr>
        <w:pStyle w:val="a3"/>
        <w:rPr>
          <w:szCs w:val="28"/>
        </w:rPr>
      </w:pPr>
    </w:p>
    <w:tbl>
      <w:tblPr>
        <w:tblW w:w="0" w:type="auto"/>
        <w:tblLook w:val="04A0"/>
      </w:tblPr>
      <w:tblGrid>
        <w:gridCol w:w="6912"/>
      </w:tblGrid>
      <w:tr w:rsidR="0035010C" w:rsidRPr="00CF587C" w:rsidTr="00F90415">
        <w:trPr>
          <w:trHeight w:val="1675"/>
        </w:trPr>
        <w:tc>
          <w:tcPr>
            <w:tcW w:w="6912" w:type="dxa"/>
          </w:tcPr>
          <w:p w:rsidR="0035010C" w:rsidRPr="00B52EE8" w:rsidRDefault="0035010C" w:rsidP="00F90415">
            <w:pPr>
              <w:shd w:val="clear" w:color="auto" w:fill="FFFFFF"/>
              <w:spacing w:before="100" w:beforeAutospacing="1"/>
              <w:rPr>
                <w:rFonts w:ascii="Roboto Condensed" w:hAnsi="Roboto Condensed"/>
                <w:b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b/>
                <w:bCs/>
                <w:color w:val="000000"/>
                <w:sz w:val="27"/>
              </w:rPr>
              <w:t xml:space="preserve">«Об утверждении долгосрочной 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br/>
            </w:r>
            <w:r w:rsidRPr="00D85594">
              <w:rPr>
                <w:rFonts w:ascii="Roboto Condensed" w:hAnsi="Roboto Condensed"/>
                <w:b/>
                <w:bCs/>
                <w:color w:val="000000"/>
                <w:sz w:val="27"/>
              </w:rPr>
              <w:t xml:space="preserve">муниципальной адресной программы 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br/>
            </w:r>
            <w:r w:rsidRPr="00B52EE8">
              <w:rPr>
                <w:rFonts w:ascii="Roboto Condensed" w:hAnsi="Roboto Condensed"/>
                <w:b/>
                <w:color w:val="000000"/>
                <w:sz w:val="27"/>
                <w:szCs w:val="27"/>
              </w:rPr>
              <w:t xml:space="preserve">«Обустройство пешеходных переходов на территории МО </w:t>
            </w:r>
            <w:r w:rsidRPr="00B52EE8">
              <w:rPr>
                <w:rFonts w:ascii="Roboto Condensed" w:hAnsi="Roboto Condensed" w:hint="eastAsia"/>
                <w:b/>
                <w:color w:val="000000"/>
                <w:sz w:val="27"/>
                <w:szCs w:val="27"/>
              </w:rPr>
              <w:t>«</w:t>
            </w:r>
            <w:r w:rsidRPr="00B52EE8">
              <w:rPr>
                <w:rFonts w:ascii="Roboto Condensed" w:hAnsi="Roboto Condensed"/>
                <w:b/>
                <w:color w:val="000000"/>
                <w:sz w:val="27"/>
                <w:szCs w:val="27"/>
              </w:rPr>
              <w:t>Курумканский район</w:t>
            </w:r>
            <w:r w:rsidRPr="00B52EE8">
              <w:rPr>
                <w:rFonts w:ascii="Roboto Condensed" w:hAnsi="Roboto Condensed" w:hint="eastAsia"/>
                <w:b/>
                <w:color w:val="000000"/>
                <w:sz w:val="27"/>
                <w:szCs w:val="27"/>
              </w:rPr>
              <w:t>»</w:t>
            </w:r>
            <w:r w:rsidRPr="00B52EE8">
              <w:rPr>
                <w:rFonts w:ascii="Roboto Condensed" w:hAnsi="Roboto Condensed"/>
                <w:b/>
                <w:color w:val="000000"/>
                <w:sz w:val="27"/>
                <w:szCs w:val="27"/>
              </w:rPr>
              <w:t xml:space="preserve"> в соответствии с национальными стандартами на 201</w:t>
            </w:r>
            <w:r>
              <w:rPr>
                <w:rFonts w:ascii="Roboto Condensed" w:hAnsi="Roboto Condensed"/>
                <w:b/>
                <w:color w:val="000000"/>
                <w:sz w:val="27"/>
                <w:szCs w:val="27"/>
              </w:rPr>
              <w:t>8</w:t>
            </w:r>
            <w:r w:rsidR="006012F3">
              <w:rPr>
                <w:rFonts w:ascii="Roboto Condensed" w:hAnsi="Roboto Condensed"/>
                <w:b/>
                <w:color w:val="000000"/>
                <w:sz w:val="27"/>
                <w:szCs w:val="27"/>
              </w:rPr>
              <w:t>- 2026</w:t>
            </w:r>
            <w:r w:rsidRPr="00B52EE8">
              <w:rPr>
                <w:rFonts w:ascii="Roboto Condensed" w:hAnsi="Roboto Condensed"/>
                <w:b/>
                <w:color w:val="000000"/>
                <w:sz w:val="27"/>
                <w:szCs w:val="27"/>
              </w:rPr>
              <w:t xml:space="preserve">г.г.» </w:t>
            </w:r>
          </w:p>
          <w:p w:rsidR="0035010C" w:rsidRPr="00406BC1" w:rsidRDefault="0035010C" w:rsidP="00F9041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5010C" w:rsidRPr="00242702" w:rsidRDefault="0035010C" w:rsidP="0035010C">
      <w:pPr>
        <w:shd w:val="clear" w:color="auto" w:fill="FFFFFF"/>
        <w:spacing w:after="100" w:afterAutospacing="1"/>
        <w:ind w:right="141"/>
        <w:jc w:val="both"/>
        <w:rPr>
          <w:rFonts w:ascii="Roboto Condensed" w:hAnsi="Roboto Condensed"/>
          <w:color w:val="000000"/>
          <w:sz w:val="28"/>
          <w:szCs w:val="28"/>
        </w:rPr>
      </w:pPr>
      <w:r w:rsidRPr="00242702">
        <w:rPr>
          <w:sz w:val="28"/>
          <w:szCs w:val="28"/>
        </w:rPr>
        <w:t xml:space="preserve">      </w:t>
      </w:r>
      <w:proofErr w:type="gramStart"/>
      <w:r w:rsidRPr="00242702">
        <w:rPr>
          <w:rFonts w:ascii="Roboto Condensed" w:hAnsi="Roboto Condensed"/>
          <w:color w:val="000000"/>
          <w:sz w:val="28"/>
          <w:szCs w:val="28"/>
        </w:rPr>
        <w:t xml:space="preserve">В соответствии с пунктом 5 статьи 14 Федерального закона от 06.10.2003 г. №131 «Об общих принципах организации местного самоуправления в Российской Федерации», в связи с вводом 28 февраля 2014 года в действие изменений в национальные стандарты, с целью обустройства пешеходных переходов в муниципальном образовании </w:t>
      </w:r>
      <w:r w:rsidRPr="00242702">
        <w:rPr>
          <w:rFonts w:ascii="Roboto Condensed" w:hAnsi="Roboto Condensed" w:hint="eastAsia"/>
          <w:color w:val="000000"/>
          <w:sz w:val="28"/>
          <w:szCs w:val="28"/>
        </w:rPr>
        <w:t>«</w:t>
      </w:r>
      <w:r w:rsidRPr="00242702">
        <w:rPr>
          <w:rFonts w:ascii="Roboto Condensed" w:hAnsi="Roboto Condensed"/>
          <w:color w:val="000000"/>
          <w:sz w:val="28"/>
          <w:szCs w:val="28"/>
        </w:rPr>
        <w:t>Курумканский район</w:t>
      </w:r>
      <w:r w:rsidRPr="00242702">
        <w:rPr>
          <w:rFonts w:ascii="Roboto Condensed" w:hAnsi="Roboto Condensed" w:hint="eastAsia"/>
          <w:color w:val="000000"/>
          <w:sz w:val="28"/>
          <w:szCs w:val="28"/>
        </w:rPr>
        <w:t>»</w:t>
      </w:r>
      <w:r w:rsidRPr="00242702">
        <w:rPr>
          <w:rFonts w:ascii="Roboto Condensed" w:hAnsi="Roboto Condensed"/>
          <w:color w:val="000000"/>
          <w:sz w:val="28"/>
          <w:szCs w:val="28"/>
        </w:rPr>
        <w:t xml:space="preserve"> в соответствии с национальными стандартами, в том числе расположенных вблизи образовательных учреждений и снижения</w:t>
      </w:r>
      <w:proofErr w:type="gramEnd"/>
      <w:r w:rsidRPr="00242702">
        <w:rPr>
          <w:rFonts w:ascii="Roboto Condensed" w:hAnsi="Roboto Condensed"/>
          <w:color w:val="000000"/>
          <w:sz w:val="28"/>
          <w:szCs w:val="28"/>
        </w:rPr>
        <w:t xml:space="preserve"> числа дорожно-транспортных происшествий с участием пешеходов,</w:t>
      </w:r>
    </w:p>
    <w:p w:rsidR="0035010C" w:rsidRPr="00242702" w:rsidRDefault="0035010C" w:rsidP="003501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2702">
        <w:rPr>
          <w:sz w:val="28"/>
          <w:szCs w:val="28"/>
        </w:rPr>
        <w:t>ПОСТАНОВЛЯЮ:</w:t>
      </w:r>
    </w:p>
    <w:p w:rsidR="0035010C" w:rsidRPr="00242702" w:rsidRDefault="0035010C" w:rsidP="003501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a"/>
        <w:tblW w:w="14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785"/>
      </w:tblGrid>
      <w:tr w:rsidR="0035010C" w:rsidRPr="00242702" w:rsidTr="00F90415">
        <w:tc>
          <w:tcPr>
            <w:tcW w:w="9464" w:type="dxa"/>
          </w:tcPr>
          <w:p w:rsidR="0035010C" w:rsidRDefault="0035010C" w:rsidP="0035010C">
            <w:pPr>
              <w:pStyle w:val="a9"/>
              <w:shd w:val="clear" w:color="auto" w:fill="FFFFFF"/>
              <w:spacing w:before="100" w:beforeAutospacing="1" w:after="100" w:afterAutospacing="1"/>
              <w:jc w:val="both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>
              <w:rPr>
                <w:rFonts w:ascii="Roboto Condensed" w:hAnsi="Roboto Condensed"/>
                <w:color w:val="000000"/>
                <w:sz w:val="28"/>
                <w:szCs w:val="28"/>
              </w:rPr>
              <w:t xml:space="preserve">1. </w:t>
            </w:r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t xml:space="preserve">Утвердить долгосрочную муниципальную адресную программу </w:t>
            </w:r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br/>
              <w:t xml:space="preserve">«Обустройство пешеходных переходов на территории МО </w:t>
            </w:r>
            <w:r w:rsidRPr="00242702">
              <w:rPr>
                <w:rFonts w:ascii="Roboto Condensed" w:hAnsi="Roboto Condensed" w:hint="eastAsia"/>
                <w:color w:val="000000"/>
                <w:sz w:val="28"/>
                <w:szCs w:val="28"/>
              </w:rPr>
              <w:t>«</w:t>
            </w:r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t>Курумканский район</w:t>
            </w:r>
            <w:r w:rsidRPr="00242702">
              <w:rPr>
                <w:rFonts w:ascii="Roboto Condensed" w:hAnsi="Roboto Condensed" w:hint="eastAsia"/>
                <w:color w:val="000000"/>
                <w:sz w:val="28"/>
                <w:szCs w:val="28"/>
              </w:rPr>
              <w:t>»</w:t>
            </w:r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t xml:space="preserve"> в соответствии с национальными стандартами на 201</w:t>
            </w:r>
            <w:r w:rsidR="006012F3">
              <w:rPr>
                <w:rFonts w:ascii="Roboto Condensed" w:hAnsi="Roboto Condensed"/>
                <w:color w:val="000000"/>
                <w:sz w:val="28"/>
                <w:szCs w:val="28"/>
              </w:rPr>
              <w:t xml:space="preserve">8 </w:t>
            </w:r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t>- 20</w:t>
            </w:r>
            <w:r w:rsidR="006012F3">
              <w:rPr>
                <w:rFonts w:ascii="Roboto Condensed" w:hAnsi="Roboto Condensed"/>
                <w:color w:val="000000"/>
                <w:sz w:val="28"/>
                <w:szCs w:val="28"/>
              </w:rPr>
              <w:t xml:space="preserve">26 </w:t>
            </w:r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t>г.г.» (прилагается).</w:t>
            </w:r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br/>
              <w:t xml:space="preserve">2. Предусмотреть в бюджете МО </w:t>
            </w:r>
            <w:r w:rsidRPr="00242702">
              <w:rPr>
                <w:rFonts w:ascii="Roboto Condensed" w:hAnsi="Roboto Condensed" w:hint="eastAsia"/>
                <w:color w:val="000000"/>
                <w:sz w:val="28"/>
                <w:szCs w:val="28"/>
              </w:rPr>
              <w:t>«</w:t>
            </w:r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t>Курумканский район</w:t>
            </w:r>
            <w:r w:rsidRPr="00242702">
              <w:rPr>
                <w:rFonts w:ascii="Roboto Condensed" w:hAnsi="Roboto Condensed" w:hint="eastAsia"/>
                <w:color w:val="000000"/>
                <w:sz w:val="28"/>
                <w:szCs w:val="28"/>
              </w:rPr>
              <w:t>»</w:t>
            </w:r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t xml:space="preserve"> для выполнения расходных обязательств по Программе соответствующие денежные средства.</w:t>
            </w:r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br/>
              <w:t xml:space="preserve">3. Настоящее постановление опубликовать на официальном сайте МО </w:t>
            </w:r>
            <w:r w:rsidRPr="00242702">
              <w:rPr>
                <w:rFonts w:ascii="Roboto Condensed" w:hAnsi="Roboto Condensed" w:hint="eastAsia"/>
                <w:color w:val="000000"/>
                <w:sz w:val="28"/>
                <w:szCs w:val="28"/>
              </w:rPr>
              <w:t>«</w:t>
            </w:r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t>Курумканский район</w:t>
            </w:r>
            <w:r w:rsidRPr="00242702">
              <w:rPr>
                <w:rFonts w:ascii="Roboto Condensed" w:hAnsi="Roboto Condensed" w:hint="eastAsia"/>
                <w:color w:val="000000"/>
                <w:sz w:val="28"/>
                <w:szCs w:val="28"/>
              </w:rPr>
              <w:t>»</w:t>
            </w:r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t>.</w:t>
            </w:r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br/>
              <w:t>4. Контроль над исполнением настоящего постановления возложить на заместителя руководителя АМО</w:t>
            </w:r>
            <w:proofErr w:type="gramStart"/>
            <w:r w:rsidRPr="00242702">
              <w:rPr>
                <w:rFonts w:ascii="Roboto Condensed" w:hAnsi="Roboto Condensed" w:hint="eastAsia"/>
                <w:color w:val="000000"/>
                <w:sz w:val="28"/>
                <w:szCs w:val="28"/>
              </w:rPr>
              <w:t>«</w:t>
            </w:r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t>К</w:t>
            </w:r>
            <w:proofErr w:type="gramEnd"/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t>урумканский район</w:t>
            </w:r>
            <w:r w:rsidRPr="00242702">
              <w:rPr>
                <w:rFonts w:ascii="Roboto Condensed" w:hAnsi="Roboto Condensed" w:hint="eastAsia"/>
                <w:color w:val="000000"/>
                <w:sz w:val="28"/>
                <w:szCs w:val="28"/>
              </w:rPr>
              <w:t>»</w:t>
            </w:r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t xml:space="preserve"> по территориальному развитию </w:t>
            </w:r>
            <w:proofErr w:type="spellStart"/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t>Сансанова</w:t>
            </w:r>
            <w:proofErr w:type="spellEnd"/>
            <w:r w:rsidRPr="00242702">
              <w:rPr>
                <w:rFonts w:ascii="Roboto Condensed" w:hAnsi="Roboto Condensed"/>
                <w:color w:val="000000"/>
                <w:sz w:val="28"/>
                <w:szCs w:val="28"/>
              </w:rPr>
              <w:t xml:space="preserve"> В.Б.</w:t>
            </w:r>
          </w:p>
          <w:p w:rsidR="0035010C" w:rsidRPr="0035010C" w:rsidRDefault="0035010C" w:rsidP="0035010C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35010C">
              <w:rPr>
                <w:b/>
                <w:sz w:val="28"/>
                <w:szCs w:val="28"/>
              </w:rPr>
              <w:t>И.о</w:t>
            </w:r>
            <w:proofErr w:type="gramStart"/>
            <w:r w:rsidRPr="0035010C">
              <w:rPr>
                <w:b/>
                <w:sz w:val="28"/>
                <w:szCs w:val="28"/>
              </w:rPr>
              <w:t>.р</w:t>
            </w:r>
            <w:proofErr w:type="gramEnd"/>
            <w:r w:rsidRPr="0035010C">
              <w:rPr>
                <w:b/>
                <w:sz w:val="28"/>
                <w:szCs w:val="28"/>
              </w:rPr>
              <w:t>уководителя                                                                             Б.Х.Базаров</w:t>
            </w:r>
          </w:p>
        </w:tc>
        <w:tc>
          <w:tcPr>
            <w:tcW w:w="4785" w:type="dxa"/>
          </w:tcPr>
          <w:p w:rsidR="0035010C" w:rsidRPr="00242702" w:rsidRDefault="0035010C" w:rsidP="00F90415">
            <w:pPr>
              <w:jc w:val="right"/>
              <w:rPr>
                <w:b/>
                <w:sz w:val="28"/>
                <w:szCs w:val="28"/>
              </w:rPr>
            </w:pPr>
          </w:p>
          <w:p w:rsidR="0035010C" w:rsidRPr="00242702" w:rsidRDefault="0035010C" w:rsidP="00F90415">
            <w:pPr>
              <w:jc w:val="right"/>
              <w:rPr>
                <w:b/>
                <w:sz w:val="28"/>
                <w:szCs w:val="28"/>
              </w:rPr>
            </w:pPr>
          </w:p>
          <w:p w:rsidR="0035010C" w:rsidRPr="00242702" w:rsidRDefault="0035010C" w:rsidP="00F90415">
            <w:pPr>
              <w:jc w:val="right"/>
              <w:rPr>
                <w:b/>
                <w:sz w:val="28"/>
                <w:szCs w:val="28"/>
              </w:rPr>
            </w:pPr>
          </w:p>
          <w:p w:rsidR="0035010C" w:rsidRPr="00242702" w:rsidRDefault="0035010C" w:rsidP="00F90415">
            <w:pPr>
              <w:rPr>
                <w:b/>
                <w:sz w:val="28"/>
                <w:szCs w:val="28"/>
              </w:rPr>
            </w:pPr>
            <w:r w:rsidRPr="00242702">
              <w:rPr>
                <w:b/>
                <w:sz w:val="28"/>
                <w:szCs w:val="28"/>
              </w:rPr>
              <w:t xml:space="preserve">                                           </w:t>
            </w:r>
          </w:p>
          <w:p w:rsidR="0035010C" w:rsidRPr="00242702" w:rsidRDefault="0035010C" w:rsidP="00F90415">
            <w:pPr>
              <w:rPr>
                <w:b/>
                <w:sz w:val="28"/>
                <w:szCs w:val="28"/>
              </w:rPr>
            </w:pPr>
          </w:p>
          <w:p w:rsidR="0035010C" w:rsidRPr="00242702" w:rsidRDefault="0035010C" w:rsidP="00F90415">
            <w:pPr>
              <w:rPr>
                <w:b/>
                <w:sz w:val="28"/>
                <w:szCs w:val="28"/>
              </w:rPr>
            </w:pPr>
            <w:r w:rsidRPr="00242702">
              <w:rPr>
                <w:b/>
                <w:sz w:val="28"/>
                <w:szCs w:val="28"/>
              </w:rPr>
              <w:t xml:space="preserve">                                           Б.Х.Базаров </w:t>
            </w:r>
          </w:p>
        </w:tc>
      </w:tr>
    </w:tbl>
    <w:p w:rsidR="0035010C" w:rsidRDefault="0035010C" w:rsidP="0035010C"/>
    <w:p w:rsidR="0035010C" w:rsidRDefault="0035010C" w:rsidP="0035010C">
      <w:pPr>
        <w:rPr>
          <w:sz w:val="14"/>
        </w:rPr>
      </w:pPr>
    </w:p>
    <w:p w:rsidR="0035010C" w:rsidRPr="00242702" w:rsidRDefault="0035010C" w:rsidP="0035010C">
      <w:pPr>
        <w:rPr>
          <w:sz w:val="18"/>
          <w:szCs w:val="18"/>
        </w:rPr>
      </w:pPr>
      <w:proofErr w:type="spellStart"/>
      <w:r w:rsidRPr="00242702">
        <w:rPr>
          <w:sz w:val="18"/>
          <w:szCs w:val="18"/>
        </w:rPr>
        <w:t>Шагдарон</w:t>
      </w:r>
      <w:proofErr w:type="spellEnd"/>
      <w:r w:rsidRPr="00242702">
        <w:rPr>
          <w:sz w:val="18"/>
          <w:szCs w:val="18"/>
        </w:rPr>
        <w:t xml:space="preserve"> В.Д.</w:t>
      </w:r>
    </w:p>
    <w:p w:rsidR="0035010C" w:rsidRPr="00242702" w:rsidRDefault="0035010C" w:rsidP="0035010C">
      <w:pPr>
        <w:rPr>
          <w:sz w:val="18"/>
          <w:szCs w:val="18"/>
        </w:rPr>
      </w:pPr>
      <w:r w:rsidRPr="00242702">
        <w:rPr>
          <w:sz w:val="18"/>
          <w:szCs w:val="18"/>
        </w:rPr>
        <w:t xml:space="preserve">41739 </w:t>
      </w:r>
    </w:p>
    <w:p w:rsidR="0035010C" w:rsidRPr="00187691" w:rsidRDefault="0035010C" w:rsidP="0035010C">
      <w:pPr>
        <w:shd w:val="clear" w:color="auto" w:fill="FFFFFF"/>
        <w:jc w:val="right"/>
        <w:rPr>
          <w:rFonts w:ascii="Roboto Condensed" w:hAnsi="Roboto Condensed"/>
          <w:color w:val="000000"/>
          <w:sz w:val="25"/>
          <w:szCs w:val="27"/>
        </w:rPr>
      </w:pPr>
      <w:r w:rsidRPr="00187691">
        <w:rPr>
          <w:rFonts w:ascii="Roboto Condensed" w:hAnsi="Roboto Condensed"/>
          <w:color w:val="000000"/>
          <w:sz w:val="25"/>
          <w:szCs w:val="27"/>
        </w:rPr>
        <w:lastRenderedPageBreak/>
        <w:t xml:space="preserve">Приложение к Постановлению </w:t>
      </w:r>
    </w:p>
    <w:p w:rsidR="0035010C" w:rsidRPr="00187691" w:rsidRDefault="0035010C" w:rsidP="0035010C">
      <w:pPr>
        <w:shd w:val="clear" w:color="auto" w:fill="FFFFFF"/>
        <w:jc w:val="right"/>
        <w:rPr>
          <w:rFonts w:ascii="Roboto Condensed" w:hAnsi="Roboto Condensed"/>
          <w:color w:val="000000"/>
          <w:sz w:val="25"/>
          <w:szCs w:val="27"/>
        </w:rPr>
      </w:pPr>
      <w:r w:rsidRPr="00187691">
        <w:rPr>
          <w:rFonts w:ascii="Roboto Condensed" w:hAnsi="Roboto Condensed"/>
          <w:color w:val="000000"/>
          <w:sz w:val="25"/>
          <w:szCs w:val="27"/>
        </w:rPr>
        <w:t xml:space="preserve">АМО  </w:t>
      </w:r>
      <w:r w:rsidRPr="00187691">
        <w:rPr>
          <w:rFonts w:ascii="Roboto Condensed" w:hAnsi="Roboto Condensed" w:hint="eastAsia"/>
          <w:color w:val="000000"/>
          <w:sz w:val="25"/>
          <w:szCs w:val="27"/>
        </w:rPr>
        <w:t>«</w:t>
      </w:r>
      <w:r w:rsidRPr="00187691">
        <w:rPr>
          <w:rFonts w:ascii="Roboto Condensed" w:hAnsi="Roboto Condensed"/>
          <w:color w:val="000000"/>
          <w:sz w:val="25"/>
          <w:szCs w:val="27"/>
        </w:rPr>
        <w:t>Курумканский район</w:t>
      </w:r>
      <w:r w:rsidRPr="00187691">
        <w:rPr>
          <w:rFonts w:ascii="Roboto Condensed" w:hAnsi="Roboto Condensed" w:hint="eastAsia"/>
          <w:color w:val="000000"/>
          <w:sz w:val="25"/>
          <w:szCs w:val="27"/>
        </w:rPr>
        <w:t>»</w:t>
      </w:r>
    </w:p>
    <w:p w:rsidR="0035010C" w:rsidRPr="00187691" w:rsidRDefault="0035010C" w:rsidP="0035010C">
      <w:pPr>
        <w:shd w:val="clear" w:color="auto" w:fill="FFFFFF"/>
        <w:jc w:val="right"/>
        <w:rPr>
          <w:rFonts w:ascii="Roboto Condensed" w:hAnsi="Roboto Condensed"/>
          <w:color w:val="000000"/>
          <w:sz w:val="25"/>
          <w:szCs w:val="27"/>
        </w:rPr>
      </w:pPr>
      <w:r w:rsidRPr="00187691">
        <w:rPr>
          <w:rFonts w:ascii="Roboto Condensed" w:hAnsi="Roboto Condensed"/>
          <w:color w:val="000000"/>
          <w:sz w:val="25"/>
          <w:szCs w:val="27"/>
        </w:rPr>
        <w:t xml:space="preserve">от </w:t>
      </w:r>
      <w:r w:rsidRPr="00187691">
        <w:rPr>
          <w:rFonts w:ascii="Roboto Condensed" w:hAnsi="Roboto Condensed" w:hint="eastAsia"/>
          <w:color w:val="000000"/>
          <w:sz w:val="25"/>
          <w:szCs w:val="27"/>
        </w:rPr>
        <w:t>«</w:t>
      </w:r>
      <w:r w:rsidRPr="00187691">
        <w:rPr>
          <w:rFonts w:ascii="Roboto Condensed" w:hAnsi="Roboto Condensed"/>
          <w:color w:val="000000"/>
          <w:sz w:val="25"/>
          <w:szCs w:val="27"/>
        </w:rPr>
        <w:t>___</w:t>
      </w:r>
      <w:r w:rsidRPr="00187691">
        <w:rPr>
          <w:rFonts w:ascii="Roboto Condensed" w:hAnsi="Roboto Condensed" w:hint="eastAsia"/>
          <w:color w:val="000000"/>
          <w:sz w:val="25"/>
          <w:szCs w:val="27"/>
        </w:rPr>
        <w:t>»</w:t>
      </w:r>
      <w:r w:rsidRPr="00187691">
        <w:rPr>
          <w:rFonts w:ascii="Roboto Condensed" w:hAnsi="Roboto Condensed"/>
          <w:color w:val="000000"/>
          <w:sz w:val="25"/>
          <w:szCs w:val="27"/>
        </w:rPr>
        <w:t xml:space="preserve"> _____ 2017 г. № ___</w:t>
      </w:r>
    </w:p>
    <w:p w:rsidR="0035010C" w:rsidRPr="00242702" w:rsidRDefault="0035010C" w:rsidP="0035010C">
      <w:pPr>
        <w:shd w:val="clear" w:color="auto" w:fill="FFFFFF"/>
        <w:tabs>
          <w:tab w:val="left" w:pos="9213"/>
        </w:tabs>
        <w:jc w:val="center"/>
        <w:rPr>
          <w:rFonts w:ascii="Roboto Condensed" w:hAnsi="Roboto Condensed"/>
          <w:b/>
          <w:color w:val="000000"/>
          <w:sz w:val="27"/>
          <w:szCs w:val="27"/>
        </w:rPr>
      </w:pPr>
      <w:r w:rsidRPr="00187691">
        <w:rPr>
          <w:rFonts w:ascii="Roboto Condensed" w:hAnsi="Roboto Condensed"/>
          <w:color w:val="000000"/>
          <w:sz w:val="25"/>
          <w:szCs w:val="27"/>
        </w:rPr>
        <w:br/>
      </w:r>
      <w:r>
        <w:rPr>
          <w:rFonts w:ascii="Roboto Condensed" w:hAnsi="Roboto Condensed"/>
          <w:b/>
          <w:bCs/>
          <w:color w:val="000000"/>
          <w:sz w:val="27"/>
        </w:rPr>
        <w:t>Муниципальная</w:t>
      </w:r>
      <w:r w:rsidRPr="00242702">
        <w:rPr>
          <w:rFonts w:ascii="Roboto Condensed" w:hAnsi="Roboto Condensed"/>
          <w:b/>
          <w:bCs/>
          <w:color w:val="000000"/>
          <w:sz w:val="27"/>
        </w:rPr>
        <w:t xml:space="preserve"> адресн</w:t>
      </w:r>
      <w:r>
        <w:rPr>
          <w:rFonts w:ascii="Roboto Condensed" w:hAnsi="Roboto Condensed"/>
          <w:b/>
          <w:bCs/>
          <w:color w:val="000000"/>
          <w:sz w:val="27"/>
        </w:rPr>
        <w:t>ая программа</w:t>
      </w:r>
      <w:r w:rsidRPr="00242702">
        <w:rPr>
          <w:rFonts w:ascii="Roboto Condensed" w:hAnsi="Roboto Condensed"/>
          <w:b/>
          <w:bCs/>
          <w:color w:val="000000"/>
          <w:sz w:val="27"/>
        </w:rPr>
        <w:t xml:space="preserve"> </w:t>
      </w:r>
      <w:r w:rsidRPr="00242702">
        <w:rPr>
          <w:rFonts w:ascii="Roboto Condensed" w:hAnsi="Roboto Condensed"/>
          <w:b/>
          <w:color w:val="000000"/>
          <w:sz w:val="27"/>
          <w:szCs w:val="27"/>
        </w:rPr>
        <w:br/>
        <w:t xml:space="preserve">«Обустройство пешеходных переходов на территории МО </w:t>
      </w:r>
      <w:r w:rsidRPr="00242702">
        <w:rPr>
          <w:rFonts w:ascii="Roboto Condensed" w:hAnsi="Roboto Condensed" w:hint="eastAsia"/>
          <w:b/>
          <w:color w:val="000000"/>
          <w:sz w:val="27"/>
          <w:szCs w:val="27"/>
        </w:rPr>
        <w:t>«</w:t>
      </w:r>
      <w:r w:rsidRPr="00242702">
        <w:rPr>
          <w:rFonts w:ascii="Roboto Condensed" w:hAnsi="Roboto Condensed"/>
          <w:b/>
          <w:color w:val="000000"/>
          <w:sz w:val="27"/>
          <w:szCs w:val="27"/>
        </w:rPr>
        <w:t>Курумканский район</w:t>
      </w:r>
      <w:r w:rsidRPr="00242702">
        <w:rPr>
          <w:rFonts w:ascii="Roboto Condensed" w:hAnsi="Roboto Condensed" w:hint="eastAsia"/>
          <w:b/>
          <w:color w:val="000000"/>
          <w:sz w:val="27"/>
          <w:szCs w:val="27"/>
        </w:rPr>
        <w:t>»</w:t>
      </w:r>
      <w:r w:rsidRPr="00242702">
        <w:rPr>
          <w:rFonts w:ascii="Roboto Condensed" w:hAnsi="Roboto Condensed"/>
          <w:b/>
          <w:color w:val="000000"/>
          <w:sz w:val="27"/>
          <w:szCs w:val="27"/>
        </w:rPr>
        <w:t xml:space="preserve"> в соответствии с национальными стандартами на 201</w:t>
      </w:r>
      <w:r w:rsidR="006012F3">
        <w:rPr>
          <w:rFonts w:ascii="Roboto Condensed" w:hAnsi="Roboto Condensed"/>
          <w:b/>
          <w:color w:val="000000"/>
          <w:sz w:val="27"/>
          <w:szCs w:val="27"/>
        </w:rPr>
        <w:t>8</w:t>
      </w:r>
      <w:r w:rsidRPr="00242702">
        <w:rPr>
          <w:rFonts w:ascii="Roboto Condensed" w:hAnsi="Roboto Condensed"/>
          <w:b/>
          <w:color w:val="000000"/>
          <w:sz w:val="27"/>
          <w:szCs w:val="27"/>
        </w:rPr>
        <w:t>- 2</w:t>
      </w:r>
      <w:r w:rsidR="006012F3">
        <w:rPr>
          <w:rFonts w:ascii="Roboto Condensed" w:hAnsi="Roboto Condensed"/>
          <w:b/>
          <w:color w:val="000000"/>
          <w:sz w:val="27"/>
          <w:szCs w:val="27"/>
        </w:rPr>
        <w:t>6</w:t>
      </w:r>
      <w:r>
        <w:rPr>
          <w:rFonts w:ascii="Roboto Condensed" w:hAnsi="Roboto Condensed"/>
          <w:b/>
          <w:color w:val="000000"/>
          <w:sz w:val="27"/>
          <w:szCs w:val="27"/>
        </w:rPr>
        <w:t xml:space="preserve"> </w:t>
      </w:r>
      <w:r w:rsidRPr="00242702">
        <w:rPr>
          <w:rFonts w:ascii="Roboto Condensed" w:hAnsi="Roboto Condensed"/>
          <w:b/>
          <w:color w:val="000000"/>
          <w:sz w:val="27"/>
          <w:szCs w:val="27"/>
        </w:rPr>
        <w:t>г.г.»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center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>ПАСПОРТ ПРОГРАММЫ</w:t>
      </w:r>
    </w:p>
    <w:tbl>
      <w:tblPr>
        <w:tblW w:w="465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4"/>
        <w:gridCol w:w="4446"/>
      </w:tblGrid>
      <w:tr w:rsidR="0035010C" w:rsidRPr="00D85594" w:rsidTr="00F90415">
        <w:trPr>
          <w:jc w:val="center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Наименование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Программы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Долгосрочная муниципальная адресная программа</w:t>
            </w:r>
          </w:p>
          <w:p w:rsidR="0035010C" w:rsidRPr="00D85594" w:rsidRDefault="0035010C" w:rsidP="00F90415">
            <w:pPr>
              <w:shd w:val="clear" w:color="auto" w:fill="FFFFFF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«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О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бустройство пешеходных переходов на территории 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МО </w:t>
            </w:r>
            <w:r>
              <w:rPr>
                <w:rFonts w:ascii="Roboto Condensed" w:hAnsi="Roboto Condensed" w:hint="eastAsia"/>
                <w:color w:val="000000"/>
                <w:sz w:val="27"/>
                <w:szCs w:val="27"/>
              </w:rPr>
              <w:t>«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Курумканский район</w:t>
            </w:r>
            <w:r>
              <w:rPr>
                <w:rFonts w:ascii="Roboto Condensed" w:hAnsi="Roboto Condensed" w:hint="eastAsia"/>
                <w:color w:val="000000"/>
                <w:sz w:val="27"/>
                <w:szCs w:val="27"/>
              </w:rPr>
              <w:t>»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в соответствии с национальными стандартами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на 201</w:t>
            </w:r>
            <w:r w:rsidR="006012F3">
              <w:rPr>
                <w:rFonts w:ascii="Roboto Condensed" w:hAnsi="Roboto Condensed"/>
                <w:color w:val="000000"/>
                <w:sz w:val="27"/>
                <w:szCs w:val="27"/>
              </w:rPr>
              <w:t>8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- 2</w:t>
            </w:r>
            <w:r w:rsidR="006012F3">
              <w:rPr>
                <w:rFonts w:ascii="Roboto Condensed" w:hAnsi="Roboto Condensed"/>
                <w:color w:val="000000"/>
                <w:sz w:val="27"/>
                <w:szCs w:val="27"/>
              </w:rPr>
              <w:t>6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г.г.» 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</w:p>
        </w:tc>
      </w:tr>
      <w:tr w:rsidR="0035010C" w:rsidRPr="00D85594" w:rsidTr="00F90415">
        <w:trPr>
          <w:jc w:val="center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Основание для разработки Программы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- Федеральный закон от 10.12.1995 № 196 - ФЗ «О безопасности дорожного движения»;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- Федеральный закон от 06.10.2003 № 131 – ФЗ «Об общих принципах организации местного самоуправления в Российской Федерации»;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- ГОСТ </w:t>
            </w:r>
            <w:proofErr w:type="gramStart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Р</w:t>
            </w:r>
            <w:proofErr w:type="gramEnd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52289-2004 «ТСОДД. Правила применения дорожных знаков, разметки, светофоров, дорожных ограждений и направляющих устройств», ГОСТ </w:t>
            </w:r>
            <w:proofErr w:type="gramStart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Р</w:t>
            </w:r>
            <w:proofErr w:type="gramEnd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52290-2004 «ТСОДД. Знаки дорожные. Общие технические требования», ГОСТ </w:t>
            </w:r>
            <w:proofErr w:type="gramStart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Р</w:t>
            </w:r>
            <w:proofErr w:type="gramEnd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52605-2006 «ТСОДД. Искусственные неровности. Общие технические требования. Правила применения», ГОСТ </w:t>
            </w:r>
            <w:proofErr w:type="gramStart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Р</w:t>
            </w:r>
            <w:proofErr w:type="gramEnd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51256-2011 «ТСОДД. Разметка дорожная. Классификация. Технические требования», ГОСТ </w:t>
            </w:r>
            <w:proofErr w:type="gramStart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Р</w:t>
            </w:r>
            <w:proofErr w:type="gramEnd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52765-2007 «Дороги автомобильные общего пользования. Элементы 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lastRenderedPageBreak/>
              <w:t xml:space="preserve">обустройства. Классификация» и ГОСТ </w:t>
            </w:r>
            <w:proofErr w:type="gramStart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Р</w:t>
            </w:r>
            <w:proofErr w:type="gramEnd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52766-2007 «Дороги автомобильные общего пользования. Элементы обустройства. Общие требования»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.</w:t>
            </w:r>
          </w:p>
        </w:tc>
      </w:tr>
      <w:tr w:rsidR="0035010C" w:rsidRPr="00D85594" w:rsidTr="00F90415">
        <w:trPr>
          <w:jc w:val="center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lastRenderedPageBreak/>
              <w:t>Муниципальный заказчик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Администрация  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МО </w:t>
            </w:r>
            <w:r>
              <w:rPr>
                <w:rFonts w:ascii="Roboto Condensed" w:hAnsi="Roboto Condensed" w:hint="eastAsia"/>
                <w:color w:val="000000"/>
                <w:sz w:val="27"/>
                <w:szCs w:val="27"/>
              </w:rPr>
              <w:t>«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Курумканский район</w:t>
            </w:r>
            <w:r>
              <w:rPr>
                <w:rFonts w:ascii="Roboto Condensed" w:hAnsi="Roboto Condensed" w:hint="eastAsia"/>
                <w:color w:val="000000"/>
                <w:sz w:val="27"/>
                <w:szCs w:val="27"/>
              </w:rPr>
              <w:t>»</w:t>
            </w:r>
          </w:p>
        </w:tc>
      </w:tr>
      <w:tr w:rsidR="0035010C" w:rsidRPr="00D85594" w:rsidTr="00F90415">
        <w:trPr>
          <w:jc w:val="center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Разработчик программы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Администрация  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МО </w:t>
            </w:r>
            <w:r>
              <w:rPr>
                <w:rFonts w:ascii="Roboto Condensed" w:hAnsi="Roboto Condensed" w:hint="eastAsia"/>
                <w:color w:val="000000"/>
                <w:sz w:val="27"/>
                <w:szCs w:val="27"/>
              </w:rPr>
              <w:t>«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Курумканский район</w:t>
            </w:r>
            <w:r>
              <w:rPr>
                <w:rFonts w:ascii="Roboto Condensed" w:hAnsi="Roboto Condensed" w:hint="eastAsia"/>
                <w:color w:val="000000"/>
                <w:sz w:val="27"/>
                <w:szCs w:val="27"/>
              </w:rPr>
              <w:t>»</w:t>
            </w:r>
          </w:p>
        </w:tc>
      </w:tr>
      <w:tr w:rsidR="0035010C" w:rsidRPr="00D85594" w:rsidTr="00F90415">
        <w:trPr>
          <w:jc w:val="center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Основная цель Программы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-сокращение количества дорожно-транспортных происшествий с участием пешеходов;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- обеспечение охраны жизни и здоровья граждан и их законных прав на безопасные условия движения на дорогах, предупреждение опасного поведения на дорогах;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-совершенствование организации транспортного и пешеходного движения в поселении;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-осуществление обустройства нерегулируемых пешеходных переходов; пешеходных переходов, расположенных  в границе улично-дорожной сети около образовательных учреждений 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 </w:t>
            </w:r>
          </w:p>
        </w:tc>
      </w:tr>
      <w:tr w:rsidR="0035010C" w:rsidRPr="00D85594" w:rsidTr="00F90415">
        <w:trPr>
          <w:jc w:val="center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Основные задачи Программы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- повышение уровня эксплуатационного состояния дорожной сети;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- предупреждение опасного поведения участников дорожного движения;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- своевременное выявление, 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lastRenderedPageBreak/>
              <w:t>ликвидация и профилактика возникновения опасных участков на дорогах.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- совершенствование организации транспортного и пешеходного движения в поселении;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- обеспечение охраны жизни и здоровья граждан и их законных прав на безопасные условия движения на дорогах, предупреждение опасного поведения на дорогах</w:t>
            </w:r>
          </w:p>
        </w:tc>
      </w:tr>
      <w:tr w:rsidR="0035010C" w:rsidRPr="00D85594" w:rsidTr="00F90415">
        <w:trPr>
          <w:jc w:val="center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lastRenderedPageBreak/>
              <w:t>Сроки реализации Программы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6012F3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201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8</w:t>
            </w:r>
            <w:r w:rsidR="006012F3">
              <w:rPr>
                <w:rFonts w:ascii="Roboto Condensed" w:hAnsi="Roboto Condensed"/>
                <w:color w:val="000000"/>
                <w:sz w:val="27"/>
                <w:szCs w:val="27"/>
              </w:rPr>
              <w:t>-2026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годы</w:t>
            </w:r>
          </w:p>
        </w:tc>
      </w:tr>
      <w:tr w:rsidR="0035010C" w:rsidRPr="00D85594" w:rsidTr="00F90415">
        <w:trPr>
          <w:jc w:val="center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Структура Программы, Перечень основных мероприятий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Раздел I. Содержание проблемы и обоснование необходимости ее решения программными методами;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Раздел II. Основные цели и задачи, сроки и этапы реализации программы;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Раздел III. Система программных мероприятий, ресурсное обеспечение Программы.                    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Раздел IV. Нормативное обеспечение Программы.       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Раздел V. Механизм реализации Программы, организация управления Программой и </w:t>
            </w:r>
            <w:proofErr w:type="gramStart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контроль за</w:t>
            </w:r>
            <w:proofErr w:type="gramEnd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ходом ее реализации.                  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Раздел VI. Оценка эффективности от реализации Программы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Мероприятия программы: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- Проектные работы по разработке схемы дислокации дорожных 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lastRenderedPageBreak/>
              <w:t>знаков;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- Установка дорожных знаков (дорожных знаков на </w:t>
            </w:r>
            <w:proofErr w:type="spellStart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световозвращающих</w:t>
            </w:r>
            <w:proofErr w:type="spellEnd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щитах желто-зеленого цвета) согласно проекту схемы дислокации дорожных знаков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- Оборудование пешеходных переходов  дорожной разметкой 1.14.1  согласно проекту схемы дислокации дорожных знаков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- Нанесение дублирующей дорожной разметки 1.24.1 «Дети» согласно проекту схемы дислокации дорожных знаков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-Выполнение работ по строительству, ремонту существующих тротуаров, выполнению требований безопасности движения;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-Сезонное содержание дорог;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-Поддержание в исправном состоянии дорожных знаков, дорожной разметки.</w:t>
            </w:r>
          </w:p>
        </w:tc>
      </w:tr>
      <w:tr w:rsidR="0035010C" w:rsidRPr="00D85594" w:rsidTr="00F90415">
        <w:trPr>
          <w:jc w:val="center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lastRenderedPageBreak/>
              <w:t>Исполнители программы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Администрация  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МО </w:t>
            </w:r>
            <w:r>
              <w:rPr>
                <w:rFonts w:ascii="Roboto Condensed" w:hAnsi="Roboto Condensed" w:hint="eastAsia"/>
                <w:color w:val="000000"/>
                <w:sz w:val="27"/>
                <w:szCs w:val="27"/>
              </w:rPr>
              <w:t>«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Курумканский район</w:t>
            </w:r>
            <w:r>
              <w:rPr>
                <w:rFonts w:ascii="Roboto Condensed" w:hAnsi="Roboto Condensed" w:hint="eastAsia"/>
                <w:color w:val="000000"/>
                <w:sz w:val="27"/>
                <w:szCs w:val="27"/>
              </w:rPr>
              <w:t>»</w:t>
            </w:r>
          </w:p>
        </w:tc>
      </w:tr>
      <w:tr w:rsidR="0035010C" w:rsidRPr="00D85594" w:rsidTr="00F90415">
        <w:trPr>
          <w:jc w:val="center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Объем и источники финансирования Программы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Источник финансирования – местный бюджет. Общий объем финансирования Программы составляет – </w:t>
            </w:r>
            <w:r w:rsidR="006012F3">
              <w:rPr>
                <w:rFonts w:ascii="Roboto Condensed" w:hAnsi="Roboto Condensed"/>
                <w:color w:val="000000"/>
                <w:sz w:val="27"/>
                <w:szCs w:val="27"/>
              </w:rPr>
              <w:t>7200,0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тыс. руб., в том числе:</w:t>
            </w:r>
          </w:p>
          <w:p w:rsidR="0035010C" w:rsidRPr="00D85594" w:rsidRDefault="0035010C" w:rsidP="00F90415">
            <w:pPr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201</w:t>
            </w:r>
            <w:r w:rsidR="00516E79">
              <w:rPr>
                <w:rFonts w:ascii="Roboto Condensed" w:hAnsi="Roboto Condensed"/>
                <w:color w:val="000000"/>
                <w:sz w:val="27"/>
                <w:szCs w:val="27"/>
              </w:rPr>
              <w:t>8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год –  </w:t>
            </w:r>
            <w:r w:rsidR="00516E79">
              <w:rPr>
                <w:rFonts w:ascii="Roboto Condensed" w:hAnsi="Roboto Condensed"/>
                <w:color w:val="000000"/>
                <w:sz w:val="27"/>
                <w:szCs w:val="27"/>
              </w:rPr>
              <w:t>800,0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  тыс. руб.;</w:t>
            </w:r>
          </w:p>
          <w:p w:rsidR="00516E79" w:rsidRPr="00D85594" w:rsidRDefault="00516E79" w:rsidP="00516E79">
            <w:pPr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201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9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год –  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800,0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  тыс. руб.;</w:t>
            </w:r>
          </w:p>
          <w:p w:rsidR="00516E79" w:rsidRPr="00D85594" w:rsidRDefault="00516E79" w:rsidP="00516E79">
            <w:pPr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2020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год –  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800,0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  тыс. руб.;</w:t>
            </w:r>
          </w:p>
          <w:p w:rsidR="00516E79" w:rsidRPr="00D85594" w:rsidRDefault="00516E79" w:rsidP="00516E79">
            <w:pPr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2021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год –  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800,0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  тыс. руб.;</w:t>
            </w:r>
          </w:p>
          <w:p w:rsidR="00516E79" w:rsidRPr="00D85594" w:rsidRDefault="00516E79" w:rsidP="00516E79">
            <w:pPr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2022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год –  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800,0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  тыс. руб.;</w:t>
            </w:r>
          </w:p>
          <w:p w:rsidR="00516E79" w:rsidRPr="00D85594" w:rsidRDefault="00516E79" w:rsidP="00516E79">
            <w:pPr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20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23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год –  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800,0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  тыс. руб.;</w:t>
            </w:r>
          </w:p>
          <w:p w:rsidR="00516E79" w:rsidRPr="00D85594" w:rsidRDefault="00516E79" w:rsidP="00516E79">
            <w:pPr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2024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год –  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800,0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  тыс. руб.;</w:t>
            </w:r>
          </w:p>
          <w:p w:rsidR="00516E79" w:rsidRPr="00D85594" w:rsidRDefault="00516E79" w:rsidP="00516E79">
            <w:pPr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2025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год –  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800,0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  тыс. руб.;</w:t>
            </w:r>
          </w:p>
          <w:p w:rsidR="0035010C" w:rsidRPr="00D85594" w:rsidRDefault="00516E79" w:rsidP="00516E79">
            <w:pPr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2026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год –  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800,0  тыс. руб.</w:t>
            </w:r>
          </w:p>
        </w:tc>
      </w:tr>
      <w:tr w:rsidR="0035010C" w:rsidRPr="00D85594" w:rsidTr="00F90415">
        <w:trPr>
          <w:jc w:val="center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- Предотвращение аварийности на 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автомобильных дорогах общего пользования местного значения муниципального образования </w:t>
            </w:r>
            <w:r>
              <w:rPr>
                <w:rFonts w:ascii="Roboto Condensed" w:hAnsi="Roboto Condensed" w:hint="eastAsia"/>
                <w:color w:val="000000"/>
                <w:sz w:val="27"/>
                <w:szCs w:val="27"/>
              </w:rPr>
              <w:t>«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Курумканский район</w:t>
            </w:r>
            <w:r>
              <w:rPr>
                <w:rFonts w:ascii="Roboto Condensed" w:hAnsi="Roboto Condensed" w:hint="eastAsia"/>
                <w:color w:val="000000"/>
                <w:sz w:val="27"/>
                <w:szCs w:val="27"/>
              </w:rPr>
              <w:t>»</w:t>
            </w:r>
            <w:proofErr w:type="gramStart"/>
            <w:r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</w:t>
            </w: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;</w:t>
            </w:r>
            <w:proofErr w:type="gramEnd"/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- Сохранение жизни, здоровья и имущества участников дорожного движения, защита их законных интересов;</w:t>
            </w:r>
          </w:p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- Уменьшению недостатков, отрицательно влияющих на безопасность дорожного движения транспорта и пешеходов на территории 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МО </w:t>
            </w:r>
            <w:r>
              <w:rPr>
                <w:rFonts w:ascii="Roboto Condensed" w:hAnsi="Roboto Condensed" w:hint="eastAsia"/>
                <w:color w:val="000000"/>
                <w:sz w:val="27"/>
                <w:szCs w:val="27"/>
              </w:rPr>
              <w:t>«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Курумканский район</w:t>
            </w:r>
            <w:r>
              <w:rPr>
                <w:rFonts w:ascii="Roboto Condensed" w:hAnsi="Roboto Condensed" w:hint="eastAsia"/>
                <w:color w:val="000000"/>
                <w:sz w:val="27"/>
                <w:szCs w:val="27"/>
              </w:rPr>
              <w:t>»</w:t>
            </w:r>
          </w:p>
        </w:tc>
      </w:tr>
      <w:tr w:rsidR="0035010C" w:rsidRPr="00D85594" w:rsidTr="00F90415">
        <w:trPr>
          <w:jc w:val="center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proofErr w:type="gramStart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>Контроль за</w:t>
            </w:r>
            <w:proofErr w:type="gramEnd"/>
            <w:r w:rsidRPr="00D85594"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исполнением Программы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13" w:type="dxa"/>
              <w:left w:w="213" w:type="dxa"/>
              <w:bottom w:w="213" w:type="dxa"/>
              <w:right w:w="213" w:type="dxa"/>
            </w:tcMar>
            <w:hideMark/>
          </w:tcPr>
          <w:p w:rsidR="0035010C" w:rsidRPr="00D85594" w:rsidRDefault="0035010C" w:rsidP="00F90415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7"/>
                <w:szCs w:val="27"/>
              </w:rPr>
            </w:pPr>
            <w:r>
              <w:rPr>
                <w:rFonts w:ascii="Roboto Condensed" w:hAnsi="Roboto Condensed" w:hint="eastAsia"/>
                <w:color w:val="000000"/>
                <w:sz w:val="27"/>
                <w:szCs w:val="27"/>
              </w:rPr>
              <w:t>З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аместитель руководителя АМО </w:t>
            </w:r>
            <w:r>
              <w:rPr>
                <w:rFonts w:ascii="Roboto Condensed" w:hAnsi="Roboto Condensed" w:hint="eastAsia"/>
                <w:color w:val="000000"/>
                <w:sz w:val="27"/>
                <w:szCs w:val="27"/>
              </w:rPr>
              <w:t>«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Курумканский район</w:t>
            </w:r>
            <w:r>
              <w:rPr>
                <w:rFonts w:ascii="Roboto Condensed" w:hAnsi="Roboto Condensed" w:hint="eastAsia"/>
                <w:color w:val="000000"/>
                <w:sz w:val="27"/>
                <w:szCs w:val="27"/>
              </w:rPr>
              <w:t>»</w:t>
            </w:r>
            <w:r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по территориальному развитию </w:t>
            </w:r>
            <w:proofErr w:type="spellStart"/>
            <w:r>
              <w:rPr>
                <w:rFonts w:ascii="Roboto Condensed" w:hAnsi="Roboto Condensed"/>
                <w:color w:val="000000"/>
                <w:sz w:val="27"/>
                <w:szCs w:val="27"/>
              </w:rPr>
              <w:t>Сансанов</w:t>
            </w:r>
            <w:proofErr w:type="spellEnd"/>
            <w:r>
              <w:rPr>
                <w:rFonts w:ascii="Roboto Condensed" w:hAnsi="Roboto Condensed"/>
                <w:color w:val="000000"/>
                <w:sz w:val="27"/>
                <w:szCs w:val="27"/>
              </w:rPr>
              <w:t xml:space="preserve"> В.Б.</w:t>
            </w:r>
          </w:p>
        </w:tc>
      </w:tr>
    </w:tbl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center"/>
        <w:rPr>
          <w:rFonts w:ascii="Roboto Condensed" w:hAnsi="Roboto Condensed"/>
          <w:color w:val="000000"/>
          <w:sz w:val="27"/>
          <w:szCs w:val="27"/>
        </w:rPr>
      </w:pP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>Раздел I. Содержание проблемы и обоснование необходимости ее решения программными методами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 xml:space="preserve">На основании п. 4 ст.6 Федерального закона "О безопасности дорожного движения" полномочиями органов местного самоуправления в области обеспечения безопасности дорожного движения является осуществление 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границах населенного пункта при осуществлении дорожной деятельности. 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</w:r>
      <w:proofErr w:type="gramStart"/>
      <w:r w:rsidRPr="00D85594">
        <w:rPr>
          <w:rFonts w:ascii="Roboto Condensed" w:hAnsi="Roboto Condensed"/>
          <w:color w:val="000000"/>
          <w:sz w:val="27"/>
          <w:szCs w:val="27"/>
        </w:rPr>
        <w:t>В силу п. 5 ч. 2 ст. 14 Федерального закона от "Об общих принципах организации местного самоуправления в Российской Федерации" к вопросам местного значения поселения относится дорожная деятельность в отношении автомобильных дорог местного значения в границах поселения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Pr="00D85594">
        <w:rPr>
          <w:rFonts w:ascii="Roboto Condensed" w:hAnsi="Roboto Condensed"/>
          <w:color w:val="000000"/>
          <w:sz w:val="27"/>
          <w:szCs w:val="27"/>
        </w:rPr>
        <w:t xml:space="preserve"> с законодательством Российской Федерации.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 xml:space="preserve">Каждый из нас является участником дорожного движения, кто-то является пешеходом, а кто-то водителем. </w:t>
      </w:r>
      <w:proofErr w:type="gramStart"/>
      <w:r w:rsidRPr="00D85594">
        <w:rPr>
          <w:rFonts w:ascii="Roboto Condensed" w:hAnsi="Roboto Condensed"/>
          <w:color w:val="000000"/>
          <w:sz w:val="27"/>
          <w:szCs w:val="27"/>
        </w:rPr>
        <w:t xml:space="preserve">В процессе дорожного движения пути транспортных средств и пешеходов пересекаются, то есть во время перехода проезжей части, и в этом случае безопасность пешехода, сохранение его жизни и здоровья зависит не только от соблюдения участниками правил дорожного </w:t>
      </w:r>
      <w:r w:rsidRPr="00D85594">
        <w:rPr>
          <w:rFonts w:ascii="Roboto Condensed" w:hAnsi="Roboto Condensed"/>
          <w:color w:val="000000"/>
          <w:sz w:val="27"/>
          <w:szCs w:val="27"/>
        </w:rPr>
        <w:lastRenderedPageBreak/>
        <w:t>движения, но и наличия в необходимых местах обустроенных пешеходных переходов, качества их обустройства необходимыми техническими средствами организации дорожного движения, в том числе освещения, в</w:t>
      </w:r>
      <w:proofErr w:type="gramEnd"/>
      <w:r w:rsidRPr="00D85594">
        <w:rPr>
          <w:rFonts w:ascii="Roboto Condensed" w:hAnsi="Roboto Condensed"/>
          <w:color w:val="000000"/>
          <w:sz w:val="27"/>
          <w:szCs w:val="27"/>
        </w:rPr>
        <w:t xml:space="preserve"> соответствии с </w:t>
      </w:r>
      <w:proofErr w:type="gramStart"/>
      <w:r w:rsidRPr="00D85594">
        <w:rPr>
          <w:rFonts w:ascii="Roboto Condensed" w:hAnsi="Roboto Condensed"/>
          <w:color w:val="000000"/>
          <w:sz w:val="27"/>
          <w:szCs w:val="27"/>
        </w:rPr>
        <w:t>современными</w:t>
      </w:r>
      <w:proofErr w:type="gramEnd"/>
      <w:r w:rsidRPr="00D85594">
        <w:rPr>
          <w:rFonts w:ascii="Roboto Condensed" w:hAnsi="Roboto Condensed"/>
          <w:color w:val="000000"/>
          <w:sz w:val="27"/>
          <w:szCs w:val="27"/>
        </w:rPr>
        <w:t xml:space="preserve"> требованиям соответствующих </w:t>
      </w:r>
      <w:proofErr w:type="spellStart"/>
      <w:r w:rsidRPr="00D85594">
        <w:rPr>
          <w:rFonts w:ascii="Roboto Condensed" w:hAnsi="Roboto Condensed"/>
          <w:color w:val="000000"/>
          <w:sz w:val="27"/>
          <w:szCs w:val="27"/>
        </w:rPr>
        <w:t>ГОСТов</w:t>
      </w:r>
      <w:proofErr w:type="spellEnd"/>
      <w:r w:rsidRPr="00D85594">
        <w:rPr>
          <w:rFonts w:ascii="Roboto Condensed" w:hAnsi="Roboto Condensed"/>
          <w:color w:val="000000"/>
          <w:sz w:val="27"/>
          <w:szCs w:val="27"/>
        </w:rPr>
        <w:t xml:space="preserve">, в том числе изменениям, вступившим в действие с 28 февраля 2014 года. 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 xml:space="preserve">Внесение изменений в национальные стандарты подготовлены Госавтоинспекцией в целях снижения показателей аварийности на пешеходных переходах. Данные изменения устанавливают новые требования к техническим средствам организации дорожного движения и другим элементам обустройства дорог, улучшающие характеристики пешеходных переходов. 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 xml:space="preserve">Введенные изменения уточняют и дополняют требования, направленные на предупреждение водителей транспортных средств о приближении к пешеходному переходу как к опасному участку и на информирование пешеходов о месторасположении пешеходного перехода. </w:t>
      </w:r>
      <w:proofErr w:type="gramStart"/>
      <w:r w:rsidRPr="00D85594">
        <w:rPr>
          <w:rFonts w:ascii="Roboto Condensed" w:hAnsi="Roboto Condensed"/>
          <w:color w:val="000000"/>
          <w:sz w:val="27"/>
          <w:szCs w:val="27"/>
        </w:rPr>
        <w:t>По действующим требованиям все пешеходные переходы независимо от места расположения должны иметь стационарное искусственное освещение, все дорожные знаки, имеющие отношение к пешеходному переходу должны быть применены на подложке жёлто-зелёного цвета, в случае прохождения автомобильной дороги вдоль территории детских и юношеских образовательных учреждений обязательно применять пешеходные переходы с искусственными дорожными неровностями (ИДН), пешеходные ограждения не менее 50 метров в каждую сторону</w:t>
      </w:r>
      <w:proofErr w:type="gramEnd"/>
      <w:r w:rsidRPr="00D85594">
        <w:rPr>
          <w:rFonts w:ascii="Roboto Condensed" w:hAnsi="Roboto Condensed"/>
          <w:color w:val="000000"/>
          <w:sz w:val="27"/>
          <w:szCs w:val="27"/>
        </w:rPr>
        <w:t xml:space="preserve"> от пешеходного перехода по </w:t>
      </w:r>
      <w:proofErr w:type="gramStart"/>
      <w:r w:rsidRPr="00D85594">
        <w:rPr>
          <w:rFonts w:ascii="Roboto Condensed" w:hAnsi="Roboto Condensed"/>
          <w:color w:val="000000"/>
          <w:sz w:val="27"/>
          <w:szCs w:val="27"/>
        </w:rPr>
        <w:t>обоим</w:t>
      </w:r>
      <w:proofErr w:type="gramEnd"/>
      <w:r w:rsidRPr="00D85594">
        <w:rPr>
          <w:rFonts w:ascii="Roboto Condensed" w:hAnsi="Roboto Condensed"/>
          <w:color w:val="000000"/>
          <w:sz w:val="27"/>
          <w:szCs w:val="27"/>
        </w:rPr>
        <w:t xml:space="preserve"> сторонам дороги и светофор типа Т7 (жёлтый постоянно мигающий сигнал), по маршрутам пешего передвижения детей до пешеходного перехода и за ним необходимо обустраивать тротуары. 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 xml:space="preserve">На дорогах и улицах </w:t>
      </w:r>
      <w:r>
        <w:rPr>
          <w:rFonts w:ascii="Roboto Condensed" w:hAnsi="Roboto Condensed"/>
          <w:color w:val="000000"/>
          <w:sz w:val="27"/>
          <w:szCs w:val="27"/>
        </w:rPr>
        <w:t xml:space="preserve">МО </w:t>
      </w:r>
      <w:r>
        <w:rPr>
          <w:rFonts w:ascii="Roboto Condensed" w:hAnsi="Roboto Condensed" w:hint="eastAsia"/>
          <w:color w:val="000000"/>
          <w:sz w:val="27"/>
          <w:szCs w:val="27"/>
        </w:rPr>
        <w:t>«</w:t>
      </w:r>
      <w:r>
        <w:rPr>
          <w:rFonts w:ascii="Roboto Condensed" w:hAnsi="Roboto Condensed"/>
          <w:color w:val="000000"/>
          <w:sz w:val="27"/>
          <w:szCs w:val="27"/>
        </w:rPr>
        <w:t>Курумканский район</w:t>
      </w:r>
      <w:r>
        <w:rPr>
          <w:rFonts w:ascii="Roboto Condensed" w:hAnsi="Roboto Condensed" w:hint="eastAsia"/>
          <w:color w:val="000000"/>
          <w:sz w:val="27"/>
          <w:szCs w:val="27"/>
        </w:rPr>
        <w:t>»</w:t>
      </w:r>
      <w:r w:rsidRPr="00D85594">
        <w:rPr>
          <w:rFonts w:ascii="Roboto Condensed" w:hAnsi="Roboto Condensed"/>
          <w:color w:val="000000"/>
          <w:sz w:val="27"/>
          <w:szCs w:val="27"/>
        </w:rPr>
        <w:t xml:space="preserve"> нет пешеходных переходов – перед зданиями школ и детск</w:t>
      </w:r>
      <w:r>
        <w:rPr>
          <w:rFonts w:ascii="Roboto Condensed" w:hAnsi="Roboto Condensed"/>
          <w:color w:val="000000"/>
          <w:sz w:val="27"/>
          <w:szCs w:val="27"/>
        </w:rPr>
        <w:t>их</w:t>
      </w:r>
      <w:r w:rsidRPr="00D85594">
        <w:rPr>
          <w:rFonts w:ascii="Roboto Condensed" w:hAnsi="Roboto Condensed"/>
          <w:color w:val="000000"/>
          <w:sz w:val="27"/>
          <w:szCs w:val="27"/>
        </w:rPr>
        <w:t xml:space="preserve"> сад</w:t>
      </w:r>
      <w:r>
        <w:rPr>
          <w:rFonts w:ascii="Roboto Condensed" w:hAnsi="Roboto Condensed"/>
          <w:color w:val="000000"/>
          <w:sz w:val="27"/>
          <w:szCs w:val="27"/>
        </w:rPr>
        <w:t>ов</w:t>
      </w:r>
      <w:r w:rsidRPr="00D85594">
        <w:rPr>
          <w:rFonts w:ascii="Roboto Condensed" w:hAnsi="Roboto Condensed"/>
          <w:color w:val="000000"/>
          <w:sz w:val="27"/>
          <w:szCs w:val="27"/>
        </w:rPr>
        <w:t xml:space="preserve">, которые должны быть оборудованы в соответствии с введенными стандартами. Необходимым является установка, содержание пешеходных переходов на автомобильных дорогах общего пользования местного значения. 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>Наличие на проезжей части правильно обустроенных пешеходных переходов, в том числе с использованием ИДН и светофоров типа Т</w:t>
      </w:r>
      <w:proofErr w:type="gramStart"/>
      <w:r w:rsidRPr="00D85594">
        <w:rPr>
          <w:rFonts w:ascii="Roboto Condensed" w:hAnsi="Roboto Condensed"/>
          <w:color w:val="000000"/>
          <w:sz w:val="27"/>
          <w:szCs w:val="27"/>
        </w:rPr>
        <w:t>7</w:t>
      </w:r>
      <w:proofErr w:type="gramEnd"/>
      <w:r w:rsidRPr="00D85594">
        <w:rPr>
          <w:rFonts w:ascii="Roboto Condensed" w:hAnsi="Roboto Condensed"/>
          <w:color w:val="000000"/>
          <w:sz w:val="27"/>
          <w:szCs w:val="27"/>
        </w:rPr>
        <w:t xml:space="preserve"> дисциплинирует водителей. Водители заранее будут снижать скорость, видя вдалеке дорожные знаки, обозначающие пешеходный переход, внимательнее двигаться и при необходимости пропускать пешеходов, а те в свою очередь будут чувствовать себя более уверенно и безопасно. 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>От реализации программных мероприятий ожидается положительный эффект. Но обустройство одного пешеходного перехода, полностью отвечающего требованиям, требует больших финансовых затрат, связанных с дороговизной дорожных знаков, тем более когда пешеходный переход расположен около школьной территории и включает в себя большое количество дорожных знаков и иные технические средства, тротуары. Планируется обустроить пешеходные переходы перед детским</w:t>
      </w:r>
      <w:r>
        <w:rPr>
          <w:rFonts w:ascii="Roboto Condensed" w:hAnsi="Roboto Condensed"/>
          <w:color w:val="000000"/>
          <w:sz w:val="27"/>
          <w:szCs w:val="27"/>
        </w:rPr>
        <w:t>и</w:t>
      </w:r>
      <w:r w:rsidRPr="00D85594">
        <w:rPr>
          <w:rFonts w:ascii="Roboto Condensed" w:hAnsi="Roboto Condensed"/>
          <w:color w:val="000000"/>
          <w:sz w:val="27"/>
          <w:szCs w:val="27"/>
        </w:rPr>
        <w:t xml:space="preserve"> дошкольным</w:t>
      </w:r>
      <w:r>
        <w:rPr>
          <w:rFonts w:ascii="Roboto Condensed" w:hAnsi="Roboto Condensed"/>
          <w:color w:val="000000"/>
          <w:sz w:val="27"/>
          <w:szCs w:val="27"/>
        </w:rPr>
        <w:t>и</w:t>
      </w:r>
      <w:r w:rsidRPr="00D85594">
        <w:rPr>
          <w:rFonts w:ascii="Roboto Condensed" w:hAnsi="Roboto Condensed"/>
          <w:color w:val="000000"/>
          <w:sz w:val="27"/>
          <w:szCs w:val="27"/>
        </w:rPr>
        <w:t xml:space="preserve"> </w:t>
      </w:r>
      <w:proofErr w:type="spellStart"/>
      <w:r w:rsidRPr="00D85594">
        <w:rPr>
          <w:rFonts w:ascii="Roboto Condensed" w:hAnsi="Roboto Condensed"/>
          <w:color w:val="000000"/>
          <w:sz w:val="27"/>
          <w:szCs w:val="27"/>
        </w:rPr>
        <w:t>учреждением</w:t>
      </w:r>
      <w:r>
        <w:rPr>
          <w:rFonts w:ascii="Roboto Condensed" w:hAnsi="Roboto Condensed"/>
          <w:color w:val="000000"/>
          <w:sz w:val="27"/>
          <w:szCs w:val="27"/>
        </w:rPr>
        <w:t>и</w:t>
      </w:r>
      <w:proofErr w:type="spellEnd"/>
      <w:r w:rsidRPr="00D85594">
        <w:rPr>
          <w:rFonts w:ascii="Roboto Condensed" w:hAnsi="Roboto Condensed"/>
          <w:color w:val="000000"/>
          <w:sz w:val="27"/>
          <w:szCs w:val="27"/>
        </w:rPr>
        <w:t xml:space="preserve">, социально-значимыми объектами. В большинстве приведённых случаев так же необходимо строительство тротуаров. Введенные изменения в </w:t>
      </w:r>
      <w:proofErr w:type="spellStart"/>
      <w:r w:rsidRPr="00D85594">
        <w:rPr>
          <w:rFonts w:ascii="Roboto Condensed" w:hAnsi="Roboto Condensed"/>
          <w:color w:val="000000"/>
          <w:sz w:val="27"/>
          <w:szCs w:val="27"/>
        </w:rPr>
        <w:t>ГОСТы</w:t>
      </w:r>
      <w:proofErr w:type="spellEnd"/>
      <w:r w:rsidRPr="00D85594">
        <w:rPr>
          <w:rFonts w:ascii="Roboto Condensed" w:hAnsi="Roboto Condensed"/>
          <w:color w:val="000000"/>
          <w:sz w:val="27"/>
          <w:szCs w:val="27"/>
        </w:rPr>
        <w:t xml:space="preserve"> требует значительных временных и финансовых затрат.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>Использование программно-целевого метода с определением адресной привязки, конкретных мероприятий и сроков исполнения позволит существенно повысить эффективность деятельности органа местного самоуправления по обеспечению безопасности дорожного движения.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lastRenderedPageBreak/>
        <w:t>Раздел II. Основные цели и задачи, сроки и этапы реализации программы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>Цели Программы: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>-сокращение количества дорожно-транспортных происшествий с участием пешеходов;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>- обеспечение охраны жизни и здоровья граждан и их законных прав на безопасные условия движения на дорогах, предупреждение опасного поведения на дорогах;</w:t>
      </w:r>
      <w:proofErr w:type="gramStart"/>
      <w:r w:rsidRPr="00D85594">
        <w:rPr>
          <w:rFonts w:ascii="Roboto Condensed" w:hAnsi="Roboto Condensed"/>
          <w:color w:val="000000"/>
          <w:sz w:val="27"/>
          <w:szCs w:val="27"/>
        </w:rPr>
        <w:br/>
        <w:t>-</w:t>
      </w:r>
      <w:proofErr w:type="gramEnd"/>
      <w:r w:rsidRPr="00D85594">
        <w:rPr>
          <w:rFonts w:ascii="Roboto Condensed" w:hAnsi="Roboto Condensed"/>
          <w:color w:val="000000"/>
          <w:sz w:val="27"/>
          <w:szCs w:val="27"/>
        </w:rPr>
        <w:t>совершенствование организации транспортного и пешеходного движения в поселении;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>-осуществление обустройства нерегулируемых пешеходных переходов; пешеходных переходов расположенных в границе улично-дорожной сети около образовательных учреждений, до нормативных требований.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>Задачи Программы: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>- повышение уровня эксплуатационного состояния дорожной сети;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>- предупреждение опасного поведения участников дорожного движения;</w:t>
      </w:r>
      <w:proofErr w:type="gramStart"/>
      <w:r w:rsidRPr="00D85594">
        <w:rPr>
          <w:rFonts w:ascii="Roboto Condensed" w:hAnsi="Roboto Condensed"/>
          <w:color w:val="000000"/>
          <w:sz w:val="27"/>
          <w:szCs w:val="27"/>
        </w:rPr>
        <w:br/>
        <w:t>-</w:t>
      </w:r>
      <w:proofErr w:type="gramEnd"/>
      <w:r w:rsidRPr="00D85594">
        <w:rPr>
          <w:rFonts w:ascii="Roboto Condensed" w:hAnsi="Roboto Condensed"/>
          <w:color w:val="000000"/>
          <w:sz w:val="27"/>
          <w:szCs w:val="27"/>
        </w:rPr>
        <w:t>своевременное выявление, ликвидация и профилактика возникновения опасных участков на дорогах.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>- совершенствование организации транспортного и пешеходного движения в поселении;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>- обеспечение охраны жизни и здоровья граждан и их законных прав на безопасные условия движения на дорогах, предупреждение опасного поведения на дорогах.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>Этапы реализации Программы будут осуществляться с 201</w:t>
      </w:r>
      <w:r>
        <w:rPr>
          <w:rFonts w:ascii="Roboto Condensed" w:hAnsi="Roboto Condensed"/>
          <w:color w:val="000000"/>
          <w:sz w:val="27"/>
          <w:szCs w:val="27"/>
        </w:rPr>
        <w:t>8</w:t>
      </w:r>
      <w:r w:rsidRPr="00D85594">
        <w:rPr>
          <w:rFonts w:ascii="Roboto Condensed" w:hAnsi="Roboto Condensed"/>
          <w:color w:val="000000"/>
          <w:sz w:val="27"/>
          <w:szCs w:val="27"/>
        </w:rPr>
        <w:t xml:space="preserve"> по </w:t>
      </w:r>
      <w:r w:rsidR="00516E79" w:rsidRPr="00516E79">
        <w:rPr>
          <w:rFonts w:ascii="Roboto Condensed" w:hAnsi="Roboto Condensed"/>
          <w:color w:val="000000"/>
          <w:sz w:val="27"/>
          <w:szCs w:val="27"/>
        </w:rPr>
        <w:t>2026</w:t>
      </w:r>
      <w:r w:rsidRPr="00516E79">
        <w:rPr>
          <w:rFonts w:ascii="Roboto Condensed" w:hAnsi="Roboto Condensed"/>
          <w:color w:val="000000"/>
          <w:sz w:val="27"/>
          <w:szCs w:val="27"/>
        </w:rPr>
        <w:t xml:space="preserve"> годы.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>Раздел III. Система программных мероприятий, ресурсное обеспечение Программы.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 xml:space="preserve">Программа будет осуществляться путем реализации программных мероприятий. 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>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значительных финансовых 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 xml:space="preserve">Статья 24 Закона прямо закрепляет, что граждане имеют право на безопасные условия движения по дорогам Российской Федерации. 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 xml:space="preserve">Статьей 12 Закона предусмотрено, что содержание дорог на территории Российской Федерации должно обеспечивать безопасность дорожного движения. Обязанность по обеспечению соответствия состояния дорог при их содержании установленным правилам, стандартам, техническим нормам и другим нормативным документам возлагается на лиц, осуществляющих содержание автомобильных дорог. 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 xml:space="preserve">Для повышения безопасности пешеходов предусмотрены адресные мероприятия </w:t>
      </w:r>
      <w:r w:rsidRPr="00D85594">
        <w:rPr>
          <w:rFonts w:ascii="Roboto Condensed" w:hAnsi="Roboto Condensed"/>
          <w:color w:val="000000"/>
          <w:sz w:val="27"/>
          <w:szCs w:val="27"/>
        </w:rPr>
        <w:lastRenderedPageBreak/>
        <w:t>по строительству и обустройству пешеходных переходов, тротуаров, созданию зон ограничений для движения транспортных средств, включая применение методов «успокоения движения» в жилых зонах, возле школ. Эффективность зональных ограничений скорости заключается в том, что на скорости 60 - 65 км/ч при наездах погибают 85 процентов пешеходов, при скорости 45 — 48 км/ч - 45 процентов, при скорости 30 — 35 км/ч — 5 процентов.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>Ожидаемый результат реализации программы – предотвращение ДТП, в том числе с участием пешеходов, на улично-дорожной сети поселения.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>Современное представление процесса дорожного движения и достижение наибольшего эффекта при выявлении причин ДТП возможно с учетом выявления взаимосвязи между всеми элементами системы «</w:t>
      </w:r>
      <w:proofErr w:type="spellStart"/>
      <w:r w:rsidRPr="00D85594">
        <w:rPr>
          <w:rFonts w:ascii="Roboto Condensed" w:hAnsi="Roboto Condensed"/>
          <w:color w:val="000000"/>
          <w:sz w:val="27"/>
          <w:szCs w:val="27"/>
        </w:rPr>
        <w:t>человек-автомобиль-дорога-среда</w:t>
      </w:r>
      <w:proofErr w:type="spellEnd"/>
      <w:r w:rsidRPr="00D85594">
        <w:rPr>
          <w:rFonts w:ascii="Roboto Condensed" w:hAnsi="Roboto Condensed"/>
          <w:color w:val="000000"/>
          <w:sz w:val="27"/>
          <w:szCs w:val="27"/>
        </w:rPr>
        <w:t>».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>Статьей 6 Закона определено, что полномочием органа местного самоуправления в области обеспечения безопасности дорожного движения является расходным обязательством муниципального образования.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>Финансирование Программы осуществляется за счет средств бюджета</w:t>
      </w:r>
      <w:r>
        <w:rPr>
          <w:rFonts w:ascii="Roboto Condensed" w:hAnsi="Roboto Condensed"/>
          <w:color w:val="000000"/>
          <w:sz w:val="27"/>
          <w:szCs w:val="27"/>
        </w:rPr>
        <w:t xml:space="preserve"> МО </w:t>
      </w:r>
      <w:r>
        <w:rPr>
          <w:rFonts w:ascii="Roboto Condensed" w:hAnsi="Roboto Condensed" w:hint="eastAsia"/>
          <w:color w:val="000000"/>
          <w:sz w:val="27"/>
          <w:szCs w:val="27"/>
        </w:rPr>
        <w:t>«</w:t>
      </w:r>
      <w:r>
        <w:rPr>
          <w:rFonts w:ascii="Roboto Condensed" w:hAnsi="Roboto Condensed"/>
          <w:color w:val="000000"/>
          <w:sz w:val="27"/>
          <w:szCs w:val="27"/>
        </w:rPr>
        <w:t>Курумканский район</w:t>
      </w:r>
      <w:r>
        <w:rPr>
          <w:rFonts w:ascii="Roboto Condensed" w:hAnsi="Roboto Condensed" w:hint="eastAsia"/>
          <w:color w:val="000000"/>
          <w:sz w:val="27"/>
          <w:szCs w:val="27"/>
        </w:rPr>
        <w:t>»</w:t>
      </w:r>
      <w:r w:rsidRPr="00D85594">
        <w:rPr>
          <w:rFonts w:ascii="Roboto Condensed" w:hAnsi="Roboto Condensed"/>
          <w:color w:val="000000"/>
          <w:sz w:val="27"/>
          <w:szCs w:val="27"/>
        </w:rPr>
        <w:t>.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 xml:space="preserve">Общий объем финансирования Программы составляет </w:t>
      </w:r>
      <w:r w:rsidR="00516E79">
        <w:rPr>
          <w:rFonts w:ascii="Roboto Condensed" w:hAnsi="Roboto Condensed"/>
          <w:color w:val="000000"/>
          <w:sz w:val="27"/>
          <w:szCs w:val="27"/>
        </w:rPr>
        <w:t>7200,0</w:t>
      </w:r>
      <w:r w:rsidRPr="00D85594">
        <w:rPr>
          <w:rFonts w:ascii="Roboto Condensed" w:hAnsi="Roboto Condensed"/>
          <w:color w:val="000000"/>
          <w:sz w:val="27"/>
          <w:szCs w:val="27"/>
        </w:rPr>
        <w:t xml:space="preserve"> тыс. рублей.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 Система программных мероприятий приведена в таблице 1.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>Раздел IV. Нормативное обеспечение Программы.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 xml:space="preserve">Основанием для разработки программы являются Федеральный закон от 10.12.1995 № 196 - ФЗ «О безопасности дорожного движения», Федеральный закон от 06.10.2003 № 131 – ФЗ «Об общих принципах организации местного самоуправления в Российской Федерации», ГОСТ </w:t>
      </w:r>
      <w:proofErr w:type="gramStart"/>
      <w:r w:rsidRPr="00D85594">
        <w:rPr>
          <w:rFonts w:ascii="Roboto Condensed" w:hAnsi="Roboto Condensed"/>
          <w:color w:val="000000"/>
          <w:sz w:val="27"/>
          <w:szCs w:val="27"/>
        </w:rPr>
        <w:t>Р</w:t>
      </w:r>
      <w:proofErr w:type="gramEnd"/>
      <w:r w:rsidRPr="00D85594">
        <w:rPr>
          <w:rFonts w:ascii="Roboto Condensed" w:hAnsi="Roboto Condensed"/>
          <w:color w:val="000000"/>
          <w:sz w:val="27"/>
          <w:szCs w:val="27"/>
        </w:rPr>
        <w:t xml:space="preserve"> 52289-2004 «ТСОДД.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D85594">
        <w:rPr>
          <w:rFonts w:ascii="Roboto Condensed" w:hAnsi="Roboto Condensed"/>
          <w:color w:val="000000"/>
          <w:sz w:val="27"/>
          <w:szCs w:val="27"/>
        </w:rPr>
        <w:t>Р</w:t>
      </w:r>
      <w:proofErr w:type="gramEnd"/>
      <w:r w:rsidRPr="00D85594">
        <w:rPr>
          <w:rFonts w:ascii="Roboto Condensed" w:hAnsi="Roboto Condensed"/>
          <w:color w:val="000000"/>
          <w:sz w:val="27"/>
          <w:szCs w:val="27"/>
        </w:rPr>
        <w:t xml:space="preserve"> 52290-2004 «ТСОДД. Знаки дорожные. Общие технические требования», ГОСТ </w:t>
      </w:r>
      <w:proofErr w:type="gramStart"/>
      <w:r w:rsidRPr="00D85594">
        <w:rPr>
          <w:rFonts w:ascii="Roboto Condensed" w:hAnsi="Roboto Condensed"/>
          <w:color w:val="000000"/>
          <w:sz w:val="27"/>
          <w:szCs w:val="27"/>
        </w:rPr>
        <w:t>Р</w:t>
      </w:r>
      <w:proofErr w:type="gramEnd"/>
      <w:r w:rsidRPr="00D85594">
        <w:rPr>
          <w:rFonts w:ascii="Roboto Condensed" w:hAnsi="Roboto Condensed"/>
          <w:color w:val="000000"/>
          <w:sz w:val="27"/>
          <w:szCs w:val="27"/>
        </w:rPr>
        <w:t xml:space="preserve"> 52605-2006 «ТСОДД. Искусственные неровности. Общие технические требования. Правила применения», ГОСТ </w:t>
      </w:r>
      <w:proofErr w:type="gramStart"/>
      <w:r w:rsidRPr="00D85594">
        <w:rPr>
          <w:rFonts w:ascii="Roboto Condensed" w:hAnsi="Roboto Condensed"/>
          <w:color w:val="000000"/>
          <w:sz w:val="27"/>
          <w:szCs w:val="27"/>
        </w:rPr>
        <w:t>Р</w:t>
      </w:r>
      <w:proofErr w:type="gramEnd"/>
      <w:r w:rsidRPr="00D85594">
        <w:rPr>
          <w:rFonts w:ascii="Roboto Condensed" w:hAnsi="Roboto Condensed"/>
          <w:color w:val="000000"/>
          <w:sz w:val="27"/>
          <w:szCs w:val="27"/>
        </w:rPr>
        <w:t xml:space="preserve"> 51256-2011 «ТСОДД. Разметка дорожная. Классификация. Технические требования», ГОСТ </w:t>
      </w:r>
      <w:proofErr w:type="gramStart"/>
      <w:r w:rsidRPr="00D85594">
        <w:rPr>
          <w:rFonts w:ascii="Roboto Condensed" w:hAnsi="Roboto Condensed"/>
          <w:color w:val="000000"/>
          <w:sz w:val="27"/>
          <w:szCs w:val="27"/>
        </w:rPr>
        <w:t>Р</w:t>
      </w:r>
      <w:proofErr w:type="gramEnd"/>
      <w:r w:rsidRPr="00D85594">
        <w:rPr>
          <w:rFonts w:ascii="Roboto Condensed" w:hAnsi="Roboto Condensed"/>
          <w:color w:val="000000"/>
          <w:sz w:val="27"/>
          <w:szCs w:val="27"/>
        </w:rPr>
        <w:t xml:space="preserve"> 52765-2007 «Дороги автомобильные общего пользования. Элементы обустройства. Классификация» и ГОСТ </w:t>
      </w:r>
      <w:proofErr w:type="gramStart"/>
      <w:r w:rsidRPr="00D85594">
        <w:rPr>
          <w:rFonts w:ascii="Roboto Condensed" w:hAnsi="Roboto Condensed"/>
          <w:color w:val="000000"/>
          <w:sz w:val="27"/>
          <w:szCs w:val="27"/>
        </w:rPr>
        <w:t>Р</w:t>
      </w:r>
      <w:proofErr w:type="gramEnd"/>
      <w:r w:rsidRPr="00D85594">
        <w:rPr>
          <w:rFonts w:ascii="Roboto Condensed" w:hAnsi="Roboto Condensed"/>
          <w:color w:val="000000"/>
          <w:sz w:val="27"/>
          <w:szCs w:val="27"/>
        </w:rPr>
        <w:t xml:space="preserve"> 52766-2007 «Дороги автомобильные общего пользования. Элементы обустройства. Общие требования».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 xml:space="preserve">Раздел V. Механизм реализации Программы, организация управления Программой и </w:t>
      </w:r>
      <w:proofErr w:type="gramStart"/>
      <w:r w:rsidRPr="00D85594">
        <w:rPr>
          <w:rFonts w:ascii="Roboto Condensed" w:hAnsi="Roboto Condensed"/>
          <w:color w:val="000000"/>
          <w:sz w:val="27"/>
          <w:szCs w:val="27"/>
        </w:rPr>
        <w:t>контроль за</w:t>
      </w:r>
      <w:proofErr w:type="gramEnd"/>
      <w:r w:rsidRPr="00D85594">
        <w:rPr>
          <w:rFonts w:ascii="Roboto Condensed" w:hAnsi="Roboto Condensed"/>
          <w:color w:val="000000"/>
          <w:sz w:val="27"/>
          <w:szCs w:val="27"/>
        </w:rPr>
        <w:t xml:space="preserve"> ходом ее реализации.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proofErr w:type="gramStart"/>
      <w:r w:rsidRPr="00D85594">
        <w:rPr>
          <w:rFonts w:ascii="Roboto Condensed" w:hAnsi="Roboto Condensed"/>
          <w:color w:val="000000"/>
          <w:sz w:val="27"/>
          <w:szCs w:val="27"/>
        </w:rPr>
        <w:t>Контроль за</w:t>
      </w:r>
      <w:proofErr w:type="gramEnd"/>
      <w:r w:rsidRPr="00D85594">
        <w:rPr>
          <w:rFonts w:ascii="Roboto Condensed" w:hAnsi="Roboto Condensed"/>
          <w:color w:val="000000"/>
          <w:sz w:val="27"/>
          <w:szCs w:val="27"/>
        </w:rPr>
        <w:t xml:space="preserve"> исполнением Программы осуществляет </w:t>
      </w:r>
      <w:r>
        <w:rPr>
          <w:rFonts w:ascii="Roboto Condensed" w:hAnsi="Roboto Condensed" w:hint="eastAsia"/>
          <w:color w:val="000000"/>
          <w:sz w:val="27"/>
          <w:szCs w:val="27"/>
        </w:rPr>
        <w:t>З</w:t>
      </w:r>
      <w:r>
        <w:rPr>
          <w:rFonts w:ascii="Roboto Condensed" w:hAnsi="Roboto Condensed"/>
          <w:color w:val="000000"/>
          <w:sz w:val="27"/>
          <w:szCs w:val="27"/>
        </w:rPr>
        <w:t xml:space="preserve">аместитель руководителя АМО </w:t>
      </w:r>
      <w:r>
        <w:rPr>
          <w:rFonts w:ascii="Roboto Condensed" w:hAnsi="Roboto Condensed" w:hint="eastAsia"/>
          <w:color w:val="000000"/>
          <w:sz w:val="27"/>
          <w:szCs w:val="27"/>
        </w:rPr>
        <w:t>«</w:t>
      </w:r>
      <w:r>
        <w:rPr>
          <w:rFonts w:ascii="Roboto Condensed" w:hAnsi="Roboto Condensed"/>
          <w:color w:val="000000"/>
          <w:sz w:val="27"/>
          <w:szCs w:val="27"/>
        </w:rPr>
        <w:t>Курумканский район</w:t>
      </w:r>
      <w:r>
        <w:rPr>
          <w:rFonts w:ascii="Roboto Condensed" w:hAnsi="Roboto Condensed" w:hint="eastAsia"/>
          <w:color w:val="000000"/>
          <w:sz w:val="27"/>
          <w:szCs w:val="27"/>
        </w:rPr>
        <w:t>»</w:t>
      </w:r>
      <w:r>
        <w:rPr>
          <w:rFonts w:ascii="Roboto Condensed" w:hAnsi="Roboto Condensed"/>
          <w:color w:val="000000"/>
          <w:sz w:val="27"/>
          <w:szCs w:val="27"/>
        </w:rPr>
        <w:t xml:space="preserve"> по территориальному развитию. </w:t>
      </w:r>
      <w:r w:rsidRPr="00D85594">
        <w:rPr>
          <w:rFonts w:ascii="Roboto Condensed" w:hAnsi="Roboto Condensed"/>
          <w:color w:val="000000"/>
          <w:sz w:val="27"/>
          <w:szCs w:val="27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 xml:space="preserve">Текущее управление реализацией Программы осуществляет </w:t>
      </w:r>
      <w:r>
        <w:rPr>
          <w:rFonts w:ascii="Roboto Condensed" w:hAnsi="Roboto Condensed"/>
          <w:color w:val="000000"/>
          <w:sz w:val="27"/>
          <w:szCs w:val="27"/>
        </w:rPr>
        <w:t xml:space="preserve">сектор </w:t>
      </w:r>
      <w:r>
        <w:rPr>
          <w:rFonts w:ascii="Roboto Condensed" w:hAnsi="Roboto Condensed"/>
          <w:color w:val="000000"/>
          <w:sz w:val="27"/>
          <w:szCs w:val="27"/>
        </w:rPr>
        <w:lastRenderedPageBreak/>
        <w:t xml:space="preserve">архитектуры, строительства и ЖКХ АМО </w:t>
      </w:r>
      <w:r>
        <w:rPr>
          <w:rFonts w:ascii="Roboto Condensed" w:hAnsi="Roboto Condensed" w:hint="eastAsia"/>
          <w:color w:val="000000"/>
          <w:sz w:val="27"/>
          <w:szCs w:val="27"/>
        </w:rPr>
        <w:t>«</w:t>
      </w:r>
      <w:r>
        <w:rPr>
          <w:rFonts w:ascii="Roboto Condensed" w:hAnsi="Roboto Condensed"/>
          <w:color w:val="000000"/>
          <w:sz w:val="27"/>
          <w:szCs w:val="27"/>
        </w:rPr>
        <w:t>Курумканский район</w:t>
      </w:r>
      <w:r>
        <w:rPr>
          <w:rFonts w:ascii="Roboto Condensed" w:hAnsi="Roboto Condensed" w:hint="eastAsia"/>
          <w:color w:val="000000"/>
          <w:sz w:val="27"/>
          <w:szCs w:val="27"/>
        </w:rPr>
        <w:t>»</w:t>
      </w:r>
      <w:r w:rsidRPr="00D85594">
        <w:rPr>
          <w:rFonts w:ascii="Roboto Condensed" w:hAnsi="Roboto Condensed"/>
          <w:color w:val="000000"/>
          <w:sz w:val="27"/>
          <w:szCs w:val="27"/>
        </w:rPr>
        <w:t xml:space="preserve"> в соответствии с действующим законодательством.</w:t>
      </w:r>
      <w:r w:rsidRPr="00D85594">
        <w:rPr>
          <w:rFonts w:ascii="Roboto Condensed" w:hAnsi="Roboto Condensed"/>
          <w:color w:val="000000"/>
          <w:sz w:val="27"/>
          <w:szCs w:val="27"/>
        </w:rPr>
        <w:br/>
        <w:t>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эффективности. В случае</w:t>
      </w:r>
      <w:proofErr w:type="gramStart"/>
      <w:r w:rsidRPr="00D85594">
        <w:rPr>
          <w:rFonts w:ascii="Roboto Condensed" w:hAnsi="Roboto Condensed"/>
          <w:color w:val="000000"/>
          <w:sz w:val="27"/>
          <w:szCs w:val="27"/>
        </w:rPr>
        <w:t>,</w:t>
      </w:r>
      <w:proofErr w:type="gramEnd"/>
      <w:r w:rsidRPr="00D85594">
        <w:rPr>
          <w:rFonts w:ascii="Roboto Condensed" w:hAnsi="Roboto Condensed"/>
          <w:color w:val="000000"/>
          <w:sz w:val="27"/>
          <w:szCs w:val="27"/>
        </w:rPr>
        <w:t xml:space="preserve"> если процент реализации Программы будет ниже ста, указываются перечни мероприятий, не завершенных в срок, и предложения по их дальнейшей реализации.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>РАЗДЕЛ VI. Оценка эффективности социально-экономических и экологических последствий от реализации долгосрочной целевой программы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>Ожидаемый результат реализации Программы - повышение качества обеспечения охраны жизни и здоровья граждан и их законных прав на безопасные условия движения на дорогах, предупреждение опасного поведения на дорогах.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>РАЗДЕЛ VII. Ожидаемые конечные результаты реализации программы и индикативные показатели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 xml:space="preserve">Одним из направлений является установка дорожных знаков на территории </w:t>
      </w:r>
      <w:r>
        <w:rPr>
          <w:rFonts w:ascii="Roboto Condensed" w:hAnsi="Roboto Condensed"/>
          <w:color w:val="000000"/>
          <w:sz w:val="27"/>
          <w:szCs w:val="27"/>
        </w:rPr>
        <w:t xml:space="preserve">МО </w:t>
      </w:r>
      <w:r>
        <w:rPr>
          <w:rFonts w:ascii="Roboto Condensed" w:hAnsi="Roboto Condensed" w:hint="eastAsia"/>
          <w:color w:val="000000"/>
          <w:sz w:val="27"/>
          <w:szCs w:val="27"/>
        </w:rPr>
        <w:t>«</w:t>
      </w:r>
      <w:r>
        <w:rPr>
          <w:rFonts w:ascii="Roboto Condensed" w:hAnsi="Roboto Condensed"/>
          <w:color w:val="000000"/>
          <w:sz w:val="27"/>
          <w:szCs w:val="27"/>
        </w:rPr>
        <w:t>Курумканский район</w:t>
      </w:r>
      <w:r>
        <w:rPr>
          <w:rFonts w:ascii="Roboto Condensed" w:hAnsi="Roboto Condensed" w:hint="eastAsia"/>
          <w:color w:val="000000"/>
          <w:sz w:val="27"/>
          <w:szCs w:val="27"/>
        </w:rPr>
        <w:t>»</w:t>
      </w:r>
      <w:r w:rsidRPr="00D85594">
        <w:rPr>
          <w:rFonts w:ascii="Roboto Condensed" w:hAnsi="Roboto Condensed"/>
          <w:color w:val="000000"/>
          <w:sz w:val="27"/>
          <w:szCs w:val="27"/>
        </w:rPr>
        <w:t xml:space="preserve"> и обустройство пешеходных переходов, расположенных в границе улично-дорожной сети около образовательных учреждений по адресам: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>
        <w:rPr>
          <w:rFonts w:ascii="Roboto Condensed" w:hAnsi="Roboto Condensed"/>
          <w:color w:val="000000"/>
          <w:sz w:val="27"/>
          <w:szCs w:val="27"/>
        </w:rPr>
        <w:t>- в границах</w:t>
      </w:r>
      <w:r w:rsidRPr="00D85594">
        <w:rPr>
          <w:rFonts w:ascii="Roboto Condensed" w:hAnsi="Roboto Condensed"/>
          <w:color w:val="000000"/>
          <w:sz w:val="27"/>
          <w:szCs w:val="27"/>
        </w:rPr>
        <w:t xml:space="preserve"> </w:t>
      </w:r>
      <w:r>
        <w:rPr>
          <w:rFonts w:ascii="Roboto Condensed" w:hAnsi="Roboto Condensed"/>
          <w:color w:val="000000"/>
          <w:sz w:val="27"/>
          <w:szCs w:val="27"/>
        </w:rPr>
        <w:t xml:space="preserve">МО </w:t>
      </w:r>
      <w:r>
        <w:rPr>
          <w:rFonts w:ascii="Roboto Condensed" w:hAnsi="Roboto Condensed" w:hint="eastAsia"/>
          <w:color w:val="000000"/>
          <w:sz w:val="27"/>
          <w:szCs w:val="27"/>
        </w:rPr>
        <w:t>«</w:t>
      </w:r>
      <w:r>
        <w:rPr>
          <w:rFonts w:ascii="Roboto Condensed" w:hAnsi="Roboto Condensed"/>
          <w:color w:val="000000"/>
          <w:sz w:val="27"/>
          <w:szCs w:val="27"/>
        </w:rPr>
        <w:t>Курумканский район</w:t>
      </w:r>
      <w:r>
        <w:rPr>
          <w:rFonts w:ascii="Roboto Condensed" w:hAnsi="Roboto Condensed" w:hint="eastAsia"/>
          <w:color w:val="000000"/>
          <w:sz w:val="27"/>
          <w:szCs w:val="27"/>
        </w:rPr>
        <w:t>»</w:t>
      </w:r>
      <w:r w:rsidRPr="00D85594">
        <w:rPr>
          <w:rFonts w:ascii="Roboto Condensed" w:hAnsi="Roboto Condensed"/>
          <w:color w:val="000000"/>
          <w:sz w:val="27"/>
          <w:szCs w:val="27"/>
        </w:rPr>
        <w:t>.</w:t>
      </w:r>
    </w:p>
    <w:p w:rsidR="0035010C" w:rsidRPr="00D85594" w:rsidRDefault="0035010C" w:rsidP="0035010C">
      <w:pPr>
        <w:shd w:val="clear" w:color="auto" w:fill="FFFFFF"/>
        <w:spacing w:before="100" w:beforeAutospacing="1" w:after="100" w:afterAutospacing="1"/>
        <w:jc w:val="both"/>
        <w:rPr>
          <w:rFonts w:ascii="Roboto Condensed" w:hAnsi="Roboto Condensed"/>
          <w:color w:val="000000"/>
          <w:sz w:val="27"/>
          <w:szCs w:val="27"/>
        </w:rPr>
      </w:pPr>
      <w:r w:rsidRPr="00D85594">
        <w:rPr>
          <w:rFonts w:ascii="Roboto Condensed" w:hAnsi="Roboto Condensed"/>
          <w:color w:val="000000"/>
          <w:sz w:val="27"/>
          <w:szCs w:val="27"/>
        </w:rPr>
        <w:t>Ожидаемый результат реализации Программы - сокращение роста количества ДТП с участием пешеходов.</w:t>
      </w:r>
    </w:p>
    <w:p w:rsidR="0035010C" w:rsidRDefault="0035010C"/>
    <w:p w:rsidR="0035010C" w:rsidRDefault="0035010C"/>
    <w:p w:rsidR="0035010C" w:rsidRDefault="0035010C"/>
    <w:p w:rsidR="0035010C" w:rsidRDefault="0035010C"/>
    <w:p w:rsidR="0035010C" w:rsidRDefault="0035010C"/>
    <w:p w:rsidR="0035010C" w:rsidRDefault="0035010C"/>
    <w:p w:rsidR="0035010C" w:rsidRDefault="0035010C"/>
    <w:tbl>
      <w:tblPr>
        <w:tblpPr w:leftFromText="180" w:rightFromText="180" w:vertAnchor="text" w:horzAnchor="margin" w:tblpXSpec="center" w:tblpY="220"/>
        <w:tblW w:w="10222" w:type="dxa"/>
        <w:tblCellSpacing w:w="20" w:type="dxa"/>
        <w:tblLook w:val="01E0"/>
      </w:tblPr>
      <w:tblGrid>
        <w:gridCol w:w="10222"/>
      </w:tblGrid>
      <w:tr w:rsidR="00802AE3" w:rsidRPr="005042FF" w:rsidTr="00802AE3">
        <w:trPr>
          <w:trHeight w:val="2007"/>
          <w:tblCellSpacing w:w="20" w:type="dxa"/>
        </w:trPr>
        <w:tc>
          <w:tcPr>
            <w:tcW w:w="10142" w:type="dxa"/>
            <w:shd w:val="clear" w:color="auto" w:fill="auto"/>
          </w:tcPr>
          <w:p w:rsidR="0035010C" w:rsidRDefault="0035010C"/>
          <w:p w:rsidR="00562FBD" w:rsidRDefault="00562FBD" w:rsidP="00DE4C56"/>
          <w:p w:rsidR="00562FBD" w:rsidRDefault="00562FBD" w:rsidP="00DE4C56"/>
          <w:p w:rsidR="00562FBD" w:rsidRDefault="00562FBD" w:rsidP="00DE4C56"/>
          <w:p w:rsidR="00BC688B" w:rsidRDefault="00BC688B" w:rsidP="00DE4C56">
            <w:pPr>
              <w:rPr>
                <w:sz w:val="18"/>
              </w:rPr>
            </w:pPr>
          </w:p>
          <w:p w:rsidR="00BC688B" w:rsidRDefault="00BC688B" w:rsidP="00DE4C56">
            <w:pPr>
              <w:rPr>
                <w:sz w:val="18"/>
              </w:rPr>
            </w:pPr>
          </w:p>
          <w:p w:rsidR="00AB0B48" w:rsidRPr="005042FF" w:rsidRDefault="00AB0B48" w:rsidP="0035010C"/>
        </w:tc>
      </w:tr>
    </w:tbl>
    <w:p w:rsidR="00947574" w:rsidRPr="00AB0B48" w:rsidRDefault="00947574" w:rsidP="00947574">
      <w:pPr>
        <w:rPr>
          <w:sz w:val="28"/>
        </w:rPr>
      </w:pPr>
    </w:p>
    <w:p w:rsidR="00947574" w:rsidRDefault="00947574" w:rsidP="0094757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27FF3" w:rsidRDefault="00127FF3">
      <w:pPr>
        <w:rPr>
          <w:sz w:val="22"/>
          <w:szCs w:val="22"/>
        </w:rPr>
        <w:sectPr w:rsidR="00127FF3" w:rsidSect="0035010C">
          <w:pgSz w:w="11906" w:h="16838"/>
          <w:pgMar w:top="993" w:right="850" w:bottom="284" w:left="1701" w:header="708" w:footer="708" w:gutter="0"/>
          <w:cols w:space="708"/>
          <w:docGrid w:linePitch="360"/>
        </w:sectPr>
      </w:pPr>
    </w:p>
    <w:p w:rsidR="00AF2EB3" w:rsidRDefault="00353737" w:rsidP="00D21DF2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811013" w:rsidRPr="006012F3" w:rsidRDefault="0035010C" w:rsidP="0035010C">
      <w:pPr>
        <w:jc w:val="center"/>
        <w:rPr>
          <w:b/>
          <w:sz w:val="24"/>
          <w:szCs w:val="24"/>
        </w:rPr>
      </w:pPr>
      <w:r w:rsidRPr="006012F3">
        <w:rPr>
          <w:sz w:val="24"/>
          <w:szCs w:val="24"/>
        </w:rPr>
        <w:t>ПРОГРАММНЫЕ МЕРОПРИЯТИЯ</w:t>
      </w:r>
    </w:p>
    <w:p w:rsidR="00E90A79" w:rsidRPr="006012F3" w:rsidRDefault="00E90A79" w:rsidP="00916AA6">
      <w:pPr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Ind w:w="-601" w:type="dxa"/>
        <w:tblLook w:val="04A0"/>
      </w:tblPr>
      <w:tblGrid>
        <w:gridCol w:w="703"/>
        <w:gridCol w:w="3925"/>
        <w:gridCol w:w="2048"/>
        <w:gridCol w:w="2036"/>
        <w:gridCol w:w="2074"/>
        <w:gridCol w:w="2127"/>
        <w:gridCol w:w="2191"/>
      </w:tblGrid>
      <w:tr w:rsidR="009B64CA" w:rsidRPr="006012F3" w:rsidTr="00042684">
        <w:tc>
          <w:tcPr>
            <w:tcW w:w="703" w:type="dxa"/>
            <w:vMerge w:val="restart"/>
          </w:tcPr>
          <w:p w:rsidR="009B64CA" w:rsidRPr="006012F3" w:rsidRDefault="009B64CA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12F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012F3">
              <w:rPr>
                <w:sz w:val="24"/>
                <w:szCs w:val="24"/>
              </w:rPr>
              <w:t>/</w:t>
            </w:r>
            <w:proofErr w:type="spellStart"/>
            <w:r w:rsidRPr="006012F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5" w:type="dxa"/>
            <w:vMerge w:val="restart"/>
          </w:tcPr>
          <w:p w:rsidR="009B64CA" w:rsidRPr="006012F3" w:rsidRDefault="009B64CA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Наименование адресных мероприятий</w:t>
            </w:r>
          </w:p>
        </w:tc>
        <w:tc>
          <w:tcPr>
            <w:tcW w:w="2048" w:type="dxa"/>
            <w:vMerge w:val="restart"/>
          </w:tcPr>
          <w:p w:rsidR="009B64CA" w:rsidRPr="006012F3" w:rsidRDefault="009B64CA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4110" w:type="dxa"/>
            <w:gridSpan w:val="2"/>
          </w:tcPr>
          <w:p w:rsidR="009B64CA" w:rsidRPr="006012F3" w:rsidRDefault="009B64CA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Источники и объемы финансирования</w:t>
            </w:r>
          </w:p>
        </w:tc>
        <w:tc>
          <w:tcPr>
            <w:tcW w:w="2127" w:type="dxa"/>
            <w:vMerge w:val="restart"/>
          </w:tcPr>
          <w:p w:rsidR="009B64CA" w:rsidRPr="006012F3" w:rsidRDefault="009B64CA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 xml:space="preserve">Исполнитель </w:t>
            </w:r>
          </w:p>
        </w:tc>
        <w:tc>
          <w:tcPr>
            <w:tcW w:w="2191" w:type="dxa"/>
            <w:vMerge w:val="restart"/>
          </w:tcPr>
          <w:p w:rsidR="009B64CA" w:rsidRPr="006012F3" w:rsidRDefault="009B64CA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Параметры эффективности</w:t>
            </w:r>
          </w:p>
        </w:tc>
      </w:tr>
      <w:tr w:rsidR="009B64CA" w:rsidRPr="006012F3" w:rsidTr="00042684">
        <w:tc>
          <w:tcPr>
            <w:tcW w:w="703" w:type="dxa"/>
            <w:vMerge/>
          </w:tcPr>
          <w:p w:rsidR="009B64CA" w:rsidRPr="006012F3" w:rsidRDefault="009B64CA" w:rsidP="009354B0">
            <w:pPr>
              <w:rPr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9B64CA" w:rsidRPr="006012F3" w:rsidRDefault="009B64CA" w:rsidP="009354B0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9B64CA" w:rsidRPr="006012F3" w:rsidRDefault="009B64CA" w:rsidP="009354B0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9B64CA" w:rsidRPr="006012F3" w:rsidRDefault="009B64CA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Местный бюджет (тыс</w:t>
            </w:r>
            <w:proofErr w:type="gramStart"/>
            <w:r w:rsidRPr="006012F3">
              <w:rPr>
                <w:sz w:val="24"/>
                <w:szCs w:val="24"/>
              </w:rPr>
              <w:t>.р</w:t>
            </w:r>
            <w:proofErr w:type="gramEnd"/>
            <w:r w:rsidRPr="006012F3">
              <w:rPr>
                <w:sz w:val="24"/>
                <w:szCs w:val="24"/>
              </w:rPr>
              <w:t>уб.)</w:t>
            </w:r>
          </w:p>
        </w:tc>
        <w:tc>
          <w:tcPr>
            <w:tcW w:w="2074" w:type="dxa"/>
          </w:tcPr>
          <w:p w:rsidR="009B64CA" w:rsidRPr="006012F3" w:rsidRDefault="009B64CA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Внебюджетные источники (тыс</w:t>
            </w:r>
            <w:proofErr w:type="gramStart"/>
            <w:r w:rsidRPr="006012F3">
              <w:rPr>
                <w:sz w:val="24"/>
                <w:szCs w:val="24"/>
              </w:rPr>
              <w:t>.р</w:t>
            </w:r>
            <w:proofErr w:type="gramEnd"/>
            <w:r w:rsidRPr="006012F3">
              <w:rPr>
                <w:sz w:val="24"/>
                <w:szCs w:val="24"/>
              </w:rPr>
              <w:t>уб.)</w:t>
            </w:r>
          </w:p>
        </w:tc>
        <w:tc>
          <w:tcPr>
            <w:tcW w:w="2127" w:type="dxa"/>
            <w:vMerge/>
          </w:tcPr>
          <w:p w:rsidR="009B64CA" w:rsidRPr="006012F3" w:rsidRDefault="009B64CA" w:rsidP="009354B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9B64CA" w:rsidRPr="006012F3" w:rsidRDefault="009B64CA" w:rsidP="009354B0">
            <w:pPr>
              <w:rPr>
                <w:sz w:val="24"/>
                <w:szCs w:val="24"/>
              </w:rPr>
            </w:pPr>
          </w:p>
        </w:tc>
      </w:tr>
      <w:tr w:rsidR="006012F3" w:rsidRPr="006012F3" w:rsidTr="00042684">
        <w:tc>
          <w:tcPr>
            <w:tcW w:w="703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1</w:t>
            </w:r>
          </w:p>
        </w:tc>
        <w:tc>
          <w:tcPr>
            <w:tcW w:w="3925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 xml:space="preserve">Обустройство пешеходного перехода по адресу:                  с. Могойто, ул. </w:t>
            </w:r>
            <w:proofErr w:type="gramStart"/>
            <w:r w:rsidRPr="006012F3">
              <w:rPr>
                <w:sz w:val="24"/>
                <w:szCs w:val="24"/>
              </w:rPr>
              <w:t>Школьная</w:t>
            </w:r>
            <w:proofErr w:type="gramEnd"/>
            <w:r w:rsidRPr="006012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2018 год</w:t>
            </w:r>
          </w:p>
        </w:tc>
        <w:tc>
          <w:tcPr>
            <w:tcW w:w="2036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800,0</w:t>
            </w:r>
          </w:p>
        </w:tc>
        <w:tc>
          <w:tcPr>
            <w:tcW w:w="2074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Администрация МО Курумканский район</w:t>
            </w:r>
          </w:p>
        </w:tc>
        <w:tc>
          <w:tcPr>
            <w:tcW w:w="2191" w:type="dxa"/>
            <w:vMerge w:val="restart"/>
          </w:tcPr>
          <w:p w:rsidR="006012F3" w:rsidRPr="006012F3" w:rsidRDefault="006012F3" w:rsidP="009B64C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012F3">
              <w:rPr>
                <w:rFonts w:ascii="Roboto Condensed" w:hAnsi="Roboto Condensed"/>
                <w:color w:val="000000"/>
                <w:sz w:val="24"/>
                <w:szCs w:val="24"/>
              </w:rPr>
              <w:t>Повышение безопасности дорожного движения. Предупреждение опасного поведения   участников дорожного движения.</w:t>
            </w:r>
          </w:p>
        </w:tc>
      </w:tr>
      <w:tr w:rsidR="006012F3" w:rsidRPr="006012F3" w:rsidTr="00042684">
        <w:tc>
          <w:tcPr>
            <w:tcW w:w="703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2</w:t>
            </w:r>
          </w:p>
        </w:tc>
        <w:tc>
          <w:tcPr>
            <w:tcW w:w="3925" w:type="dxa"/>
          </w:tcPr>
          <w:p w:rsidR="006012F3" w:rsidRPr="006012F3" w:rsidRDefault="006012F3" w:rsidP="00042684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 xml:space="preserve">Обустройство пешеходного перехода по адресу: у. </w:t>
            </w:r>
            <w:proofErr w:type="spellStart"/>
            <w:r w:rsidRPr="006012F3">
              <w:rPr>
                <w:sz w:val="24"/>
                <w:szCs w:val="24"/>
              </w:rPr>
              <w:t>Арзгун</w:t>
            </w:r>
            <w:proofErr w:type="spellEnd"/>
            <w:r w:rsidRPr="006012F3">
              <w:rPr>
                <w:sz w:val="24"/>
                <w:szCs w:val="24"/>
              </w:rPr>
              <w:t xml:space="preserve">, ул. </w:t>
            </w:r>
            <w:proofErr w:type="gramStart"/>
            <w:r w:rsidRPr="006012F3">
              <w:rPr>
                <w:sz w:val="24"/>
                <w:szCs w:val="24"/>
              </w:rPr>
              <w:t>Комсомольская</w:t>
            </w:r>
            <w:proofErr w:type="gramEnd"/>
          </w:p>
        </w:tc>
        <w:tc>
          <w:tcPr>
            <w:tcW w:w="2048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2019 год</w:t>
            </w:r>
          </w:p>
        </w:tc>
        <w:tc>
          <w:tcPr>
            <w:tcW w:w="2036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800,0</w:t>
            </w:r>
          </w:p>
        </w:tc>
        <w:tc>
          <w:tcPr>
            <w:tcW w:w="2074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6012F3" w:rsidRPr="006012F3" w:rsidRDefault="006012F3" w:rsidP="009B64CA">
            <w:pPr>
              <w:spacing w:before="100" w:beforeAutospacing="1" w:after="100" w:afterAutospacing="1"/>
              <w:jc w:val="both"/>
              <w:rPr>
                <w:rFonts w:ascii="Roboto Condensed" w:hAnsi="Roboto Condensed"/>
                <w:color w:val="000000"/>
                <w:sz w:val="24"/>
                <w:szCs w:val="24"/>
              </w:rPr>
            </w:pPr>
          </w:p>
        </w:tc>
      </w:tr>
      <w:tr w:rsidR="006012F3" w:rsidRPr="006012F3" w:rsidTr="00042684">
        <w:tc>
          <w:tcPr>
            <w:tcW w:w="703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3</w:t>
            </w:r>
          </w:p>
        </w:tc>
        <w:tc>
          <w:tcPr>
            <w:tcW w:w="3925" w:type="dxa"/>
          </w:tcPr>
          <w:p w:rsidR="006012F3" w:rsidRPr="006012F3" w:rsidRDefault="006012F3" w:rsidP="00042684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 xml:space="preserve">Обустройство пешеходного перехода по адресу: у. </w:t>
            </w:r>
            <w:proofErr w:type="spellStart"/>
            <w:r w:rsidRPr="006012F3">
              <w:rPr>
                <w:sz w:val="24"/>
                <w:szCs w:val="24"/>
              </w:rPr>
              <w:t>Аргада</w:t>
            </w:r>
            <w:proofErr w:type="spellEnd"/>
            <w:r w:rsidRPr="006012F3">
              <w:rPr>
                <w:sz w:val="24"/>
                <w:szCs w:val="24"/>
              </w:rPr>
              <w:t>, ул. Ленина</w:t>
            </w:r>
          </w:p>
        </w:tc>
        <w:tc>
          <w:tcPr>
            <w:tcW w:w="2048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2020 год</w:t>
            </w:r>
          </w:p>
        </w:tc>
        <w:tc>
          <w:tcPr>
            <w:tcW w:w="2036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800,0</w:t>
            </w:r>
          </w:p>
        </w:tc>
        <w:tc>
          <w:tcPr>
            <w:tcW w:w="2074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6012F3" w:rsidRPr="006012F3" w:rsidRDefault="006012F3" w:rsidP="009B64CA">
            <w:pPr>
              <w:spacing w:before="100" w:beforeAutospacing="1" w:after="100" w:afterAutospacing="1"/>
              <w:jc w:val="both"/>
              <w:rPr>
                <w:rFonts w:ascii="Roboto Condensed" w:hAnsi="Roboto Condensed"/>
                <w:color w:val="000000"/>
                <w:sz w:val="24"/>
                <w:szCs w:val="24"/>
              </w:rPr>
            </w:pPr>
          </w:p>
        </w:tc>
      </w:tr>
      <w:tr w:rsidR="006012F3" w:rsidRPr="006012F3" w:rsidTr="00042684">
        <w:tc>
          <w:tcPr>
            <w:tcW w:w="703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4</w:t>
            </w:r>
          </w:p>
        </w:tc>
        <w:tc>
          <w:tcPr>
            <w:tcW w:w="3925" w:type="dxa"/>
          </w:tcPr>
          <w:p w:rsidR="006012F3" w:rsidRPr="006012F3" w:rsidRDefault="006012F3" w:rsidP="00042684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Обустройство пешеходного перехода по адресу: у. Алла, ул. Ленина</w:t>
            </w:r>
          </w:p>
        </w:tc>
        <w:tc>
          <w:tcPr>
            <w:tcW w:w="2048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2021 год</w:t>
            </w:r>
          </w:p>
        </w:tc>
        <w:tc>
          <w:tcPr>
            <w:tcW w:w="2036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800,0</w:t>
            </w:r>
          </w:p>
        </w:tc>
        <w:tc>
          <w:tcPr>
            <w:tcW w:w="2074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6012F3" w:rsidRPr="006012F3" w:rsidRDefault="006012F3" w:rsidP="009B64CA">
            <w:pPr>
              <w:spacing w:before="100" w:beforeAutospacing="1" w:after="100" w:afterAutospacing="1"/>
              <w:jc w:val="both"/>
              <w:rPr>
                <w:rFonts w:ascii="Roboto Condensed" w:hAnsi="Roboto Condensed"/>
                <w:color w:val="000000"/>
                <w:sz w:val="24"/>
                <w:szCs w:val="24"/>
              </w:rPr>
            </w:pPr>
          </w:p>
        </w:tc>
      </w:tr>
      <w:tr w:rsidR="006012F3" w:rsidRPr="006012F3" w:rsidTr="00042684">
        <w:tc>
          <w:tcPr>
            <w:tcW w:w="703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5</w:t>
            </w:r>
          </w:p>
        </w:tc>
        <w:tc>
          <w:tcPr>
            <w:tcW w:w="3925" w:type="dxa"/>
          </w:tcPr>
          <w:p w:rsidR="006012F3" w:rsidRPr="006012F3" w:rsidRDefault="006012F3" w:rsidP="00042684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 xml:space="preserve">Обустройство пешеходного перехода по адресу: </w:t>
            </w:r>
          </w:p>
          <w:p w:rsidR="006012F3" w:rsidRPr="006012F3" w:rsidRDefault="006012F3" w:rsidP="00042684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п. Майский, ул. Школьная</w:t>
            </w:r>
          </w:p>
        </w:tc>
        <w:tc>
          <w:tcPr>
            <w:tcW w:w="2048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2022 год</w:t>
            </w:r>
          </w:p>
        </w:tc>
        <w:tc>
          <w:tcPr>
            <w:tcW w:w="2036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800,0</w:t>
            </w:r>
          </w:p>
        </w:tc>
        <w:tc>
          <w:tcPr>
            <w:tcW w:w="2074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6012F3" w:rsidRPr="006012F3" w:rsidRDefault="006012F3" w:rsidP="009B64CA">
            <w:pPr>
              <w:spacing w:before="100" w:beforeAutospacing="1" w:after="100" w:afterAutospacing="1"/>
              <w:jc w:val="both"/>
              <w:rPr>
                <w:rFonts w:ascii="Roboto Condensed" w:hAnsi="Roboto Condensed"/>
                <w:color w:val="000000"/>
                <w:sz w:val="24"/>
                <w:szCs w:val="24"/>
              </w:rPr>
            </w:pPr>
          </w:p>
        </w:tc>
      </w:tr>
      <w:tr w:rsidR="006012F3" w:rsidRPr="006012F3" w:rsidTr="00042684">
        <w:tc>
          <w:tcPr>
            <w:tcW w:w="703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6</w:t>
            </w:r>
          </w:p>
        </w:tc>
        <w:tc>
          <w:tcPr>
            <w:tcW w:w="3925" w:type="dxa"/>
          </w:tcPr>
          <w:p w:rsidR="006012F3" w:rsidRPr="006012F3" w:rsidRDefault="006012F3" w:rsidP="00042684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 xml:space="preserve">Обустройство пешеходного перехода по адресу: </w:t>
            </w:r>
          </w:p>
          <w:p w:rsidR="006012F3" w:rsidRPr="006012F3" w:rsidRDefault="006012F3" w:rsidP="00042684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 xml:space="preserve">с. </w:t>
            </w:r>
            <w:proofErr w:type="spellStart"/>
            <w:r w:rsidRPr="006012F3">
              <w:rPr>
                <w:sz w:val="24"/>
                <w:szCs w:val="24"/>
              </w:rPr>
              <w:t>Сахули</w:t>
            </w:r>
            <w:proofErr w:type="spellEnd"/>
            <w:r w:rsidRPr="006012F3">
              <w:rPr>
                <w:sz w:val="24"/>
                <w:szCs w:val="24"/>
              </w:rPr>
              <w:t>, ул. Набережная</w:t>
            </w:r>
          </w:p>
        </w:tc>
        <w:tc>
          <w:tcPr>
            <w:tcW w:w="2048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2023 год</w:t>
            </w:r>
          </w:p>
        </w:tc>
        <w:tc>
          <w:tcPr>
            <w:tcW w:w="2036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800,0</w:t>
            </w:r>
          </w:p>
        </w:tc>
        <w:tc>
          <w:tcPr>
            <w:tcW w:w="2074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6012F3" w:rsidRPr="006012F3" w:rsidRDefault="006012F3" w:rsidP="009B64CA">
            <w:pPr>
              <w:spacing w:before="100" w:beforeAutospacing="1" w:after="100" w:afterAutospacing="1"/>
              <w:jc w:val="both"/>
              <w:rPr>
                <w:rFonts w:ascii="Roboto Condensed" w:hAnsi="Roboto Condensed"/>
                <w:color w:val="000000"/>
                <w:sz w:val="24"/>
                <w:szCs w:val="24"/>
              </w:rPr>
            </w:pPr>
          </w:p>
        </w:tc>
      </w:tr>
      <w:tr w:rsidR="006012F3" w:rsidRPr="006012F3" w:rsidTr="00042684">
        <w:tc>
          <w:tcPr>
            <w:tcW w:w="703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7</w:t>
            </w:r>
          </w:p>
        </w:tc>
        <w:tc>
          <w:tcPr>
            <w:tcW w:w="3925" w:type="dxa"/>
          </w:tcPr>
          <w:p w:rsidR="006012F3" w:rsidRPr="006012F3" w:rsidRDefault="006012F3" w:rsidP="005A4DC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 xml:space="preserve">Обустройство пешеходного перехода по адресу: </w:t>
            </w:r>
          </w:p>
          <w:p w:rsidR="006012F3" w:rsidRPr="006012F3" w:rsidRDefault="006012F3" w:rsidP="00042684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 xml:space="preserve">у. </w:t>
            </w:r>
            <w:proofErr w:type="spellStart"/>
            <w:r w:rsidRPr="006012F3">
              <w:rPr>
                <w:sz w:val="24"/>
                <w:szCs w:val="24"/>
              </w:rPr>
              <w:t>Улюнхан</w:t>
            </w:r>
            <w:proofErr w:type="spellEnd"/>
            <w:r w:rsidRPr="006012F3">
              <w:rPr>
                <w:sz w:val="24"/>
                <w:szCs w:val="24"/>
              </w:rPr>
              <w:t xml:space="preserve">, ул. Новая </w:t>
            </w:r>
          </w:p>
        </w:tc>
        <w:tc>
          <w:tcPr>
            <w:tcW w:w="2048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2024 год</w:t>
            </w:r>
          </w:p>
        </w:tc>
        <w:tc>
          <w:tcPr>
            <w:tcW w:w="2036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800,0</w:t>
            </w:r>
          </w:p>
        </w:tc>
        <w:tc>
          <w:tcPr>
            <w:tcW w:w="2074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6012F3" w:rsidRPr="006012F3" w:rsidRDefault="006012F3" w:rsidP="009B64CA">
            <w:pPr>
              <w:spacing w:before="100" w:beforeAutospacing="1" w:after="100" w:afterAutospacing="1"/>
              <w:jc w:val="both"/>
              <w:rPr>
                <w:rFonts w:ascii="Roboto Condensed" w:hAnsi="Roboto Condensed"/>
                <w:color w:val="000000"/>
                <w:sz w:val="24"/>
                <w:szCs w:val="24"/>
              </w:rPr>
            </w:pPr>
          </w:p>
        </w:tc>
      </w:tr>
      <w:tr w:rsidR="006012F3" w:rsidRPr="006012F3" w:rsidTr="00042684">
        <w:tc>
          <w:tcPr>
            <w:tcW w:w="703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8</w:t>
            </w:r>
          </w:p>
        </w:tc>
        <w:tc>
          <w:tcPr>
            <w:tcW w:w="3925" w:type="dxa"/>
          </w:tcPr>
          <w:p w:rsidR="006012F3" w:rsidRPr="006012F3" w:rsidRDefault="006012F3" w:rsidP="005A4DC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 xml:space="preserve">Обустройство пешеходного перехода по адресу: </w:t>
            </w:r>
          </w:p>
          <w:p w:rsidR="006012F3" w:rsidRPr="006012F3" w:rsidRDefault="006012F3" w:rsidP="005A4DC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 xml:space="preserve">у. </w:t>
            </w:r>
            <w:proofErr w:type="spellStart"/>
            <w:r w:rsidRPr="006012F3">
              <w:rPr>
                <w:sz w:val="24"/>
                <w:szCs w:val="24"/>
              </w:rPr>
              <w:t>Элэсун</w:t>
            </w:r>
            <w:proofErr w:type="spellEnd"/>
            <w:r w:rsidRPr="006012F3">
              <w:rPr>
                <w:sz w:val="24"/>
                <w:szCs w:val="24"/>
              </w:rPr>
              <w:t>, ул. Ленина</w:t>
            </w:r>
          </w:p>
        </w:tc>
        <w:tc>
          <w:tcPr>
            <w:tcW w:w="2048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2025 год</w:t>
            </w:r>
          </w:p>
        </w:tc>
        <w:tc>
          <w:tcPr>
            <w:tcW w:w="2036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800,0</w:t>
            </w:r>
          </w:p>
        </w:tc>
        <w:tc>
          <w:tcPr>
            <w:tcW w:w="2074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6012F3" w:rsidRPr="006012F3" w:rsidRDefault="006012F3" w:rsidP="009B64CA">
            <w:pPr>
              <w:spacing w:before="100" w:beforeAutospacing="1" w:after="100" w:afterAutospacing="1"/>
              <w:jc w:val="both"/>
              <w:rPr>
                <w:rFonts w:ascii="Roboto Condensed" w:hAnsi="Roboto Condensed"/>
                <w:color w:val="000000"/>
                <w:sz w:val="24"/>
                <w:szCs w:val="24"/>
              </w:rPr>
            </w:pPr>
          </w:p>
        </w:tc>
      </w:tr>
      <w:tr w:rsidR="006012F3" w:rsidRPr="006012F3" w:rsidTr="00042684">
        <w:tc>
          <w:tcPr>
            <w:tcW w:w="703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9</w:t>
            </w:r>
          </w:p>
        </w:tc>
        <w:tc>
          <w:tcPr>
            <w:tcW w:w="3925" w:type="dxa"/>
          </w:tcPr>
          <w:p w:rsidR="006012F3" w:rsidRPr="006012F3" w:rsidRDefault="006012F3" w:rsidP="005A4DC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 xml:space="preserve">Обустройство пешеходного перехода по адресу: </w:t>
            </w:r>
          </w:p>
          <w:p w:rsidR="006012F3" w:rsidRPr="006012F3" w:rsidRDefault="006012F3" w:rsidP="005A4DC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с. Курумкан</w:t>
            </w:r>
          </w:p>
        </w:tc>
        <w:tc>
          <w:tcPr>
            <w:tcW w:w="2048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2026 год</w:t>
            </w:r>
          </w:p>
        </w:tc>
        <w:tc>
          <w:tcPr>
            <w:tcW w:w="2036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 w:rsidRPr="006012F3">
              <w:rPr>
                <w:sz w:val="24"/>
                <w:szCs w:val="24"/>
              </w:rPr>
              <w:t>800,0</w:t>
            </w:r>
          </w:p>
        </w:tc>
        <w:tc>
          <w:tcPr>
            <w:tcW w:w="2074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6012F3" w:rsidRPr="006012F3" w:rsidRDefault="006012F3" w:rsidP="009B64CA">
            <w:pPr>
              <w:spacing w:before="100" w:beforeAutospacing="1" w:after="100" w:afterAutospacing="1"/>
              <w:jc w:val="both"/>
              <w:rPr>
                <w:rFonts w:ascii="Roboto Condensed" w:hAnsi="Roboto Condensed"/>
                <w:color w:val="000000"/>
                <w:sz w:val="24"/>
                <w:szCs w:val="24"/>
              </w:rPr>
            </w:pPr>
          </w:p>
        </w:tc>
      </w:tr>
      <w:tr w:rsidR="006012F3" w:rsidRPr="006012F3" w:rsidTr="00042684">
        <w:tc>
          <w:tcPr>
            <w:tcW w:w="703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3925" w:type="dxa"/>
          </w:tcPr>
          <w:p w:rsidR="006012F3" w:rsidRPr="006012F3" w:rsidRDefault="006012F3" w:rsidP="005A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048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7200,0</w:t>
            </w:r>
          </w:p>
        </w:tc>
        <w:tc>
          <w:tcPr>
            <w:tcW w:w="2074" w:type="dxa"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012F3" w:rsidRPr="006012F3" w:rsidRDefault="006012F3" w:rsidP="009354B0">
            <w:pPr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</w:tcPr>
          <w:p w:rsidR="006012F3" w:rsidRPr="006012F3" w:rsidRDefault="006012F3" w:rsidP="009B64CA">
            <w:pPr>
              <w:spacing w:before="100" w:beforeAutospacing="1" w:after="100" w:afterAutospacing="1"/>
              <w:jc w:val="both"/>
              <w:rPr>
                <w:rFonts w:ascii="Roboto Condensed" w:hAnsi="Roboto Condensed"/>
                <w:color w:val="000000"/>
                <w:sz w:val="24"/>
                <w:szCs w:val="24"/>
              </w:rPr>
            </w:pPr>
          </w:p>
        </w:tc>
      </w:tr>
    </w:tbl>
    <w:p w:rsidR="00A5571A" w:rsidRDefault="00A5571A" w:rsidP="006012F3">
      <w:pPr>
        <w:rPr>
          <w:sz w:val="28"/>
          <w:szCs w:val="28"/>
        </w:rPr>
      </w:pPr>
    </w:p>
    <w:sectPr w:rsidR="00A5571A" w:rsidSect="00092E10">
      <w:pgSz w:w="16838" w:h="11906" w:orient="landscape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7CD"/>
    <w:multiLevelType w:val="hybridMultilevel"/>
    <w:tmpl w:val="4A58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246C1"/>
    <w:multiLevelType w:val="hybridMultilevel"/>
    <w:tmpl w:val="38E2A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F6A2C"/>
    <w:multiLevelType w:val="hybridMultilevel"/>
    <w:tmpl w:val="12C20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47574"/>
    <w:rsid w:val="00006260"/>
    <w:rsid w:val="0002633D"/>
    <w:rsid w:val="00042684"/>
    <w:rsid w:val="00053439"/>
    <w:rsid w:val="000678B1"/>
    <w:rsid w:val="00071154"/>
    <w:rsid w:val="00085631"/>
    <w:rsid w:val="0008697B"/>
    <w:rsid w:val="00091122"/>
    <w:rsid w:val="00092E10"/>
    <w:rsid w:val="000972CF"/>
    <w:rsid w:val="000B5DCC"/>
    <w:rsid w:val="000D3CF0"/>
    <w:rsid w:val="000D628E"/>
    <w:rsid w:val="000F15D2"/>
    <w:rsid w:val="000F2807"/>
    <w:rsid w:val="00100BC3"/>
    <w:rsid w:val="00116BAD"/>
    <w:rsid w:val="00127FF3"/>
    <w:rsid w:val="00141A82"/>
    <w:rsid w:val="0014333D"/>
    <w:rsid w:val="0014382A"/>
    <w:rsid w:val="00167D1D"/>
    <w:rsid w:val="00187691"/>
    <w:rsid w:val="00193AFC"/>
    <w:rsid w:val="001C4182"/>
    <w:rsid w:val="001D31BE"/>
    <w:rsid w:val="001E055E"/>
    <w:rsid w:val="001E6CDA"/>
    <w:rsid w:val="002101CF"/>
    <w:rsid w:val="00214A2D"/>
    <w:rsid w:val="002235AF"/>
    <w:rsid w:val="00254676"/>
    <w:rsid w:val="00254D88"/>
    <w:rsid w:val="0027011E"/>
    <w:rsid w:val="002839D3"/>
    <w:rsid w:val="00284558"/>
    <w:rsid w:val="00284CEF"/>
    <w:rsid w:val="002A3F25"/>
    <w:rsid w:val="002C0750"/>
    <w:rsid w:val="002F6176"/>
    <w:rsid w:val="002F63D7"/>
    <w:rsid w:val="003017A5"/>
    <w:rsid w:val="00305627"/>
    <w:rsid w:val="003140A8"/>
    <w:rsid w:val="0031543C"/>
    <w:rsid w:val="00340699"/>
    <w:rsid w:val="003473EE"/>
    <w:rsid w:val="0035010C"/>
    <w:rsid w:val="00353737"/>
    <w:rsid w:val="0035579B"/>
    <w:rsid w:val="003740D8"/>
    <w:rsid w:val="00385FD3"/>
    <w:rsid w:val="00393FC9"/>
    <w:rsid w:val="0039472D"/>
    <w:rsid w:val="003C4B41"/>
    <w:rsid w:val="00407F9C"/>
    <w:rsid w:val="004131F0"/>
    <w:rsid w:val="00425BEC"/>
    <w:rsid w:val="004268C9"/>
    <w:rsid w:val="00435F15"/>
    <w:rsid w:val="004362C4"/>
    <w:rsid w:val="0045776B"/>
    <w:rsid w:val="0046423C"/>
    <w:rsid w:val="0048374F"/>
    <w:rsid w:val="004A4142"/>
    <w:rsid w:val="004B7362"/>
    <w:rsid w:val="004C16F9"/>
    <w:rsid w:val="00514EF7"/>
    <w:rsid w:val="00516E79"/>
    <w:rsid w:val="00524F44"/>
    <w:rsid w:val="0053709A"/>
    <w:rsid w:val="00562FBD"/>
    <w:rsid w:val="00580F9B"/>
    <w:rsid w:val="005936B0"/>
    <w:rsid w:val="005A4DC0"/>
    <w:rsid w:val="005C1F75"/>
    <w:rsid w:val="005D3980"/>
    <w:rsid w:val="005E2E37"/>
    <w:rsid w:val="005F2D9B"/>
    <w:rsid w:val="005F6AF1"/>
    <w:rsid w:val="006012F3"/>
    <w:rsid w:val="006074E4"/>
    <w:rsid w:val="0061276B"/>
    <w:rsid w:val="00624156"/>
    <w:rsid w:val="0064269E"/>
    <w:rsid w:val="00646650"/>
    <w:rsid w:val="006520C3"/>
    <w:rsid w:val="0065743A"/>
    <w:rsid w:val="00674295"/>
    <w:rsid w:val="006750A5"/>
    <w:rsid w:val="00683DD8"/>
    <w:rsid w:val="006A3888"/>
    <w:rsid w:val="006A52D9"/>
    <w:rsid w:val="006B26E7"/>
    <w:rsid w:val="006C2D6D"/>
    <w:rsid w:val="006D4D65"/>
    <w:rsid w:val="006D548E"/>
    <w:rsid w:val="006E30B4"/>
    <w:rsid w:val="006E36C2"/>
    <w:rsid w:val="006E4DEC"/>
    <w:rsid w:val="007015E9"/>
    <w:rsid w:val="00724B53"/>
    <w:rsid w:val="00735F97"/>
    <w:rsid w:val="007509AE"/>
    <w:rsid w:val="00754089"/>
    <w:rsid w:val="007660BE"/>
    <w:rsid w:val="00767952"/>
    <w:rsid w:val="007921EA"/>
    <w:rsid w:val="0079721A"/>
    <w:rsid w:val="0079782C"/>
    <w:rsid w:val="00797978"/>
    <w:rsid w:val="007A0B07"/>
    <w:rsid w:val="007B3C83"/>
    <w:rsid w:val="007C4FB5"/>
    <w:rsid w:val="007C6068"/>
    <w:rsid w:val="007D3AA8"/>
    <w:rsid w:val="007E2E1D"/>
    <w:rsid w:val="007F24D3"/>
    <w:rsid w:val="00802AE3"/>
    <w:rsid w:val="008104A2"/>
    <w:rsid w:val="00811013"/>
    <w:rsid w:val="008200E4"/>
    <w:rsid w:val="00821A0B"/>
    <w:rsid w:val="00831B92"/>
    <w:rsid w:val="00832017"/>
    <w:rsid w:val="00843F23"/>
    <w:rsid w:val="00853BFD"/>
    <w:rsid w:val="008567BC"/>
    <w:rsid w:val="00866AC3"/>
    <w:rsid w:val="00870D10"/>
    <w:rsid w:val="00873389"/>
    <w:rsid w:val="008733F8"/>
    <w:rsid w:val="008876D8"/>
    <w:rsid w:val="008B273B"/>
    <w:rsid w:val="008C208F"/>
    <w:rsid w:val="008D2BB5"/>
    <w:rsid w:val="008D5DFD"/>
    <w:rsid w:val="008E44B3"/>
    <w:rsid w:val="008F1B3C"/>
    <w:rsid w:val="00903CE7"/>
    <w:rsid w:val="00916AA6"/>
    <w:rsid w:val="00923091"/>
    <w:rsid w:val="0093485C"/>
    <w:rsid w:val="009354B0"/>
    <w:rsid w:val="00947574"/>
    <w:rsid w:val="0096314B"/>
    <w:rsid w:val="009631B2"/>
    <w:rsid w:val="009801FC"/>
    <w:rsid w:val="00987767"/>
    <w:rsid w:val="009B4743"/>
    <w:rsid w:val="009B6069"/>
    <w:rsid w:val="009B64CA"/>
    <w:rsid w:val="009C6C6B"/>
    <w:rsid w:val="009D200A"/>
    <w:rsid w:val="009D4EE0"/>
    <w:rsid w:val="009E49DF"/>
    <w:rsid w:val="00A01F71"/>
    <w:rsid w:val="00A16F02"/>
    <w:rsid w:val="00A41817"/>
    <w:rsid w:val="00A51E57"/>
    <w:rsid w:val="00A5571A"/>
    <w:rsid w:val="00A61F46"/>
    <w:rsid w:val="00A64DF9"/>
    <w:rsid w:val="00A70B97"/>
    <w:rsid w:val="00A754AB"/>
    <w:rsid w:val="00A934C4"/>
    <w:rsid w:val="00A96410"/>
    <w:rsid w:val="00AA0D73"/>
    <w:rsid w:val="00AB0B48"/>
    <w:rsid w:val="00AC7553"/>
    <w:rsid w:val="00AD2CC4"/>
    <w:rsid w:val="00AD3243"/>
    <w:rsid w:val="00AE05F7"/>
    <w:rsid w:val="00AF2EB3"/>
    <w:rsid w:val="00AF3BE4"/>
    <w:rsid w:val="00B02649"/>
    <w:rsid w:val="00B033CC"/>
    <w:rsid w:val="00B1159D"/>
    <w:rsid w:val="00B27F36"/>
    <w:rsid w:val="00B34FB3"/>
    <w:rsid w:val="00B37A6F"/>
    <w:rsid w:val="00B406C3"/>
    <w:rsid w:val="00B4639B"/>
    <w:rsid w:val="00B47C5A"/>
    <w:rsid w:val="00B504A5"/>
    <w:rsid w:val="00B5519A"/>
    <w:rsid w:val="00B6351B"/>
    <w:rsid w:val="00B82A93"/>
    <w:rsid w:val="00BA38EA"/>
    <w:rsid w:val="00BB3691"/>
    <w:rsid w:val="00BC688B"/>
    <w:rsid w:val="00BC75AC"/>
    <w:rsid w:val="00BD24FC"/>
    <w:rsid w:val="00BF0E71"/>
    <w:rsid w:val="00C01B66"/>
    <w:rsid w:val="00C0348A"/>
    <w:rsid w:val="00C24174"/>
    <w:rsid w:val="00C25CBF"/>
    <w:rsid w:val="00C277FF"/>
    <w:rsid w:val="00C301F3"/>
    <w:rsid w:val="00C33701"/>
    <w:rsid w:val="00C44821"/>
    <w:rsid w:val="00C52CD1"/>
    <w:rsid w:val="00C712EC"/>
    <w:rsid w:val="00C71909"/>
    <w:rsid w:val="00C737E3"/>
    <w:rsid w:val="00C87D54"/>
    <w:rsid w:val="00C87EF8"/>
    <w:rsid w:val="00C94884"/>
    <w:rsid w:val="00CA46EC"/>
    <w:rsid w:val="00CA7D8D"/>
    <w:rsid w:val="00CC1A7D"/>
    <w:rsid w:val="00CC235D"/>
    <w:rsid w:val="00CC4961"/>
    <w:rsid w:val="00CE433B"/>
    <w:rsid w:val="00CF5D63"/>
    <w:rsid w:val="00D178AA"/>
    <w:rsid w:val="00D21DF2"/>
    <w:rsid w:val="00D30432"/>
    <w:rsid w:val="00D37EED"/>
    <w:rsid w:val="00D66232"/>
    <w:rsid w:val="00D76B8E"/>
    <w:rsid w:val="00D924CB"/>
    <w:rsid w:val="00D968D5"/>
    <w:rsid w:val="00DA313B"/>
    <w:rsid w:val="00DA43A2"/>
    <w:rsid w:val="00DB2048"/>
    <w:rsid w:val="00DC399E"/>
    <w:rsid w:val="00DD2D5B"/>
    <w:rsid w:val="00DD4D4D"/>
    <w:rsid w:val="00DD65AF"/>
    <w:rsid w:val="00DD74C1"/>
    <w:rsid w:val="00DE4C56"/>
    <w:rsid w:val="00DE52EB"/>
    <w:rsid w:val="00DF16E3"/>
    <w:rsid w:val="00DF27E2"/>
    <w:rsid w:val="00E06FC8"/>
    <w:rsid w:val="00E3649C"/>
    <w:rsid w:val="00E5149C"/>
    <w:rsid w:val="00E634B2"/>
    <w:rsid w:val="00E90A79"/>
    <w:rsid w:val="00E92A06"/>
    <w:rsid w:val="00E956A3"/>
    <w:rsid w:val="00E977BF"/>
    <w:rsid w:val="00EA40DF"/>
    <w:rsid w:val="00ED0C5E"/>
    <w:rsid w:val="00ED1285"/>
    <w:rsid w:val="00F25F6B"/>
    <w:rsid w:val="00F35E06"/>
    <w:rsid w:val="00F73987"/>
    <w:rsid w:val="00F75000"/>
    <w:rsid w:val="00F84C1C"/>
    <w:rsid w:val="00F92B03"/>
    <w:rsid w:val="00F94ABF"/>
    <w:rsid w:val="00FB1724"/>
    <w:rsid w:val="00FB7039"/>
    <w:rsid w:val="00FC15B2"/>
    <w:rsid w:val="00FC2412"/>
    <w:rsid w:val="00FC3D30"/>
    <w:rsid w:val="00FC5A73"/>
    <w:rsid w:val="00FC71A2"/>
    <w:rsid w:val="00FE70CF"/>
    <w:rsid w:val="00FF1519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E4C5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7574"/>
    <w:pPr>
      <w:jc w:val="center"/>
    </w:pPr>
    <w:rPr>
      <w:spacing w:val="60"/>
      <w:sz w:val="36"/>
    </w:rPr>
  </w:style>
  <w:style w:type="character" w:customStyle="1" w:styleId="a4">
    <w:name w:val="Название Знак"/>
    <w:basedOn w:val="a0"/>
    <w:link w:val="a3"/>
    <w:rsid w:val="00947574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947574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rsid w:val="0094757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75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5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956A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E4C5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a">
    <w:name w:val="Table Grid"/>
    <w:basedOn w:val="a1"/>
    <w:uiPriority w:val="59"/>
    <w:rsid w:val="00DE4C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567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E88C9-8028-4134-BC0A-5BC1859C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2013-09-19T04:35:00Z</cp:lastPrinted>
  <dcterms:created xsi:type="dcterms:W3CDTF">2017-06-13T02:08:00Z</dcterms:created>
  <dcterms:modified xsi:type="dcterms:W3CDTF">2017-06-13T02:09:00Z</dcterms:modified>
</cp:coreProperties>
</file>