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A70" w:rsidRPr="00DC3817" w:rsidRDefault="00CF4A70" w:rsidP="00CF4A70">
      <w:pPr>
        <w:pStyle w:val="a5"/>
        <w:suppressAutoHyphens/>
        <w:jc w:val="center"/>
        <w:rPr>
          <w:rFonts w:ascii="Times New Roman" w:hAnsi="Times New Roman"/>
          <w:b/>
          <w:sz w:val="24"/>
          <w:szCs w:val="24"/>
        </w:rPr>
      </w:pPr>
      <w:r w:rsidRPr="00DC3817">
        <w:rPr>
          <w:rFonts w:ascii="Times New Roman" w:hAnsi="Times New Roman"/>
          <w:b/>
          <w:sz w:val="24"/>
          <w:szCs w:val="24"/>
        </w:rPr>
        <w:t>ИНФОРМАЦИЯ</w:t>
      </w:r>
    </w:p>
    <w:p w:rsidR="00CF4A70" w:rsidRPr="00DC3817" w:rsidRDefault="00CF4A70" w:rsidP="00CF4A70">
      <w:pPr>
        <w:pStyle w:val="a5"/>
        <w:suppressAutoHyphens/>
        <w:jc w:val="center"/>
        <w:rPr>
          <w:rFonts w:ascii="Times New Roman" w:hAnsi="Times New Roman"/>
          <w:b/>
          <w:bCs/>
          <w:sz w:val="24"/>
          <w:szCs w:val="24"/>
        </w:rPr>
      </w:pPr>
      <w:r w:rsidRPr="00DC3817">
        <w:rPr>
          <w:rFonts w:ascii="Times New Roman" w:hAnsi="Times New Roman"/>
          <w:b/>
          <w:sz w:val="24"/>
          <w:szCs w:val="24"/>
        </w:rPr>
        <w:t>о муниципальных программах и фактических результатах их реализации</w:t>
      </w:r>
      <w:r w:rsidR="00833FCD" w:rsidRPr="00DC3817">
        <w:rPr>
          <w:rFonts w:ascii="Times New Roman" w:hAnsi="Times New Roman"/>
          <w:b/>
          <w:sz w:val="24"/>
          <w:szCs w:val="24"/>
        </w:rPr>
        <w:t xml:space="preserve"> за 201</w:t>
      </w:r>
      <w:r w:rsidR="001E3198">
        <w:rPr>
          <w:rFonts w:ascii="Times New Roman" w:hAnsi="Times New Roman"/>
          <w:b/>
          <w:sz w:val="24"/>
          <w:szCs w:val="24"/>
        </w:rPr>
        <w:t>9</w:t>
      </w:r>
      <w:r w:rsidR="00833FCD" w:rsidRPr="00DC3817">
        <w:rPr>
          <w:rFonts w:ascii="Times New Roman" w:hAnsi="Times New Roman"/>
          <w:b/>
          <w:sz w:val="24"/>
          <w:szCs w:val="24"/>
        </w:rPr>
        <w:t xml:space="preserve"> год</w:t>
      </w:r>
      <w:r w:rsidRPr="00DC3817">
        <w:rPr>
          <w:rFonts w:ascii="Times New Roman" w:hAnsi="Times New Roman"/>
          <w:b/>
          <w:sz w:val="24"/>
          <w:szCs w:val="24"/>
        </w:rPr>
        <w:t xml:space="preserve"> </w:t>
      </w:r>
    </w:p>
    <w:p w:rsidR="00CF4A70" w:rsidRPr="00DC3817" w:rsidRDefault="00CF4A70" w:rsidP="00CF4A70">
      <w:pPr>
        <w:pStyle w:val="a5"/>
        <w:suppressAutoHyphens/>
        <w:jc w:val="center"/>
        <w:rPr>
          <w:rFonts w:ascii="Times New Roman" w:hAnsi="Times New Roman"/>
          <w:b/>
          <w:bCs/>
          <w:sz w:val="24"/>
          <w:szCs w:val="24"/>
        </w:rPr>
      </w:pPr>
    </w:p>
    <w:p w:rsidR="00CF4A70" w:rsidRPr="00DC3817" w:rsidRDefault="00CF4A70" w:rsidP="00CF4A70">
      <w:pPr>
        <w:pStyle w:val="a3"/>
        <w:widowControl w:val="0"/>
        <w:tabs>
          <w:tab w:val="clear" w:pos="4536"/>
        </w:tabs>
        <w:suppressAutoHyphens/>
        <w:spacing w:line="264" w:lineRule="auto"/>
        <w:ind w:firstLine="709"/>
        <w:rPr>
          <w:sz w:val="24"/>
          <w:szCs w:val="24"/>
        </w:rPr>
      </w:pPr>
      <w:proofErr w:type="gramStart"/>
      <w:r w:rsidRPr="00DC3817">
        <w:rPr>
          <w:sz w:val="24"/>
          <w:szCs w:val="24"/>
        </w:rPr>
        <w:t>Настоящий отчет подготовлен на основе данных районного финансового управления  администрации МО «Курумканский район», отчетов исполнителей-координаторов муниципальных программ за 201</w:t>
      </w:r>
      <w:r w:rsidR="001E3198">
        <w:rPr>
          <w:sz w:val="24"/>
          <w:szCs w:val="24"/>
        </w:rPr>
        <w:t>9</w:t>
      </w:r>
      <w:r w:rsidRPr="00DC3817">
        <w:rPr>
          <w:sz w:val="24"/>
          <w:szCs w:val="24"/>
        </w:rPr>
        <w:t xml:space="preserve"> год в соответствии с Положением о порядке разработки, реализации и оценки эффективности муниципальных программ, утвержденным постановлением администрации МО «Курумканский район» от № 308 от 28 ноября 2016 г., которое устанавливает порядок разработки, утверждения, финансирования, реализации и осуществления контроля за ходом выполнения муниципальных</w:t>
      </w:r>
      <w:proofErr w:type="gramEnd"/>
      <w:r w:rsidRPr="00DC3817">
        <w:rPr>
          <w:sz w:val="24"/>
          <w:szCs w:val="24"/>
        </w:rPr>
        <w:t xml:space="preserve"> программ. </w:t>
      </w:r>
    </w:p>
    <w:p w:rsidR="00CF4A70" w:rsidRPr="00DC3817" w:rsidRDefault="00CF4A70" w:rsidP="00CF4A70">
      <w:pPr>
        <w:pStyle w:val="a5"/>
        <w:suppressAutoHyphens/>
        <w:ind w:firstLine="709"/>
        <w:jc w:val="both"/>
        <w:rPr>
          <w:rFonts w:ascii="Times New Roman" w:hAnsi="Times New Roman"/>
          <w:sz w:val="24"/>
          <w:szCs w:val="24"/>
        </w:rPr>
      </w:pPr>
      <w:r w:rsidRPr="00DC3817">
        <w:rPr>
          <w:rFonts w:ascii="Times New Roman" w:hAnsi="Times New Roman"/>
          <w:sz w:val="24"/>
          <w:szCs w:val="24"/>
        </w:rPr>
        <w:t>В 201</w:t>
      </w:r>
      <w:r w:rsidR="00D64ED9">
        <w:rPr>
          <w:rFonts w:ascii="Times New Roman" w:hAnsi="Times New Roman"/>
          <w:sz w:val="24"/>
          <w:szCs w:val="24"/>
        </w:rPr>
        <w:t>9</w:t>
      </w:r>
      <w:r w:rsidRPr="00DC3817">
        <w:rPr>
          <w:rFonts w:ascii="Times New Roman" w:hAnsi="Times New Roman"/>
          <w:sz w:val="24"/>
          <w:szCs w:val="24"/>
        </w:rPr>
        <w:t xml:space="preserve"> году на территории муниципального образования «Курумканский район» действовали</w:t>
      </w:r>
      <w:r w:rsidR="00B33038" w:rsidRPr="00DC3817">
        <w:rPr>
          <w:rFonts w:ascii="Times New Roman" w:hAnsi="Times New Roman"/>
          <w:sz w:val="24"/>
          <w:szCs w:val="24"/>
        </w:rPr>
        <w:t xml:space="preserve"> 1</w:t>
      </w:r>
      <w:r w:rsidR="00B33187">
        <w:rPr>
          <w:rFonts w:ascii="Times New Roman" w:hAnsi="Times New Roman"/>
          <w:sz w:val="24"/>
          <w:szCs w:val="24"/>
        </w:rPr>
        <w:t>2</w:t>
      </w:r>
      <w:r w:rsidR="00B33038" w:rsidRPr="00DC3817">
        <w:rPr>
          <w:rFonts w:ascii="Times New Roman" w:hAnsi="Times New Roman"/>
          <w:sz w:val="24"/>
          <w:szCs w:val="24"/>
        </w:rPr>
        <w:t xml:space="preserve"> </w:t>
      </w:r>
      <w:r w:rsidRPr="00DC3817">
        <w:rPr>
          <w:rFonts w:ascii="Times New Roman" w:hAnsi="Times New Roman"/>
          <w:sz w:val="24"/>
          <w:szCs w:val="24"/>
        </w:rPr>
        <w:t>муниципальных  программ, охватывающих основные направления социально-экономического развития района, цели и задачи этих программ полностью соответствуют программе социально-экономического развития муниципального образования «Курумканский район» на период до 202</w:t>
      </w:r>
      <w:r w:rsidR="00B33187">
        <w:rPr>
          <w:rFonts w:ascii="Times New Roman" w:hAnsi="Times New Roman"/>
          <w:sz w:val="24"/>
          <w:szCs w:val="24"/>
        </w:rPr>
        <w:t>2</w:t>
      </w:r>
      <w:r w:rsidRPr="00DC3817">
        <w:rPr>
          <w:rFonts w:ascii="Times New Roman" w:hAnsi="Times New Roman"/>
          <w:sz w:val="24"/>
          <w:szCs w:val="24"/>
        </w:rPr>
        <w:t xml:space="preserve"> года.</w:t>
      </w:r>
    </w:p>
    <w:p w:rsidR="00CF4A70" w:rsidRPr="00DC3817" w:rsidRDefault="00CF4A70" w:rsidP="00CF4A70">
      <w:pPr>
        <w:pStyle w:val="a3"/>
        <w:widowControl w:val="0"/>
        <w:suppressAutoHyphens/>
        <w:spacing w:line="264" w:lineRule="auto"/>
        <w:ind w:firstLine="709"/>
        <w:rPr>
          <w:sz w:val="24"/>
          <w:szCs w:val="24"/>
        </w:rPr>
      </w:pPr>
      <w:r w:rsidRPr="00DC3817">
        <w:rPr>
          <w:sz w:val="24"/>
          <w:szCs w:val="24"/>
        </w:rPr>
        <w:t>В таблице 1 представлен Перечень муниципальных программ, реализованных в 201</w:t>
      </w:r>
      <w:r w:rsidR="00B33187">
        <w:rPr>
          <w:sz w:val="24"/>
          <w:szCs w:val="24"/>
        </w:rPr>
        <w:t>9</w:t>
      </w:r>
      <w:r w:rsidRPr="00DC3817">
        <w:rPr>
          <w:sz w:val="24"/>
          <w:szCs w:val="24"/>
        </w:rPr>
        <w:t xml:space="preserve"> году: </w:t>
      </w:r>
    </w:p>
    <w:p w:rsidR="00CF4A70" w:rsidRPr="00DC3817" w:rsidRDefault="00CF4A70" w:rsidP="00CF4A70">
      <w:pPr>
        <w:pStyle w:val="a3"/>
        <w:widowControl w:val="0"/>
        <w:suppressAutoHyphens/>
        <w:spacing w:line="264" w:lineRule="auto"/>
        <w:ind w:firstLine="709"/>
        <w:jc w:val="right"/>
        <w:rPr>
          <w:sz w:val="24"/>
          <w:szCs w:val="24"/>
        </w:rPr>
      </w:pPr>
      <w:r w:rsidRPr="00DC3817">
        <w:rPr>
          <w:sz w:val="24"/>
          <w:szCs w:val="24"/>
        </w:rPr>
        <w:t>Таблица 1.</w:t>
      </w:r>
    </w:p>
    <w:p w:rsidR="00CF4A70" w:rsidRPr="00DC3817" w:rsidRDefault="00CF4A70" w:rsidP="00CF4A70">
      <w:pPr>
        <w:suppressAutoHyphens/>
        <w:spacing w:after="120" w:line="264" w:lineRule="auto"/>
        <w:ind w:left="3261" w:hanging="3261"/>
        <w:jc w:val="center"/>
        <w:rPr>
          <w:b/>
        </w:rPr>
      </w:pPr>
      <w:r w:rsidRPr="00DC3817">
        <w:rPr>
          <w:b/>
        </w:rPr>
        <w:t>Муниципальные программы, реализуемые  в 201</w:t>
      </w:r>
      <w:r w:rsidR="001E3198">
        <w:rPr>
          <w:b/>
        </w:rPr>
        <w:t>9</w:t>
      </w:r>
      <w:r w:rsidRPr="00DC3817">
        <w:rPr>
          <w:b/>
        </w:rPr>
        <w:t xml:space="preserve"> году.</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5047"/>
        <w:gridCol w:w="4025"/>
      </w:tblGrid>
      <w:tr w:rsidR="00CF4A70" w:rsidRPr="00DC3817" w:rsidTr="00D64ED9">
        <w:trPr>
          <w:trHeight w:val="435"/>
        </w:trPr>
        <w:tc>
          <w:tcPr>
            <w:tcW w:w="567" w:type="dxa"/>
            <w:noWrap/>
          </w:tcPr>
          <w:p w:rsidR="00CF4A70" w:rsidRPr="00DC3817" w:rsidRDefault="00CF4A70" w:rsidP="001A635F">
            <w:pPr>
              <w:jc w:val="center"/>
              <w:rPr>
                <w:b/>
                <w:color w:val="000000"/>
              </w:rPr>
            </w:pPr>
            <w:r w:rsidRPr="00DC3817">
              <w:rPr>
                <w:b/>
                <w:color w:val="000000"/>
              </w:rPr>
              <w:t>№</w:t>
            </w:r>
          </w:p>
        </w:tc>
        <w:tc>
          <w:tcPr>
            <w:tcW w:w="5047" w:type="dxa"/>
            <w:shd w:val="clear" w:color="000000" w:fill="auto"/>
          </w:tcPr>
          <w:p w:rsidR="00CF4A70" w:rsidRPr="00DC3817" w:rsidRDefault="00CF4A70" w:rsidP="001A635F">
            <w:pPr>
              <w:jc w:val="center"/>
              <w:rPr>
                <w:b/>
                <w:bCs/>
                <w:color w:val="000000"/>
              </w:rPr>
            </w:pPr>
            <w:r w:rsidRPr="00DC3817">
              <w:rPr>
                <w:b/>
                <w:bCs/>
                <w:color w:val="000000"/>
              </w:rPr>
              <w:t>Наименование программы</w:t>
            </w:r>
          </w:p>
        </w:tc>
        <w:tc>
          <w:tcPr>
            <w:tcW w:w="4025" w:type="dxa"/>
            <w:shd w:val="clear" w:color="000000" w:fill="auto"/>
          </w:tcPr>
          <w:p w:rsidR="00CF4A70" w:rsidRPr="00DC3817" w:rsidRDefault="00CF4A70" w:rsidP="001A635F">
            <w:pPr>
              <w:jc w:val="center"/>
              <w:rPr>
                <w:b/>
                <w:bCs/>
                <w:color w:val="000000"/>
              </w:rPr>
            </w:pPr>
            <w:r w:rsidRPr="00DC3817">
              <w:rPr>
                <w:b/>
                <w:bCs/>
                <w:color w:val="000000"/>
              </w:rPr>
              <w:t>Реквизиты НПА</w:t>
            </w:r>
          </w:p>
        </w:tc>
      </w:tr>
      <w:tr w:rsidR="004E2E58" w:rsidRPr="00DC3817" w:rsidTr="00D64ED9">
        <w:trPr>
          <w:trHeight w:val="435"/>
        </w:trPr>
        <w:tc>
          <w:tcPr>
            <w:tcW w:w="567" w:type="dxa"/>
            <w:noWrap/>
          </w:tcPr>
          <w:p w:rsidR="004E2E58" w:rsidRPr="00DC3817" w:rsidRDefault="004E2E58" w:rsidP="001A635F">
            <w:pPr>
              <w:jc w:val="center"/>
              <w:rPr>
                <w:color w:val="000000"/>
              </w:rPr>
            </w:pPr>
            <w:r w:rsidRPr="00DC3817">
              <w:rPr>
                <w:color w:val="000000"/>
              </w:rPr>
              <w:t>1</w:t>
            </w:r>
          </w:p>
        </w:tc>
        <w:tc>
          <w:tcPr>
            <w:tcW w:w="5047" w:type="dxa"/>
            <w:shd w:val="clear" w:color="000000" w:fill="auto"/>
          </w:tcPr>
          <w:p w:rsidR="004E2E58" w:rsidRPr="00DC3817" w:rsidRDefault="004E2E58" w:rsidP="00D64ED9">
            <w:pPr>
              <w:jc w:val="both"/>
              <w:rPr>
                <w:bCs/>
                <w:color w:val="000000"/>
              </w:rPr>
            </w:pPr>
            <w:r w:rsidRPr="00DC3817">
              <w:rPr>
                <w:bCs/>
                <w:color w:val="000000"/>
              </w:rPr>
              <w:t>Муниципальная программа "Предупреждение и борьба с заболеваниями социального характера"</w:t>
            </w:r>
          </w:p>
        </w:tc>
        <w:tc>
          <w:tcPr>
            <w:tcW w:w="4025" w:type="dxa"/>
            <w:shd w:val="clear" w:color="000000" w:fill="auto"/>
          </w:tcPr>
          <w:p w:rsidR="004E2E58" w:rsidRPr="00DC3817" w:rsidRDefault="004E2E58" w:rsidP="00843230">
            <w:pPr>
              <w:rPr>
                <w:bCs/>
                <w:color w:val="000000"/>
              </w:rPr>
            </w:pPr>
            <w:r w:rsidRPr="00DC3817">
              <w:rPr>
                <w:color w:val="000000"/>
              </w:rPr>
              <w:t>Постановление Администрации МО «Курумканский район» 2</w:t>
            </w:r>
            <w:r w:rsidR="00843230" w:rsidRPr="00DC3817">
              <w:rPr>
                <w:color w:val="000000"/>
              </w:rPr>
              <w:t>7</w:t>
            </w:r>
            <w:r w:rsidRPr="00DC3817">
              <w:rPr>
                <w:color w:val="000000"/>
              </w:rPr>
              <w:t>.12.201</w:t>
            </w:r>
            <w:r w:rsidR="00843230" w:rsidRPr="00DC3817">
              <w:rPr>
                <w:color w:val="000000"/>
              </w:rPr>
              <w:t>7</w:t>
            </w:r>
            <w:r w:rsidRPr="00DC3817">
              <w:rPr>
                <w:color w:val="000000"/>
              </w:rPr>
              <w:t xml:space="preserve"> г. №</w:t>
            </w:r>
            <w:r w:rsidR="00843230" w:rsidRPr="00DC3817">
              <w:rPr>
                <w:color w:val="000000"/>
              </w:rPr>
              <w:t>884</w:t>
            </w:r>
          </w:p>
        </w:tc>
      </w:tr>
      <w:tr w:rsidR="004E2E58" w:rsidRPr="00DC3817" w:rsidTr="00D64ED9">
        <w:trPr>
          <w:trHeight w:val="435"/>
        </w:trPr>
        <w:tc>
          <w:tcPr>
            <w:tcW w:w="567" w:type="dxa"/>
            <w:noWrap/>
          </w:tcPr>
          <w:p w:rsidR="004E2E58" w:rsidRPr="00DC3817" w:rsidRDefault="004E2E58" w:rsidP="001A635F">
            <w:pPr>
              <w:jc w:val="center"/>
              <w:rPr>
                <w:color w:val="000000"/>
              </w:rPr>
            </w:pPr>
            <w:r w:rsidRPr="00DC3817">
              <w:rPr>
                <w:color w:val="000000"/>
              </w:rPr>
              <w:t>2</w:t>
            </w:r>
          </w:p>
        </w:tc>
        <w:tc>
          <w:tcPr>
            <w:tcW w:w="5047" w:type="dxa"/>
            <w:shd w:val="clear" w:color="000000" w:fill="auto"/>
          </w:tcPr>
          <w:p w:rsidR="004E2E58" w:rsidRPr="00DC3817" w:rsidRDefault="004E2E58" w:rsidP="00D64ED9">
            <w:pPr>
              <w:jc w:val="both"/>
              <w:rPr>
                <w:bCs/>
                <w:color w:val="000000"/>
              </w:rPr>
            </w:pPr>
            <w:r w:rsidRPr="00DC3817">
              <w:rPr>
                <w:bCs/>
                <w:color w:val="000000"/>
              </w:rPr>
              <w:t>Муниципальная программа "Молодежная политика и развитие физической культуры и спорта в Курумканском районе"</w:t>
            </w:r>
          </w:p>
        </w:tc>
        <w:tc>
          <w:tcPr>
            <w:tcW w:w="4025" w:type="dxa"/>
            <w:shd w:val="clear" w:color="000000" w:fill="auto"/>
          </w:tcPr>
          <w:p w:rsidR="004E2E58" w:rsidRPr="00DC3817" w:rsidRDefault="004E2E58" w:rsidP="00843230">
            <w:pPr>
              <w:rPr>
                <w:bCs/>
                <w:color w:val="000000"/>
              </w:rPr>
            </w:pPr>
            <w:r w:rsidRPr="00DC3817">
              <w:rPr>
                <w:color w:val="000000"/>
              </w:rPr>
              <w:t xml:space="preserve">Постановление Администрации МО «Курумканский район» от </w:t>
            </w:r>
            <w:r w:rsidR="00843230" w:rsidRPr="00DC3817">
              <w:rPr>
                <w:color w:val="000000"/>
              </w:rPr>
              <w:t>11</w:t>
            </w:r>
            <w:r w:rsidRPr="00DC3817">
              <w:rPr>
                <w:color w:val="000000"/>
              </w:rPr>
              <w:t>.12.201</w:t>
            </w:r>
            <w:r w:rsidR="00843230" w:rsidRPr="00DC3817">
              <w:rPr>
                <w:color w:val="000000"/>
              </w:rPr>
              <w:t>7</w:t>
            </w:r>
            <w:r w:rsidRPr="00DC3817">
              <w:rPr>
                <w:color w:val="000000"/>
              </w:rPr>
              <w:t xml:space="preserve"> г. №</w:t>
            </w:r>
            <w:r w:rsidR="00843230" w:rsidRPr="00DC3817">
              <w:rPr>
                <w:color w:val="000000"/>
              </w:rPr>
              <w:t>857</w:t>
            </w:r>
          </w:p>
        </w:tc>
      </w:tr>
      <w:tr w:rsidR="004E2E58" w:rsidRPr="00DC3817" w:rsidTr="00D64ED9">
        <w:trPr>
          <w:trHeight w:val="435"/>
        </w:trPr>
        <w:tc>
          <w:tcPr>
            <w:tcW w:w="567" w:type="dxa"/>
            <w:noWrap/>
          </w:tcPr>
          <w:p w:rsidR="004E2E58" w:rsidRPr="00DC3817" w:rsidRDefault="004E2E58" w:rsidP="001A635F">
            <w:pPr>
              <w:jc w:val="center"/>
              <w:rPr>
                <w:color w:val="000000"/>
              </w:rPr>
            </w:pPr>
            <w:r w:rsidRPr="00DC3817">
              <w:rPr>
                <w:color w:val="000000"/>
              </w:rPr>
              <w:t>3</w:t>
            </w:r>
          </w:p>
        </w:tc>
        <w:tc>
          <w:tcPr>
            <w:tcW w:w="5047" w:type="dxa"/>
            <w:shd w:val="clear" w:color="000000" w:fill="auto"/>
          </w:tcPr>
          <w:p w:rsidR="004E2E58" w:rsidRPr="00DC3817" w:rsidRDefault="004E2E58" w:rsidP="00DF0DB9">
            <w:pPr>
              <w:jc w:val="both"/>
              <w:rPr>
                <w:bCs/>
                <w:color w:val="000000"/>
              </w:rPr>
            </w:pPr>
            <w:r w:rsidRPr="00DC3817">
              <w:rPr>
                <w:bCs/>
                <w:color w:val="000000"/>
              </w:rPr>
              <w:t xml:space="preserve">Муниципальная программа "Сохранение и развитие культуры </w:t>
            </w:r>
            <w:r w:rsidR="001E3198" w:rsidRPr="00DC3817">
              <w:rPr>
                <w:bCs/>
                <w:color w:val="000000"/>
              </w:rPr>
              <w:t>в муниципальном образовании "Курумканский район"</w:t>
            </w:r>
            <w:r w:rsidR="001E3198">
              <w:rPr>
                <w:bCs/>
                <w:color w:val="000000"/>
              </w:rPr>
              <w:t xml:space="preserve"> </w:t>
            </w:r>
          </w:p>
        </w:tc>
        <w:tc>
          <w:tcPr>
            <w:tcW w:w="4025" w:type="dxa"/>
            <w:shd w:val="clear" w:color="000000" w:fill="auto"/>
          </w:tcPr>
          <w:p w:rsidR="004E2E58" w:rsidRPr="00DC3817" w:rsidRDefault="004E2E58" w:rsidP="00DF0DB9">
            <w:pPr>
              <w:rPr>
                <w:bCs/>
                <w:color w:val="000000"/>
              </w:rPr>
            </w:pPr>
            <w:r w:rsidRPr="00DC3817">
              <w:rPr>
                <w:color w:val="000000"/>
              </w:rPr>
              <w:t xml:space="preserve">Постановление  Администрации МО «Курумканский район» от </w:t>
            </w:r>
            <w:r w:rsidR="00DF0DB9">
              <w:rPr>
                <w:color w:val="000000"/>
              </w:rPr>
              <w:t>28</w:t>
            </w:r>
            <w:r w:rsidRPr="00DC3817">
              <w:rPr>
                <w:color w:val="000000"/>
              </w:rPr>
              <w:t>.12.201</w:t>
            </w:r>
            <w:r w:rsidR="00DF0DB9">
              <w:rPr>
                <w:color w:val="000000"/>
              </w:rPr>
              <w:t>8</w:t>
            </w:r>
            <w:r w:rsidRPr="00DC3817">
              <w:rPr>
                <w:color w:val="000000"/>
              </w:rPr>
              <w:t xml:space="preserve"> г. №</w:t>
            </w:r>
            <w:r w:rsidR="00DF0DB9">
              <w:rPr>
                <w:color w:val="000000"/>
              </w:rPr>
              <w:t>562</w:t>
            </w:r>
          </w:p>
        </w:tc>
      </w:tr>
      <w:tr w:rsidR="004E2E58" w:rsidRPr="00DC3817" w:rsidTr="00D64ED9">
        <w:trPr>
          <w:trHeight w:val="435"/>
        </w:trPr>
        <w:tc>
          <w:tcPr>
            <w:tcW w:w="567" w:type="dxa"/>
            <w:noWrap/>
          </w:tcPr>
          <w:p w:rsidR="004E2E58" w:rsidRPr="00DC3817" w:rsidRDefault="004E2E58" w:rsidP="001A635F">
            <w:pPr>
              <w:jc w:val="center"/>
              <w:rPr>
                <w:color w:val="000000"/>
              </w:rPr>
            </w:pPr>
            <w:r w:rsidRPr="00DC3817">
              <w:rPr>
                <w:color w:val="000000"/>
              </w:rPr>
              <w:t>4</w:t>
            </w:r>
          </w:p>
        </w:tc>
        <w:tc>
          <w:tcPr>
            <w:tcW w:w="5047" w:type="dxa"/>
            <w:shd w:val="clear" w:color="000000" w:fill="auto"/>
          </w:tcPr>
          <w:p w:rsidR="004E2E58" w:rsidRPr="00DC3817" w:rsidRDefault="004E2E58" w:rsidP="00D64ED9">
            <w:pPr>
              <w:jc w:val="both"/>
              <w:rPr>
                <w:bCs/>
                <w:color w:val="000000"/>
              </w:rPr>
            </w:pPr>
            <w:r w:rsidRPr="00DC3817">
              <w:rPr>
                <w:bCs/>
                <w:color w:val="000000"/>
              </w:rPr>
              <w:t xml:space="preserve">Муниципальная программа "Повышение эффективности управления муниципальными финансами </w:t>
            </w:r>
            <w:r w:rsidR="00D64ED9" w:rsidRPr="00864895">
              <w:rPr>
                <w:bCs/>
                <w:color w:val="FF0000"/>
              </w:rPr>
              <w:t xml:space="preserve">на 2015-2019 годы и на период </w:t>
            </w:r>
            <w:r w:rsidRPr="00864895">
              <w:rPr>
                <w:bCs/>
                <w:color w:val="FF0000"/>
              </w:rPr>
              <w:t>до 20</w:t>
            </w:r>
            <w:r w:rsidR="00D64ED9" w:rsidRPr="00864895">
              <w:rPr>
                <w:bCs/>
                <w:color w:val="FF0000"/>
              </w:rPr>
              <w:t>22</w:t>
            </w:r>
            <w:r w:rsidRPr="00864895">
              <w:rPr>
                <w:bCs/>
                <w:color w:val="FF0000"/>
              </w:rPr>
              <w:t xml:space="preserve"> года"</w:t>
            </w:r>
          </w:p>
        </w:tc>
        <w:tc>
          <w:tcPr>
            <w:tcW w:w="4025" w:type="dxa"/>
            <w:shd w:val="clear" w:color="000000" w:fill="auto"/>
          </w:tcPr>
          <w:p w:rsidR="004E2E58" w:rsidRPr="00DC3817" w:rsidRDefault="004E2E58" w:rsidP="00BE7C75">
            <w:pPr>
              <w:rPr>
                <w:bCs/>
                <w:color w:val="000000"/>
                <w:highlight w:val="yellow"/>
              </w:rPr>
            </w:pPr>
            <w:r w:rsidRPr="00DC3817">
              <w:rPr>
                <w:color w:val="000000"/>
              </w:rPr>
              <w:t xml:space="preserve">Постановление Администрации МО «Курумканский район» от </w:t>
            </w:r>
            <w:r w:rsidR="00BE7C75" w:rsidRPr="00DC3817">
              <w:t>08.10.2014 № 509</w:t>
            </w:r>
          </w:p>
        </w:tc>
      </w:tr>
      <w:tr w:rsidR="004E2E58" w:rsidRPr="00DC3817" w:rsidTr="00D64ED9">
        <w:trPr>
          <w:trHeight w:val="435"/>
        </w:trPr>
        <w:tc>
          <w:tcPr>
            <w:tcW w:w="567" w:type="dxa"/>
            <w:noWrap/>
          </w:tcPr>
          <w:p w:rsidR="004E2E58" w:rsidRPr="00DC3817" w:rsidRDefault="004E2E58" w:rsidP="001A635F">
            <w:pPr>
              <w:jc w:val="center"/>
              <w:rPr>
                <w:color w:val="000000"/>
              </w:rPr>
            </w:pPr>
            <w:r w:rsidRPr="00DC3817">
              <w:rPr>
                <w:color w:val="000000"/>
              </w:rPr>
              <w:t>5</w:t>
            </w:r>
          </w:p>
        </w:tc>
        <w:tc>
          <w:tcPr>
            <w:tcW w:w="5047" w:type="dxa"/>
            <w:shd w:val="clear" w:color="000000" w:fill="auto"/>
          </w:tcPr>
          <w:p w:rsidR="004E2E58" w:rsidRPr="00DC3817" w:rsidRDefault="004E2E58" w:rsidP="002A242C">
            <w:pPr>
              <w:jc w:val="both"/>
              <w:rPr>
                <w:bCs/>
                <w:color w:val="000000"/>
              </w:rPr>
            </w:pPr>
            <w:r w:rsidRPr="00DC3817">
              <w:rPr>
                <w:bCs/>
                <w:color w:val="000000"/>
              </w:rPr>
              <w:t xml:space="preserve">Муниципальная программа "Развитие </w:t>
            </w:r>
            <w:r w:rsidR="00D64ED9">
              <w:rPr>
                <w:bCs/>
                <w:color w:val="000000"/>
              </w:rPr>
              <w:t xml:space="preserve">системы </w:t>
            </w:r>
            <w:r w:rsidRPr="00DC3817">
              <w:rPr>
                <w:bCs/>
                <w:color w:val="000000"/>
              </w:rPr>
              <w:t>образования</w:t>
            </w:r>
            <w:r w:rsidR="00D64ED9">
              <w:rPr>
                <w:bCs/>
                <w:color w:val="000000"/>
              </w:rPr>
              <w:t xml:space="preserve"> в Курумканском районе»</w:t>
            </w:r>
            <w:r w:rsidRPr="00DC3817">
              <w:rPr>
                <w:bCs/>
                <w:color w:val="000000"/>
              </w:rPr>
              <w:t>"</w:t>
            </w:r>
          </w:p>
        </w:tc>
        <w:tc>
          <w:tcPr>
            <w:tcW w:w="4025" w:type="dxa"/>
            <w:shd w:val="clear" w:color="000000" w:fill="auto"/>
          </w:tcPr>
          <w:p w:rsidR="004E2E58" w:rsidRPr="00DC3817" w:rsidRDefault="004E2E58" w:rsidP="00DF0DB9">
            <w:pPr>
              <w:rPr>
                <w:bCs/>
                <w:color w:val="000000"/>
                <w:highlight w:val="yellow"/>
              </w:rPr>
            </w:pPr>
            <w:r w:rsidRPr="00DC3817">
              <w:rPr>
                <w:color w:val="000000"/>
              </w:rPr>
              <w:t>Постановление Администрации МО «Курумканский район» от 2</w:t>
            </w:r>
            <w:r w:rsidR="00DF0DB9">
              <w:rPr>
                <w:color w:val="000000"/>
              </w:rPr>
              <w:t>8</w:t>
            </w:r>
            <w:r w:rsidRPr="00DC3817">
              <w:rPr>
                <w:color w:val="000000"/>
              </w:rPr>
              <w:t>.12.201</w:t>
            </w:r>
            <w:r w:rsidR="00DF0DB9">
              <w:rPr>
                <w:color w:val="000000"/>
              </w:rPr>
              <w:t>8</w:t>
            </w:r>
            <w:r w:rsidRPr="00DC3817">
              <w:rPr>
                <w:color w:val="000000"/>
              </w:rPr>
              <w:t xml:space="preserve"> №</w:t>
            </w:r>
            <w:r w:rsidR="00DF0DB9">
              <w:rPr>
                <w:color w:val="000000"/>
              </w:rPr>
              <w:t>558</w:t>
            </w:r>
          </w:p>
        </w:tc>
      </w:tr>
      <w:tr w:rsidR="004E2E58" w:rsidRPr="00DC3817" w:rsidTr="00D64ED9">
        <w:trPr>
          <w:trHeight w:val="435"/>
        </w:trPr>
        <w:tc>
          <w:tcPr>
            <w:tcW w:w="567" w:type="dxa"/>
            <w:noWrap/>
          </w:tcPr>
          <w:p w:rsidR="004E2E58" w:rsidRPr="00DC3817" w:rsidRDefault="004E2E58" w:rsidP="001A635F">
            <w:pPr>
              <w:jc w:val="center"/>
              <w:rPr>
                <w:color w:val="000000"/>
              </w:rPr>
            </w:pPr>
            <w:r w:rsidRPr="00DC3817">
              <w:rPr>
                <w:color w:val="000000"/>
              </w:rPr>
              <w:t>6</w:t>
            </w:r>
          </w:p>
        </w:tc>
        <w:tc>
          <w:tcPr>
            <w:tcW w:w="5047" w:type="dxa"/>
            <w:shd w:val="clear" w:color="000000" w:fill="auto"/>
          </w:tcPr>
          <w:p w:rsidR="004E2E58" w:rsidRPr="00DC3817" w:rsidRDefault="004E2E58" w:rsidP="00D64ED9">
            <w:pPr>
              <w:jc w:val="both"/>
              <w:rPr>
                <w:bCs/>
                <w:color w:val="000000"/>
              </w:rPr>
            </w:pPr>
            <w:r w:rsidRPr="00DC3817">
              <w:rPr>
                <w:bCs/>
                <w:color w:val="000000"/>
              </w:rPr>
              <w:t xml:space="preserve">Муниципальная программа "Обеспечение </w:t>
            </w:r>
            <w:r w:rsidR="00D64ED9">
              <w:rPr>
                <w:bCs/>
                <w:color w:val="000000"/>
              </w:rPr>
              <w:t xml:space="preserve">деятельности по охране правопорядка и общественной безопасности дорожного движения </w:t>
            </w:r>
            <w:r w:rsidRPr="00DC3817">
              <w:rPr>
                <w:bCs/>
                <w:color w:val="000000"/>
              </w:rPr>
              <w:t>в муниципальном образовании "Курумканский район"</w:t>
            </w:r>
            <w:r w:rsidR="00D64ED9">
              <w:rPr>
                <w:bCs/>
                <w:color w:val="000000"/>
              </w:rPr>
              <w:t xml:space="preserve"> в 2019 г.</w:t>
            </w:r>
          </w:p>
        </w:tc>
        <w:tc>
          <w:tcPr>
            <w:tcW w:w="4025" w:type="dxa"/>
            <w:shd w:val="clear" w:color="000000" w:fill="auto"/>
          </w:tcPr>
          <w:p w:rsidR="004E2E58" w:rsidRPr="00DC3817" w:rsidRDefault="004E2E58" w:rsidP="00D64ED9">
            <w:pPr>
              <w:rPr>
                <w:color w:val="000000"/>
                <w:highlight w:val="yellow"/>
              </w:rPr>
            </w:pPr>
            <w:r w:rsidRPr="00DC3817">
              <w:rPr>
                <w:color w:val="000000"/>
              </w:rPr>
              <w:t>Постановление Главы МО «Курумканский район» от 2</w:t>
            </w:r>
            <w:r w:rsidR="00D64ED9">
              <w:rPr>
                <w:color w:val="000000"/>
              </w:rPr>
              <w:t>8</w:t>
            </w:r>
            <w:r w:rsidRPr="00DC3817">
              <w:rPr>
                <w:color w:val="000000"/>
              </w:rPr>
              <w:t>.12.201</w:t>
            </w:r>
            <w:r w:rsidR="00D64ED9">
              <w:rPr>
                <w:color w:val="000000"/>
              </w:rPr>
              <w:t>8</w:t>
            </w:r>
            <w:r w:rsidRPr="00DC3817">
              <w:rPr>
                <w:color w:val="000000"/>
              </w:rPr>
              <w:t xml:space="preserve"> г. №</w:t>
            </w:r>
            <w:r w:rsidR="00D64ED9">
              <w:rPr>
                <w:color w:val="000000"/>
              </w:rPr>
              <w:t>560</w:t>
            </w:r>
          </w:p>
        </w:tc>
      </w:tr>
      <w:tr w:rsidR="004E2E58" w:rsidRPr="00DC3817" w:rsidTr="00D64ED9">
        <w:trPr>
          <w:trHeight w:val="435"/>
        </w:trPr>
        <w:tc>
          <w:tcPr>
            <w:tcW w:w="567" w:type="dxa"/>
            <w:noWrap/>
          </w:tcPr>
          <w:p w:rsidR="004E2E58" w:rsidRPr="00DC3817" w:rsidRDefault="004E2E58" w:rsidP="001A635F">
            <w:pPr>
              <w:jc w:val="center"/>
              <w:rPr>
                <w:color w:val="000000"/>
              </w:rPr>
            </w:pPr>
            <w:r w:rsidRPr="00DC3817">
              <w:rPr>
                <w:color w:val="000000"/>
              </w:rPr>
              <w:t>7</w:t>
            </w:r>
          </w:p>
        </w:tc>
        <w:tc>
          <w:tcPr>
            <w:tcW w:w="5047" w:type="dxa"/>
            <w:shd w:val="clear" w:color="000000" w:fill="auto"/>
          </w:tcPr>
          <w:p w:rsidR="004E2E58" w:rsidRPr="00DC3817" w:rsidRDefault="004E2E58" w:rsidP="00864895">
            <w:pPr>
              <w:jc w:val="both"/>
              <w:rPr>
                <w:bCs/>
                <w:color w:val="000000"/>
              </w:rPr>
            </w:pPr>
            <w:r w:rsidRPr="00DC3817">
              <w:rPr>
                <w:bCs/>
                <w:color w:val="000000"/>
              </w:rPr>
              <w:t>Муниципальная программа "Развитие и совершенствование муниципального управления на 2018-202</w:t>
            </w:r>
            <w:r w:rsidR="00864895">
              <w:rPr>
                <w:bCs/>
                <w:color w:val="000000"/>
              </w:rPr>
              <w:t>1</w:t>
            </w:r>
            <w:r w:rsidRPr="00DC3817">
              <w:rPr>
                <w:bCs/>
                <w:color w:val="000000"/>
              </w:rPr>
              <w:t xml:space="preserve"> годы"</w:t>
            </w:r>
          </w:p>
        </w:tc>
        <w:tc>
          <w:tcPr>
            <w:tcW w:w="4025" w:type="dxa"/>
            <w:shd w:val="clear" w:color="000000" w:fill="auto"/>
          </w:tcPr>
          <w:p w:rsidR="004E2E58" w:rsidRPr="00DC3817" w:rsidRDefault="004E2E58" w:rsidP="00843230">
            <w:pPr>
              <w:rPr>
                <w:bCs/>
                <w:color w:val="000000"/>
              </w:rPr>
            </w:pPr>
            <w:r w:rsidRPr="00DC3817">
              <w:rPr>
                <w:color w:val="000000"/>
              </w:rPr>
              <w:t>Постановление  Гла</w:t>
            </w:r>
            <w:r w:rsidR="00843230" w:rsidRPr="00DC3817">
              <w:rPr>
                <w:color w:val="000000"/>
              </w:rPr>
              <w:t>вы МО «Курумканский район» от 26</w:t>
            </w:r>
            <w:r w:rsidRPr="00DC3817">
              <w:rPr>
                <w:color w:val="000000"/>
              </w:rPr>
              <w:t>.12.201</w:t>
            </w:r>
            <w:r w:rsidR="00843230" w:rsidRPr="00DC3817">
              <w:rPr>
                <w:color w:val="000000"/>
              </w:rPr>
              <w:t>7</w:t>
            </w:r>
            <w:r w:rsidRPr="00DC3817">
              <w:rPr>
                <w:color w:val="000000"/>
              </w:rPr>
              <w:t xml:space="preserve"> г. №</w:t>
            </w:r>
            <w:r w:rsidR="00843230" w:rsidRPr="00DC3817">
              <w:rPr>
                <w:color w:val="000000"/>
              </w:rPr>
              <w:t>882</w:t>
            </w:r>
          </w:p>
        </w:tc>
      </w:tr>
      <w:tr w:rsidR="004E2E58" w:rsidRPr="00DC3817" w:rsidTr="00D64ED9">
        <w:trPr>
          <w:trHeight w:val="435"/>
        </w:trPr>
        <w:tc>
          <w:tcPr>
            <w:tcW w:w="567" w:type="dxa"/>
            <w:noWrap/>
          </w:tcPr>
          <w:p w:rsidR="004E2E58" w:rsidRPr="00DC3817" w:rsidRDefault="004E2E58" w:rsidP="001A635F">
            <w:pPr>
              <w:jc w:val="center"/>
              <w:rPr>
                <w:color w:val="000000"/>
              </w:rPr>
            </w:pPr>
            <w:r w:rsidRPr="00DC3817">
              <w:rPr>
                <w:color w:val="000000"/>
              </w:rPr>
              <w:t>8</w:t>
            </w:r>
          </w:p>
        </w:tc>
        <w:tc>
          <w:tcPr>
            <w:tcW w:w="5047" w:type="dxa"/>
            <w:shd w:val="clear" w:color="000000" w:fill="auto"/>
          </w:tcPr>
          <w:p w:rsidR="004E2E58" w:rsidRPr="00DC3817" w:rsidRDefault="004E2E58" w:rsidP="00C9232C">
            <w:pPr>
              <w:jc w:val="both"/>
              <w:rPr>
                <w:bCs/>
                <w:color w:val="000000"/>
              </w:rPr>
            </w:pPr>
            <w:r w:rsidRPr="00DC3817">
              <w:rPr>
                <w:bCs/>
                <w:color w:val="000000"/>
              </w:rPr>
              <w:t>Муниципальная программа "Развитие имущественных и земельных отношений</w:t>
            </w:r>
            <w:r w:rsidR="00C9232C">
              <w:rPr>
                <w:bCs/>
                <w:color w:val="000000"/>
              </w:rPr>
              <w:t xml:space="preserve"> </w:t>
            </w:r>
            <w:r w:rsidR="00C9232C" w:rsidRPr="00DC3817">
              <w:rPr>
                <w:bCs/>
                <w:color w:val="000000"/>
              </w:rPr>
              <w:t>в Курумканском районе</w:t>
            </w:r>
            <w:r w:rsidRPr="00DC3817">
              <w:rPr>
                <w:bCs/>
                <w:color w:val="000000"/>
              </w:rPr>
              <w:t xml:space="preserve"> на 2018-202</w:t>
            </w:r>
            <w:r w:rsidR="00C9232C">
              <w:rPr>
                <w:bCs/>
                <w:color w:val="000000"/>
              </w:rPr>
              <w:t>1</w:t>
            </w:r>
            <w:r w:rsidRPr="00DC3817">
              <w:rPr>
                <w:bCs/>
                <w:color w:val="000000"/>
              </w:rPr>
              <w:t xml:space="preserve"> годы </w:t>
            </w:r>
          </w:p>
        </w:tc>
        <w:tc>
          <w:tcPr>
            <w:tcW w:w="4025" w:type="dxa"/>
            <w:shd w:val="clear" w:color="000000" w:fill="auto"/>
          </w:tcPr>
          <w:p w:rsidR="004E2E58" w:rsidRPr="00DC3817" w:rsidRDefault="004E2E58" w:rsidP="00843230">
            <w:pPr>
              <w:rPr>
                <w:color w:val="000000"/>
              </w:rPr>
            </w:pPr>
            <w:r w:rsidRPr="00DC3817">
              <w:rPr>
                <w:color w:val="000000"/>
              </w:rPr>
              <w:t xml:space="preserve">Постановление  Администрации МО «Курумканский район» от </w:t>
            </w:r>
            <w:r w:rsidR="00843230" w:rsidRPr="00DC3817">
              <w:rPr>
                <w:color w:val="000000"/>
              </w:rPr>
              <w:t>28.12.</w:t>
            </w:r>
            <w:r w:rsidRPr="00DC3817">
              <w:rPr>
                <w:color w:val="000000"/>
              </w:rPr>
              <w:t>2017 г. №</w:t>
            </w:r>
            <w:r w:rsidR="00843230" w:rsidRPr="00DC3817">
              <w:rPr>
                <w:color w:val="000000"/>
              </w:rPr>
              <w:t>891</w:t>
            </w:r>
          </w:p>
        </w:tc>
      </w:tr>
      <w:tr w:rsidR="004E2E58" w:rsidRPr="00DC3817" w:rsidTr="00D64ED9">
        <w:trPr>
          <w:trHeight w:val="435"/>
        </w:trPr>
        <w:tc>
          <w:tcPr>
            <w:tcW w:w="567" w:type="dxa"/>
            <w:noWrap/>
          </w:tcPr>
          <w:p w:rsidR="004E2E58" w:rsidRPr="00DC3817" w:rsidRDefault="004E2E58" w:rsidP="001A635F">
            <w:pPr>
              <w:jc w:val="center"/>
              <w:rPr>
                <w:color w:val="000000"/>
              </w:rPr>
            </w:pPr>
            <w:r w:rsidRPr="00DC3817">
              <w:rPr>
                <w:color w:val="000000"/>
              </w:rPr>
              <w:t>9</w:t>
            </w:r>
          </w:p>
        </w:tc>
        <w:tc>
          <w:tcPr>
            <w:tcW w:w="5047" w:type="dxa"/>
            <w:shd w:val="clear" w:color="000000" w:fill="auto"/>
          </w:tcPr>
          <w:p w:rsidR="004E2E58" w:rsidRPr="00DC3817" w:rsidRDefault="004E2E58" w:rsidP="00D64ED9">
            <w:pPr>
              <w:jc w:val="both"/>
              <w:rPr>
                <w:bCs/>
                <w:color w:val="000000"/>
              </w:rPr>
            </w:pPr>
            <w:r w:rsidRPr="00DC3817">
              <w:rPr>
                <w:bCs/>
                <w:color w:val="000000"/>
              </w:rPr>
              <w:t>Муниципальная программа "Содержание и развитие муниципального хозяйства Курумканского района на 2018-202</w:t>
            </w:r>
            <w:r w:rsidR="00D64ED9">
              <w:rPr>
                <w:bCs/>
                <w:color w:val="000000"/>
              </w:rPr>
              <w:t>2</w:t>
            </w:r>
            <w:r w:rsidRPr="00DC3817">
              <w:rPr>
                <w:bCs/>
                <w:color w:val="000000"/>
              </w:rPr>
              <w:t xml:space="preserve"> годы"</w:t>
            </w:r>
          </w:p>
        </w:tc>
        <w:tc>
          <w:tcPr>
            <w:tcW w:w="4025" w:type="dxa"/>
            <w:shd w:val="clear" w:color="000000" w:fill="auto"/>
          </w:tcPr>
          <w:p w:rsidR="004E2E58" w:rsidRPr="00DC3817" w:rsidRDefault="004E2E58" w:rsidP="00843230">
            <w:pPr>
              <w:rPr>
                <w:bCs/>
                <w:color w:val="000000"/>
              </w:rPr>
            </w:pPr>
            <w:r w:rsidRPr="00DC3817">
              <w:rPr>
                <w:color w:val="000000"/>
              </w:rPr>
              <w:t>Постановление  Администрации МО «Курумканский район» от 2</w:t>
            </w:r>
            <w:r w:rsidR="00843230" w:rsidRPr="00DC3817">
              <w:rPr>
                <w:color w:val="000000"/>
              </w:rPr>
              <w:t>8</w:t>
            </w:r>
            <w:r w:rsidRPr="00DC3817">
              <w:rPr>
                <w:color w:val="000000"/>
              </w:rPr>
              <w:t>.</w:t>
            </w:r>
            <w:r w:rsidR="00843230" w:rsidRPr="00DC3817">
              <w:rPr>
                <w:color w:val="000000"/>
              </w:rPr>
              <w:t>12</w:t>
            </w:r>
            <w:r w:rsidRPr="00DC3817">
              <w:rPr>
                <w:color w:val="000000"/>
              </w:rPr>
              <w:t>.201</w:t>
            </w:r>
            <w:r w:rsidR="00843230" w:rsidRPr="00DC3817">
              <w:rPr>
                <w:color w:val="000000"/>
              </w:rPr>
              <w:t>7</w:t>
            </w:r>
            <w:r w:rsidRPr="00DC3817">
              <w:rPr>
                <w:color w:val="000000"/>
              </w:rPr>
              <w:t xml:space="preserve"> г. №</w:t>
            </w:r>
            <w:r w:rsidR="00843230" w:rsidRPr="00DC3817">
              <w:rPr>
                <w:color w:val="000000"/>
              </w:rPr>
              <w:t>890</w:t>
            </w:r>
          </w:p>
        </w:tc>
      </w:tr>
      <w:tr w:rsidR="004E2E58" w:rsidRPr="00DC3817" w:rsidTr="00D64ED9">
        <w:trPr>
          <w:trHeight w:val="435"/>
        </w:trPr>
        <w:tc>
          <w:tcPr>
            <w:tcW w:w="567" w:type="dxa"/>
            <w:noWrap/>
          </w:tcPr>
          <w:p w:rsidR="004E2E58" w:rsidRPr="00DC3817" w:rsidRDefault="004E2E58" w:rsidP="001A635F">
            <w:pPr>
              <w:jc w:val="center"/>
              <w:rPr>
                <w:color w:val="000000"/>
              </w:rPr>
            </w:pPr>
            <w:r w:rsidRPr="00DC3817">
              <w:rPr>
                <w:color w:val="000000"/>
              </w:rPr>
              <w:lastRenderedPageBreak/>
              <w:t>10</w:t>
            </w:r>
          </w:p>
        </w:tc>
        <w:tc>
          <w:tcPr>
            <w:tcW w:w="5047" w:type="dxa"/>
            <w:shd w:val="clear" w:color="000000" w:fill="auto"/>
          </w:tcPr>
          <w:p w:rsidR="004E2E58" w:rsidRPr="00DC3817" w:rsidRDefault="004E2E58" w:rsidP="00864895">
            <w:pPr>
              <w:jc w:val="both"/>
              <w:rPr>
                <w:bCs/>
                <w:color w:val="000000"/>
              </w:rPr>
            </w:pPr>
            <w:r w:rsidRPr="00DC3817">
              <w:rPr>
                <w:bCs/>
                <w:color w:val="000000"/>
              </w:rPr>
              <w:t>Муниципальная программа "Защита населения и территории Курумканского района от чрезвычайных ситуаций природного</w:t>
            </w:r>
            <w:r w:rsidR="00D64ED9">
              <w:rPr>
                <w:bCs/>
                <w:color w:val="000000"/>
              </w:rPr>
              <w:t xml:space="preserve"> </w:t>
            </w:r>
            <w:r w:rsidRPr="00DC3817">
              <w:rPr>
                <w:bCs/>
                <w:color w:val="000000"/>
              </w:rPr>
              <w:t>и техногенного характера на 2018-202</w:t>
            </w:r>
            <w:r w:rsidR="00864895">
              <w:rPr>
                <w:bCs/>
                <w:color w:val="000000"/>
              </w:rPr>
              <w:t>1</w:t>
            </w:r>
            <w:r w:rsidRPr="00DC3817">
              <w:rPr>
                <w:bCs/>
                <w:color w:val="000000"/>
              </w:rPr>
              <w:t xml:space="preserve"> годы"</w:t>
            </w:r>
          </w:p>
        </w:tc>
        <w:tc>
          <w:tcPr>
            <w:tcW w:w="4025" w:type="dxa"/>
            <w:shd w:val="clear" w:color="000000" w:fill="auto"/>
          </w:tcPr>
          <w:p w:rsidR="004E2E58" w:rsidRPr="00DC3817" w:rsidRDefault="004E2E58" w:rsidP="00843230">
            <w:pPr>
              <w:rPr>
                <w:color w:val="000000"/>
                <w:highlight w:val="yellow"/>
              </w:rPr>
            </w:pPr>
            <w:r w:rsidRPr="00DC3817">
              <w:rPr>
                <w:color w:val="000000"/>
              </w:rPr>
              <w:t xml:space="preserve">Постановление Администрации МО «Курумканский район» от </w:t>
            </w:r>
            <w:r w:rsidR="00843230" w:rsidRPr="00DC3817">
              <w:rPr>
                <w:color w:val="000000"/>
              </w:rPr>
              <w:t>29</w:t>
            </w:r>
            <w:r w:rsidRPr="00DC3817">
              <w:rPr>
                <w:color w:val="000000"/>
              </w:rPr>
              <w:t>.12.201</w:t>
            </w:r>
            <w:r w:rsidR="00843230" w:rsidRPr="00DC3817">
              <w:rPr>
                <w:color w:val="000000"/>
              </w:rPr>
              <w:t>7</w:t>
            </w:r>
            <w:r w:rsidRPr="00DC3817">
              <w:rPr>
                <w:color w:val="000000"/>
              </w:rPr>
              <w:t xml:space="preserve"> г.  № </w:t>
            </w:r>
            <w:r w:rsidR="00843230" w:rsidRPr="00DC3817">
              <w:rPr>
                <w:color w:val="000000"/>
              </w:rPr>
              <w:t>896</w:t>
            </w:r>
          </w:p>
        </w:tc>
      </w:tr>
      <w:tr w:rsidR="004E2E58" w:rsidRPr="00DC3817" w:rsidTr="00D64ED9">
        <w:trPr>
          <w:trHeight w:val="435"/>
        </w:trPr>
        <w:tc>
          <w:tcPr>
            <w:tcW w:w="567" w:type="dxa"/>
            <w:noWrap/>
          </w:tcPr>
          <w:p w:rsidR="004E2E58" w:rsidRPr="00DC3817" w:rsidRDefault="004E2E58" w:rsidP="001A635F">
            <w:pPr>
              <w:jc w:val="center"/>
              <w:rPr>
                <w:color w:val="000000"/>
              </w:rPr>
            </w:pPr>
            <w:r w:rsidRPr="00DC3817">
              <w:rPr>
                <w:color w:val="000000"/>
              </w:rPr>
              <w:t>11</w:t>
            </w:r>
          </w:p>
        </w:tc>
        <w:tc>
          <w:tcPr>
            <w:tcW w:w="5047" w:type="dxa"/>
            <w:shd w:val="clear" w:color="000000" w:fill="auto"/>
          </w:tcPr>
          <w:p w:rsidR="004E2E58" w:rsidRPr="00DC3817" w:rsidRDefault="004E2E58" w:rsidP="00864895">
            <w:pPr>
              <w:jc w:val="both"/>
              <w:rPr>
                <w:bCs/>
                <w:color w:val="000000"/>
              </w:rPr>
            </w:pPr>
            <w:r w:rsidRPr="00DC3817">
              <w:rPr>
                <w:bCs/>
                <w:color w:val="000000"/>
              </w:rPr>
              <w:t>Муниципальная программа "Создание условий для устойчивого экономического развития муниципального о</w:t>
            </w:r>
            <w:r w:rsidR="00864895">
              <w:rPr>
                <w:bCs/>
                <w:color w:val="000000"/>
              </w:rPr>
              <w:t>бразования "Курумканский район"</w:t>
            </w:r>
            <w:r w:rsidRPr="00DC3817">
              <w:rPr>
                <w:bCs/>
                <w:color w:val="000000"/>
              </w:rPr>
              <w:t>"</w:t>
            </w:r>
          </w:p>
        </w:tc>
        <w:tc>
          <w:tcPr>
            <w:tcW w:w="4025" w:type="dxa"/>
            <w:shd w:val="clear" w:color="000000" w:fill="auto"/>
          </w:tcPr>
          <w:p w:rsidR="004E2E58" w:rsidRPr="00DC3817" w:rsidRDefault="004E2E58" w:rsidP="00BE7C75">
            <w:pPr>
              <w:rPr>
                <w:bCs/>
                <w:color w:val="000000"/>
                <w:highlight w:val="yellow"/>
              </w:rPr>
            </w:pPr>
            <w:r w:rsidRPr="00DC3817">
              <w:rPr>
                <w:color w:val="000000"/>
              </w:rPr>
              <w:t xml:space="preserve">Постановление Администрации МО «Курумканский район» от </w:t>
            </w:r>
            <w:r w:rsidR="00BE7C75" w:rsidRPr="00DC3817">
              <w:rPr>
                <w:color w:val="000000"/>
              </w:rPr>
              <w:t>25.12.2017</w:t>
            </w:r>
            <w:r w:rsidRPr="00DC3817">
              <w:rPr>
                <w:color w:val="000000"/>
              </w:rPr>
              <w:t xml:space="preserve"> г. №</w:t>
            </w:r>
            <w:r w:rsidR="00BE7C75" w:rsidRPr="00DC3817">
              <w:rPr>
                <w:color w:val="000000"/>
              </w:rPr>
              <w:t>881</w:t>
            </w:r>
          </w:p>
        </w:tc>
      </w:tr>
      <w:tr w:rsidR="004E2E58" w:rsidRPr="00DC3817" w:rsidTr="00D64ED9">
        <w:trPr>
          <w:trHeight w:val="435"/>
        </w:trPr>
        <w:tc>
          <w:tcPr>
            <w:tcW w:w="567" w:type="dxa"/>
            <w:noWrap/>
          </w:tcPr>
          <w:p w:rsidR="004E2E58" w:rsidRPr="00DC3817" w:rsidRDefault="004E2E58" w:rsidP="001A635F">
            <w:pPr>
              <w:jc w:val="center"/>
              <w:rPr>
                <w:color w:val="000000"/>
              </w:rPr>
            </w:pPr>
            <w:r w:rsidRPr="00DC3817">
              <w:rPr>
                <w:color w:val="000000"/>
              </w:rPr>
              <w:t>12</w:t>
            </w:r>
          </w:p>
        </w:tc>
        <w:tc>
          <w:tcPr>
            <w:tcW w:w="5047" w:type="dxa"/>
            <w:shd w:val="clear" w:color="000000" w:fill="auto"/>
          </w:tcPr>
          <w:p w:rsidR="004E2E58" w:rsidRPr="00DC3817" w:rsidRDefault="004E2E58" w:rsidP="00D64ED9">
            <w:pPr>
              <w:jc w:val="both"/>
              <w:rPr>
                <w:bCs/>
                <w:color w:val="000000"/>
              </w:rPr>
            </w:pPr>
            <w:r w:rsidRPr="00DC3817">
              <w:rPr>
                <w:bCs/>
                <w:color w:val="000000"/>
              </w:rPr>
              <w:t>Муниципальная программа "Формирование современной городской среды муниципального образования "Курумканский район" на 2018-2022 годы"</w:t>
            </w:r>
          </w:p>
        </w:tc>
        <w:tc>
          <w:tcPr>
            <w:tcW w:w="4025" w:type="dxa"/>
            <w:shd w:val="clear" w:color="000000" w:fill="auto"/>
          </w:tcPr>
          <w:p w:rsidR="004E2E58" w:rsidRPr="00DC3817" w:rsidRDefault="004E2E58" w:rsidP="00843230">
            <w:pPr>
              <w:rPr>
                <w:bCs/>
                <w:color w:val="000000"/>
                <w:highlight w:val="yellow"/>
              </w:rPr>
            </w:pPr>
            <w:r w:rsidRPr="00DC3817">
              <w:rPr>
                <w:color w:val="000000"/>
              </w:rPr>
              <w:t xml:space="preserve">Постановление  Администрации МО «Курумканский район» от </w:t>
            </w:r>
            <w:r w:rsidR="00843230" w:rsidRPr="00DC3817">
              <w:rPr>
                <w:color w:val="000000"/>
              </w:rPr>
              <w:t>29.03.2018 г.</w:t>
            </w:r>
            <w:r w:rsidRPr="00DC3817">
              <w:rPr>
                <w:color w:val="000000"/>
              </w:rPr>
              <w:t xml:space="preserve">  №</w:t>
            </w:r>
            <w:r w:rsidR="00843230" w:rsidRPr="00DC3817">
              <w:rPr>
                <w:color w:val="000000"/>
              </w:rPr>
              <w:t>117</w:t>
            </w:r>
          </w:p>
        </w:tc>
      </w:tr>
    </w:tbl>
    <w:p w:rsidR="00CF4A70" w:rsidRPr="00DC3817" w:rsidRDefault="00CF4A70" w:rsidP="00CF4A70">
      <w:pPr>
        <w:pStyle w:val="a3"/>
        <w:widowControl w:val="0"/>
        <w:suppressAutoHyphens/>
        <w:spacing w:line="264" w:lineRule="auto"/>
        <w:ind w:firstLine="709"/>
        <w:rPr>
          <w:sz w:val="24"/>
          <w:szCs w:val="24"/>
        </w:rPr>
      </w:pPr>
    </w:p>
    <w:p w:rsidR="00CF4A70" w:rsidRPr="00DC3817" w:rsidRDefault="00CF4A70" w:rsidP="00CF4A70">
      <w:pPr>
        <w:pStyle w:val="a3"/>
        <w:widowControl w:val="0"/>
        <w:tabs>
          <w:tab w:val="clear" w:pos="4536"/>
          <w:tab w:val="left" w:pos="993"/>
        </w:tabs>
        <w:suppressAutoHyphens/>
        <w:spacing w:line="360" w:lineRule="exact"/>
        <w:jc w:val="center"/>
        <w:rPr>
          <w:b/>
          <w:sz w:val="24"/>
          <w:szCs w:val="24"/>
        </w:rPr>
      </w:pPr>
      <w:r w:rsidRPr="00DC3817">
        <w:rPr>
          <w:b/>
          <w:sz w:val="24"/>
          <w:szCs w:val="24"/>
        </w:rPr>
        <w:t>Финансирование муниципальных программ</w:t>
      </w:r>
    </w:p>
    <w:p w:rsidR="00CF4A70" w:rsidRPr="004D4DF8" w:rsidRDefault="00CF4A70" w:rsidP="00CF4A70">
      <w:pPr>
        <w:autoSpaceDE w:val="0"/>
        <w:autoSpaceDN w:val="0"/>
        <w:adjustRightInd w:val="0"/>
        <w:spacing w:line="276" w:lineRule="auto"/>
        <w:ind w:firstLine="709"/>
        <w:jc w:val="both"/>
      </w:pPr>
      <w:r w:rsidRPr="004D4DF8">
        <w:t>В целом на реализацию муниципальных программ в 201</w:t>
      </w:r>
      <w:r w:rsidR="00B33187" w:rsidRPr="004D4DF8">
        <w:t>9</w:t>
      </w:r>
      <w:r w:rsidRPr="004D4DF8">
        <w:t xml:space="preserve"> году, согласно утвержденным программами объемам финансирования, было необходимо </w:t>
      </w:r>
      <w:r w:rsidR="004D4DF8" w:rsidRPr="004D4DF8">
        <w:t>606564</w:t>
      </w:r>
      <w:r w:rsidR="001D5D12" w:rsidRPr="004D4DF8">
        <w:rPr>
          <w:bCs/>
        </w:rPr>
        <w:t xml:space="preserve"> ,</w:t>
      </w:r>
      <w:r w:rsidR="004D4DF8" w:rsidRPr="004D4DF8">
        <w:rPr>
          <w:bCs/>
        </w:rPr>
        <w:t>25557</w:t>
      </w:r>
      <w:r w:rsidRPr="004D4DF8">
        <w:t xml:space="preserve"> тыс. рублей. </w:t>
      </w:r>
    </w:p>
    <w:p w:rsidR="00CF4A70" w:rsidRPr="00DC3817" w:rsidRDefault="00CF4A70" w:rsidP="00CF4A70">
      <w:pPr>
        <w:autoSpaceDE w:val="0"/>
        <w:autoSpaceDN w:val="0"/>
        <w:adjustRightInd w:val="0"/>
        <w:spacing w:line="276" w:lineRule="auto"/>
        <w:ind w:firstLine="709"/>
        <w:jc w:val="both"/>
      </w:pPr>
      <w:r w:rsidRPr="004D4DF8">
        <w:t xml:space="preserve">Решением сессии районного Совета депутатов МО «Курумканский район» № </w:t>
      </w:r>
      <w:r w:rsidR="004D4DF8" w:rsidRPr="004D4DF8">
        <w:t>51-4</w:t>
      </w:r>
      <w:r w:rsidRPr="004D4DF8">
        <w:t xml:space="preserve"> от 1</w:t>
      </w:r>
      <w:r w:rsidR="004D4DF8" w:rsidRPr="004D4DF8">
        <w:t>9</w:t>
      </w:r>
      <w:r w:rsidRPr="004D4DF8">
        <w:t xml:space="preserve"> декабря 201</w:t>
      </w:r>
      <w:r w:rsidR="004D4DF8" w:rsidRPr="004D4DF8">
        <w:t>8</w:t>
      </w:r>
      <w:r w:rsidRPr="004D4DF8">
        <w:t xml:space="preserve"> г. «О бюджете МО «Курумканский район» на 201</w:t>
      </w:r>
      <w:r w:rsidR="004D4DF8" w:rsidRPr="004D4DF8">
        <w:t>9</w:t>
      </w:r>
      <w:r w:rsidR="00B9170C" w:rsidRPr="004D4DF8">
        <w:t>-20</w:t>
      </w:r>
      <w:r w:rsidR="001D5D12" w:rsidRPr="004D4DF8">
        <w:t>2</w:t>
      </w:r>
      <w:r w:rsidR="004D4DF8" w:rsidRPr="004D4DF8">
        <w:t>1</w:t>
      </w:r>
      <w:r w:rsidRPr="004D4DF8">
        <w:t xml:space="preserve"> год</w:t>
      </w:r>
      <w:r w:rsidR="00B9170C" w:rsidRPr="004D4DF8">
        <w:t>ы</w:t>
      </w:r>
      <w:r w:rsidRPr="004D4DF8">
        <w:t>»  необходимый объем средств был предусмотрен к финансированию из бюджета МО «Курумканский район» на 201</w:t>
      </w:r>
      <w:r w:rsidR="004D4DF8" w:rsidRPr="004D4DF8">
        <w:t>9</w:t>
      </w:r>
      <w:r w:rsidRPr="004D4DF8">
        <w:t xml:space="preserve"> год</w:t>
      </w:r>
      <w:r w:rsidRPr="00DC3817">
        <w:t xml:space="preserve"> </w:t>
      </w:r>
    </w:p>
    <w:p w:rsidR="00CF4A70" w:rsidRPr="00DC3817" w:rsidRDefault="00CF4A70" w:rsidP="00CF4A70">
      <w:pPr>
        <w:pStyle w:val="a3"/>
        <w:widowControl w:val="0"/>
        <w:suppressAutoHyphens/>
        <w:spacing w:line="276" w:lineRule="auto"/>
        <w:ind w:firstLine="709"/>
        <w:rPr>
          <w:sz w:val="24"/>
          <w:szCs w:val="24"/>
        </w:rPr>
      </w:pPr>
      <w:r w:rsidRPr="00DC3817">
        <w:rPr>
          <w:sz w:val="24"/>
          <w:szCs w:val="24"/>
        </w:rPr>
        <w:t xml:space="preserve"> Исполнение бюджетных назначений по муниципальным программам в 201</w:t>
      </w:r>
      <w:r w:rsidR="004D4DF8" w:rsidRPr="004D4DF8">
        <w:rPr>
          <w:sz w:val="24"/>
          <w:szCs w:val="24"/>
        </w:rPr>
        <w:t>9</w:t>
      </w:r>
      <w:r w:rsidRPr="00DC3817">
        <w:rPr>
          <w:sz w:val="24"/>
          <w:szCs w:val="24"/>
        </w:rPr>
        <w:t xml:space="preserve"> году составило </w:t>
      </w:r>
      <w:r w:rsidR="004D4DF8" w:rsidRPr="004D4DF8">
        <w:rPr>
          <w:sz w:val="24"/>
          <w:szCs w:val="24"/>
        </w:rPr>
        <w:t>585944</w:t>
      </w:r>
      <w:r w:rsidR="001D5D12" w:rsidRPr="00DC3817">
        <w:rPr>
          <w:bCs/>
          <w:color w:val="000000"/>
          <w:sz w:val="24"/>
          <w:szCs w:val="24"/>
        </w:rPr>
        <w:t>,</w:t>
      </w:r>
      <w:r w:rsidR="004D4DF8" w:rsidRPr="004D4DF8">
        <w:rPr>
          <w:bCs/>
          <w:color w:val="000000"/>
          <w:sz w:val="24"/>
          <w:szCs w:val="24"/>
        </w:rPr>
        <w:t>60243</w:t>
      </w:r>
      <w:r w:rsidR="001D5D12" w:rsidRPr="00DC3817">
        <w:rPr>
          <w:bCs/>
          <w:color w:val="000000"/>
          <w:sz w:val="24"/>
          <w:szCs w:val="24"/>
        </w:rPr>
        <w:t xml:space="preserve"> </w:t>
      </w:r>
      <w:r w:rsidRPr="00DC3817">
        <w:rPr>
          <w:sz w:val="24"/>
          <w:szCs w:val="24"/>
        </w:rPr>
        <w:t>тыс. рублей или 9</w:t>
      </w:r>
      <w:r w:rsidR="004D4DF8" w:rsidRPr="004D4DF8">
        <w:rPr>
          <w:sz w:val="24"/>
          <w:szCs w:val="24"/>
        </w:rPr>
        <w:t>6</w:t>
      </w:r>
      <w:r w:rsidRPr="00DC3817">
        <w:rPr>
          <w:sz w:val="24"/>
          <w:szCs w:val="24"/>
        </w:rPr>
        <w:t>,</w:t>
      </w:r>
      <w:r w:rsidR="004D4DF8" w:rsidRPr="004D4DF8">
        <w:rPr>
          <w:sz w:val="24"/>
          <w:szCs w:val="24"/>
        </w:rPr>
        <w:t>60</w:t>
      </w:r>
      <w:r w:rsidRPr="00DC3817">
        <w:rPr>
          <w:sz w:val="24"/>
          <w:szCs w:val="24"/>
        </w:rPr>
        <w:t xml:space="preserve"> % от бюджетных назначений. </w:t>
      </w:r>
    </w:p>
    <w:p w:rsidR="00CF4A70" w:rsidRPr="00DC3817" w:rsidRDefault="00CF4A70" w:rsidP="00CF4A70">
      <w:pPr>
        <w:pStyle w:val="a3"/>
        <w:widowControl w:val="0"/>
        <w:suppressAutoHyphens/>
        <w:spacing w:line="276" w:lineRule="auto"/>
        <w:ind w:firstLine="709"/>
        <w:rPr>
          <w:sz w:val="24"/>
          <w:szCs w:val="24"/>
        </w:rPr>
      </w:pPr>
      <w:r w:rsidRPr="00DC3817">
        <w:rPr>
          <w:color w:val="000000"/>
          <w:sz w:val="24"/>
          <w:szCs w:val="24"/>
        </w:rPr>
        <w:t xml:space="preserve">Сводная информация о финансировании муниципальных программ </w:t>
      </w:r>
      <w:r w:rsidR="002016EB" w:rsidRPr="00DC3817">
        <w:rPr>
          <w:color w:val="000000"/>
          <w:sz w:val="24"/>
          <w:szCs w:val="24"/>
        </w:rPr>
        <w:t xml:space="preserve">с бюджетов разных уровней </w:t>
      </w:r>
      <w:r w:rsidRPr="00DC3817">
        <w:rPr>
          <w:color w:val="000000"/>
          <w:sz w:val="24"/>
          <w:szCs w:val="24"/>
        </w:rPr>
        <w:t>в 201</w:t>
      </w:r>
      <w:r w:rsidR="004D4DF8" w:rsidRPr="004D4DF8">
        <w:rPr>
          <w:color w:val="000000"/>
          <w:sz w:val="24"/>
          <w:szCs w:val="24"/>
        </w:rPr>
        <w:t>9</w:t>
      </w:r>
      <w:r w:rsidRPr="00DC3817">
        <w:rPr>
          <w:color w:val="000000"/>
          <w:sz w:val="24"/>
          <w:szCs w:val="24"/>
        </w:rPr>
        <w:t xml:space="preserve"> году отражена в таблице 2</w:t>
      </w:r>
      <w:r w:rsidRPr="00DC3817">
        <w:rPr>
          <w:sz w:val="24"/>
          <w:szCs w:val="24"/>
        </w:rPr>
        <w:t>:</w:t>
      </w:r>
    </w:p>
    <w:p w:rsidR="00CF4A70" w:rsidRPr="00DC3817" w:rsidRDefault="001D5D12" w:rsidP="00CF4A70">
      <w:pPr>
        <w:pStyle w:val="a3"/>
        <w:widowControl w:val="0"/>
        <w:suppressAutoHyphens/>
        <w:spacing w:line="264" w:lineRule="auto"/>
        <w:ind w:firstLine="709"/>
        <w:jc w:val="right"/>
        <w:rPr>
          <w:sz w:val="24"/>
          <w:szCs w:val="24"/>
        </w:rPr>
      </w:pPr>
      <w:r w:rsidRPr="00DC3817">
        <w:rPr>
          <w:sz w:val="24"/>
          <w:szCs w:val="24"/>
        </w:rPr>
        <w:t>Р</w:t>
      </w:r>
      <w:r w:rsidR="00CF4A70" w:rsidRPr="00DC3817">
        <w:rPr>
          <w:sz w:val="24"/>
          <w:szCs w:val="24"/>
        </w:rPr>
        <w:t>ублей</w:t>
      </w:r>
    </w:p>
    <w:tbl>
      <w:tblPr>
        <w:tblW w:w="10082" w:type="dxa"/>
        <w:tblInd w:w="91" w:type="dxa"/>
        <w:tblLayout w:type="fixed"/>
        <w:tblLook w:val="04A0" w:firstRow="1" w:lastRow="0" w:firstColumn="1" w:lastColumn="0" w:noHBand="0" w:noVBand="1"/>
      </w:tblPr>
      <w:tblGrid>
        <w:gridCol w:w="515"/>
        <w:gridCol w:w="4652"/>
        <w:gridCol w:w="1744"/>
        <w:gridCol w:w="1956"/>
        <w:gridCol w:w="1215"/>
      </w:tblGrid>
      <w:tr w:rsidR="001D5D12" w:rsidRPr="00DC3817" w:rsidTr="004647CA">
        <w:trPr>
          <w:trHeight w:val="20"/>
        </w:trPr>
        <w:tc>
          <w:tcPr>
            <w:tcW w:w="515" w:type="dxa"/>
            <w:tcBorders>
              <w:top w:val="single" w:sz="4" w:space="0" w:color="000000"/>
              <w:left w:val="single" w:sz="4" w:space="0" w:color="000000"/>
              <w:bottom w:val="single" w:sz="4" w:space="0" w:color="auto"/>
              <w:right w:val="single" w:sz="4" w:space="0" w:color="000000"/>
            </w:tcBorders>
          </w:tcPr>
          <w:p w:rsidR="001D5D12" w:rsidRPr="00DC3817" w:rsidRDefault="001D5D12" w:rsidP="001D5D12">
            <w:pPr>
              <w:jc w:val="center"/>
              <w:rPr>
                <w:color w:val="000000"/>
              </w:rPr>
            </w:pPr>
            <w:r w:rsidRPr="00DC3817">
              <w:rPr>
                <w:color w:val="000000"/>
              </w:rPr>
              <w:t>№</w:t>
            </w:r>
          </w:p>
        </w:tc>
        <w:tc>
          <w:tcPr>
            <w:tcW w:w="4652"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1D5D12" w:rsidRPr="00DC3817" w:rsidRDefault="001D5D12" w:rsidP="001D5D12">
            <w:pPr>
              <w:jc w:val="center"/>
              <w:rPr>
                <w:color w:val="000000"/>
              </w:rPr>
            </w:pPr>
            <w:r w:rsidRPr="00DC3817">
              <w:rPr>
                <w:color w:val="000000"/>
              </w:rPr>
              <w:t>Наименование</w:t>
            </w:r>
          </w:p>
          <w:p w:rsidR="001D5D12" w:rsidRPr="00DC3817" w:rsidRDefault="001D5D12" w:rsidP="001D5D12">
            <w:pPr>
              <w:jc w:val="center"/>
              <w:rPr>
                <w:color w:val="000000"/>
              </w:rPr>
            </w:pPr>
            <w:r w:rsidRPr="00DC3817">
              <w:rPr>
                <w:color w:val="000000"/>
              </w:rPr>
              <w:t xml:space="preserve"> муниципальной программы</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D5D12" w:rsidRPr="00DC3817" w:rsidRDefault="001D5D12" w:rsidP="005D3C0A">
            <w:pPr>
              <w:jc w:val="center"/>
              <w:rPr>
                <w:color w:val="000000"/>
              </w:rPr>
            </w:pPr>
            <w:r w:rsidRPr="00DC3817">
              <w:rPr>
                <w:color w:val="000000"/>
              </w:rPr>
              <w:t>Уточненный лимит БО</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D5D12" w:rsidRPr="00DC3817" w:rsidRDefault="001D5D12" w:rsidP="005D3C0A">
            <w:pPr>
              <w:jc w:val="center"/>
              <w:rPr>
                <w:color w:val="000000"/>
              </w:rPr>
            </w:pPr>
            <w:r w:rsidRPr="00DC3817">
              <w:rPr>
                <w:color w:val="000000"/>
              </w:rPr>
              <w:t>Финансирование</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D5D12" w:rsidRPr="00DC3817" w:rsidRDefault="001D5D12" w:rsidP="005D3C0A">
            <w:pPr>
              <w:jc w:val="center"/>
              <w:rPr>
                <w:color w:val="000000"/>
              </w:rPr>
            </w:pPr>
            <w:r w:rsidRPr="00DC3817">
              <w:rPr>
                <w:color w:val="000000"/>
              </w:rPr>
              <w:t>Исполнение лимитов</w:t>
            </w:r>
          </w:p>
        </w:tc>
      </w:tr>
      <w:tr w:rsidR="001D5D12" w:rsidRPr="00DC3817" w:rsidTr="004647CA">
        <w:trPr>
          <w:trHeight w:val="570"/>
        </w:trPr>
        <w:tc>
          <w:tcPr>
            <w:tcW w:w="515" w:type="dxa"/>
            <w:tcBorders>
              <w:top w:val="single" w:sz="4" w:space="0" w:color="auto"/>
              <w:left w:val="single" w:sz="4" w:space="0" w:color="auto"/>
              <w:bottom w:val="single" w:sz="4" w:space="0" w:color="auto"/>
              <w:right w:val="single" w:sz="4" w:space="0" w:color="auto"/>
            </w:tcBorders>
          </w:tcPr>
          <w:p w:rsidR="001D5D12" w:rsidRPr="00DC3817" w:rsidRDefault="001D5D12" w:rsidP="001D5D12">
            <w:pPr>
              <w:rPr>
                <w:bCs/>
                <w:color w:val="000000"/>
              </w:rPr>
            </w:pPr>
            <w:r w:rsidRPr="00DC3817">
              <w:rPr>
                <w:bCs/>
                <w:color w:val="000000"/>
              </w:rPr>
              <w:t>1</w:t>
            </w:r>
          </w:p>
        </w:tc>
        <w:tc>
          <w:tcPr>
            <w:tcW w:w="4652" w:type="dxa"/>
            <w:tcBorders>
              <w:top w:val="single" w:sz="4" w:space="0" w:color="auto"/>
              <w:left w:val="single" w:sz="4" w:space="0" w:color="auto"/>
              <w:bottom w:val="single" w:sz="4" w:space="0" w:color="auto"/>
              <w:right w:val="single" w:sz="4" w:space="0" w:color="auto"/>
            </w:tcBorders>
            <w:shd w:val="clear" w:color="auto" w:fill="auto"/>
            <w:hideMark/>
          </w:tcPr>
          <w:p w:rsidR="001D5D12" w:rsidRPr="00DC3817" w:rsidRDefault="001D5D12" w:rsidP="001D5D12">
            <w:pPr>
              <w:rPr>
                <w:bCs/>
                <w:color w:val="000000"/>
              </w:rPr>
            </w:pPr>
            <w:r w:rsidRPr="00DC3817">
              <w:rPr>
                <w:bCs/>
                <w:color w:val="000000"/>
              </w:rPr>
              <w:t>Муниципальная программа "Предупреждение и борьба с заболеваниями социального характера"</w:t>
            </w:r>
          </w:p>
        </w:tc>
        <w:tc>
          <w:tcPr>
            <w:tcW w:w="1744" w:type="dxa"/>
            <w:tcBorders>
              <w:top w:val="nil"/>
              <w:left w:val="single" w:sz="4" w:space="0" w:color="auto"/>
              <w:bottom w:val="single" w:sz="4" w:space="0" w:color="000000"/>
              <w:right w:val="single" w:sz="4" w:space="0" w:color="000000"/>
            </w:tcBorders>
            <w:shd w:val="clear" w:color="auto" w:fill="FFFFFF" w:themeFill="background1"/>
            <w:noWrap/>
            <w:hideMark/>
          </w:tcPr>
          <w:p w:rsidR="001D5D12" w:rsidRPr="005B3753" w:rsidRDefault="001D5D12" w:rsidP="005B3753">
            <w:pPr>
              <w:jc w:val="center"/>
              <w:rPr>
                <w:bCs/>
                <w:color w:val="000000"/>
                <w:lang w:val="en-US"/>
              </w:rPr>
            </w:pPr>
            <w:r w:rsidRPr="00DC3817">
              <w:rPr>
                <w:bCs/>
                <w:color w:val="000000"/>
              </w:rPr>
              <w:t>1</w:t>
            </w:r>
            <w:r w:rsidR="005B3753">
              <w:rPr>
                <w:bCs/>
                <w:color w:val="000000"/>
                <w:lang w:val="en-US"/>
              </w:rPr>
              <w:t>6</w:t>
            </w:r>
            <w:r w:rsidRPr="00DC3817">
              <w:rPr>
                <w:bCs/>
                <w:color w:val="000000"/>
              </w:rPr>
              <w:t>9 9</w:t>
            </w:r>
            <w:r w:rsidR="005B3753">
              <w:rPr>
                <w:bCs/>
                <w:color w:val="000000"/>
                <w:lang w:val="en-US"/>
              </w:rPr>
              <w:t>93</w:t>
            </w:r>
            <w:r w:rsidRPr="00DC3817">
              <w:rPr>
                <w:bCs/>
                <w:color w:val="000000"/>
              </w:rPr>
              <w:t>,</w:t>
            </w:r>
            <w:r w:rsidR="005B3753">
              <w:rPr>
                <w:bCs/>
                <w:color w:val="000000"/>
                <w:lang w:val="en-US"/>
              </w:rPr>
              <w:t>28</w:t>
            </w:r>
          </w:p>
        </w:tc>
        <w:tc>
          <w:tcPr>
            <w:tcW w:w="1956" w:type="dxa"/>
            <w:tcBorders>
              <w:top w:val="nil"/>
              <w:left w:val="nil"/>
              <w:bottom w:val="single" w:sz="4" w:space="0" w:color="000000"/>
              <w:right w:val="single" w:sz="4" w:space="0" w:color="000000"/>
            </w:tcBorders>
            <w:shd w:val="clear" w:color="auto" w:fill="FFFFFF" w:themeFill="background1"/>
            <w:noWrap/>
            <w:hideMark/>
          </w:tcPr>
          <w:p w:rsidR="001D5D12" w:rsidRPr="005B3753" w:rsidRDefault="001D5D12" w:rsidP="005B3753">
            <w:pPr>
              <w:jc w:val="center"/>
              <w:rPr>
                <w:bCs/>
                <w:color w:val="000000"/>
                <w:lang w:val="en-US"/>
              </w:rPr>
            </w:pPr>
            <w:r w:rsidRPr="00DC3817">
              <w:rPr>
                <w:bCs/>
                <w:color w:val="000000"/>
              </w:rPr>
              <w:t>1</w:t>
            </w:r>
            <w:r w:rsidR="005B3753">
              <w:rPr>
                <w:bCs/>
                <w:color w:val="000000"/>
                <w:lang w:val="en-US"/>
              </w:rPr>
              <w:t>6</w:t>
            </w:r>
            <w:r w:rsidRPr="00DC3817">
              <w:rPr>
                <w:bCs/>
                <w:color w:val="000000"/>
              </w:rPr>
              <w:t>9 9</w:t>
            </w:r>
            <w:r w:rsidR="005B3753">
              <w:rPr>
                <w:bCs/>
                <w:color w:val="000000"/>
                <w:lang w:val="en-US"/>
              </w:rPr>
              <w:t>42</w:t>
            </w:r>
            <w:r w:rsidRPr="00DC3817">
              <w:rPr>
                <w:bCs/>
                <w:color w:val="000000"/>
              </w:rPr>
              <w:t>,</w:t>
            </w:r>
            <w:r w:rsidR="005B3753">
              <w:rPr>
                <w:bCs/>
                <w:color w:val="000000"/>
                <w:lang w:val="en-US"/>
              </w:rPr>
              <w:t>08</w:t>
            </w:r>
          </w:p>
        </w:tc>
        <w:tc>
          <w:tcPr>
            <w:tcW w:w="1215"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ED5170" w:rsidP="005D3C0A">
            <w:pPr>
              <w:jc w:val="center"/>
              <w:rPr>
                <w:bCs/>
                <w:color w:val="000000"/>
              </w:rPr>
            </w:pPr>
            <w:r>
              <w:rPr>
                <w:bCs/>
                <w:color w:val="000000"/>
              </w:rPr>
              <w:t>99,97%</w:t>
            </w:r>
          </w:p>
        </w:tc>
      </w:tr>
      <w:tr w:rsidR="001D5D12" w:rsidRPr="00DC3817" w:rsidTr="004647CA">
        <w:trPr>
          <w:trHeight w:val="780"/>
        </w:trPr>
        <w:tc>
          <w:tcPr>
            <w:tcW w:w="515" w:type="dxa"/>
            <w:tcBorders>
              <w:top w:val="single" w:sz="4" w:space="0" w:color="auto"/>
              <w:left w:val="single" w:sz="4" w:space="0" w:color="000000"/>
              <w:bottom w:val="single" w:sz="4" w:space="0" w:color="000000"/>
              <w:right w:val="single" w:sz="4" w:space="0" w:color="000000"/>
            </w:tcBorders>
          </w:tcPr>
          <w:p w:rsidR="001D5D12" w:rsidRPr="00DC3817" w:rsidRDefault="001D5D12" w:rsidP="00843230">
            <w:pPr>
              <w:shd w:val="clear" w:color="auto" w:fill="FFFFFF" w:themeFill="background1"/>
              <w:rPr>
                <w:bCs/>
                <w:color w:val="000000"/>
              </w:rPr>
            </w:pPr>
            <w:r w:rsidRPr="00DC3817">
              <w:rPr>
                <w:bCs/>
                <w:color w:val="000000"/>
              </w:rPr>
              <w:t>2</w:t>
            </w:r>
          </w:p>
        </w:tc>
        <w:tc>
          <w:tcPr>
            <w:tcW w:w="4652" w:type="dxa"/>
            <w:tcBorders>
              <w:top w:val="single" w:sz="4" w:space="0" w:color="auto"/>
              <w:left w:val="single" w:sz="4" w:space="0" w:color="000000"/>
              <w:bottom w:val="single" w:sz="4" w:space="0" w:color="000000"/>
              <w:right w:val="single" w:sz="4" w:space="0" w:color="000000"/>
            </w:tcBorders>
            <w:shd w:val="clear" w:color="auto" w:fill="auto"/>
            <w:hideMark/>
          </w:tcPr>
          <w:p w:rsidR="001D5D12" w:rsidRPr="00DC3817" w:rsidRDefault="001D5D12" w:rsidP="00843230">
            <w:pPr>
              <w:shd w:val="clear" w:color="auto" w:fill="FFFFFF" w:themeFill="background1"/>
              <w:rPr>
                <w:bCs/>
                <w:color w:val="000000"/>
              </w:rPr>
            </w:pPr>
            <w:r w:rsidRPr="00DC3817">
              <w:rPr>
                <w:bCs/>
                <w:color w:val="000000"/>
              </w:rPr>
              <w:t>Муниципальная программа "Молодежная политика и развитие физической культуры и спорта в Курумканском районе"</w:t>
            </w:r>
          </w:p>
        </w:tc>
        <w:tc>
          <w:tcPr>
            <w:tcW w:w="1744" w:type="dxa"/>
            <w:tcBorders>
              <w:top w:val="nil"/>
              <w:left w:val="nil"/>
              <w:bottom w:val="single" w:sz="4" w:space="0" w:color="000000"/>
              <w:right w:val="single" w:sz="4" w:space="0" w:color="000000"/>
            </w:tcBorders>
            <w:shd w:val="clear" w:color="auto" w:fill="FFFFFF" w:themeFill="background1"/>
            <w:noWrap/>
            <w:hideMark/>
          </w:tcPr>
          <w:p w:rsidR="001D5D12" w:rsidRPr="005B3753" w:rsidRDefault="005B3753" w:rsidP="005B3753">
            <w:pPr>
              <w:shd w:val="clear" w:color="auto" w:fill="FFFFFF" w:themeFill="background1"/>
              <w:jc w:val="center"/>
              <w:rPr>
                <w:bCs/>
                <w:color w:val="000000"/>
              </w:rPr>
            </w:pPr>
            <w:r w:rsidRPr="005B3753">
              <w:rPr>
                <w:bCs/>
                <w:color w:val="000000"/>
              </w:rPr>
              <w:t>8</w:t>
            </w:r>
            <w:r>
              <w:rPr>
                <w:bCs/>
                <w:color w:val="000000"/>
              </w:rPr>
              <w:t> </w:t>
            </w:r>
            <w:r w:rsidRPr="005B3753">
              <w:rPr>
                <w:bCs/>
                <w:color w:val="000000"/>
              </w:rPr>
              <w:t>764</w:t>
            </w:r>
            <w:r>
              <w:rPr>
                <w:bCs/>
                <w:color w:val="000000"/>
              </w:rPr>
              <w:t xml:space="preserve"> </w:t>
            </w:r>
            <w:r w:rsidRPr="005B3753">
              <w:rPr>
                <w:bCs/>
                <w:color w:val="000000"/>
              </w:rPr>
              <w:t>886</w:t>
            </w:r>
            <w:r>
              <w:rPr>
                <w:bCs/>
                <w:color w:val="000000"/>
              </w:rPr>
              <w:t>,</w:t>
            </w:r>
            <w:r w:rsidRPr="005B3753">
              <w:rPr>
                <w:bCs/>
                <w:color w:val="000000"/>
              </w:rPr>
              <w:t>0</w:t>
            </w:r>
          </w:p>
        </w:tc>
        <w:tc>
          <w:tcPr>
            <w:tcW w:w="1956"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5B3753" w:rsidP="00843230">
            <w:pPr>
              <w:shd w:val="clear" w:color="auto" w:fill="FFFFFF" w:themeFill="background1"/>
              <w:jc w:val="center"/>
              <w:rPr>
                <w:bCs/>
                <w:color w:val="000000"/>
              </w:rPr>
            </w:pPr>
            <w:r>
              <w:rPr>
                <w:bCs/>
                <w:color w:val="000000"/>
              </w:rPr>
              <w:t>8 613 621,85</w:t>
            </w:r>
          </w:p>
        </w:tc>
        <w:tc>
          <w:tcPr>
            <w:tcW w:w="1215"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ED5170" w:rsidP="00ED5170">
            <w:pPr>
              <w:shd w:val="clear" w:color="auto" w:fill="FFFFFF" w:themeFill="background1"/>
              <w:jc w:val="center"/>
              <w:rPr>
                <w:bCs/>
                <w:color w:val="000000"/>
              </w:rPr>
            </w:pPr>
            <w:r>
              <w:rPr>
                <w:bCs/>
                <w:color w:val="000000"/>
              </w:rPr>
              <w:t>98,27</w:t>
            </w:r>
            <w:r w:rsidR="001D5D12" w:rsidRPr="00DC3817">
              <w:rPr>
                <w:bCs/>
                <w:color w:val="000000"/>
              </w:rPr>
              <w:t>%</w:t>
            </w:r>
          </w:p>
        </w:tc>
      </w:tr>
      <w:tr w:rsidR="001D5D12" w:rsidRPr="00DC3817" w:rsidTr="004647CA">
        <w:trPr>
          <w:trHeight w:val="1020"/>
        </w:trPr>
        <w:tc>
          <w:tcPr>
            <w:tcW w:w="515" w:type="dxa"/>
            <w:tcBorders>
              <w:top w:val="nil"/>
              <w:left w:val="single" w:sz="4" w:space="0" w:color="000000"/>
              <w:bottom w:val="single" w:sz="4" w:space="0" w:color="000000"/>
              <w:right w:val="single" w:sz="4" w:space="0" w:color="000000"/>
            </w:tcBorders>
          </w:tcPr>
          <w:p w:rsidR="001D5D12" w:rsidRPr="00DC3817" w:rsidRDefault="001D5D12" w:rsidP="00843230">
            <w:pPr>
              <w:shd w:val="clear" w:color="auto" w:fill="FFFFFF" w:themeFill="background1"/>
              <w:rPr>
                <w:bCs/>
                <w:color w:val="000000"/>
              </w:rPr>
            </w:pPr>
            <w:r w:rsidRPr="00DC3817">
              <w:rPr>
                <w:bCs/>
                <w:color w:val="000000"/>
              </w:rPr>
              <w:t>3</w:t>
            </w:r>
          </w:p>
        </w:tc>
        <w:tc>
          <w:tcPr>
            <w:tcW w:w="4652" w:type="dxa"/>
            <w:tcBorders>
              <w:top w:val="nil"/>
              <w:left w:val="single" w:sz="4" w:space="0" w:color="000000"/>
              <w:bottom w:val="single" w:sz="4" w:space="0" w:color="000000"/>
              <w:right w:val="single" w:sz="4" w:space="0" w:color="000000"/>
            </w:tcBorders>
            <w:shd w:val="clear" w:color="auto" w:fill="auto"/>
            <w:hideMark/>
          </w:tcPr>
          <w:p w:rsidR="001D5D12" w:rsidRPr="00DC3817" w:rsidRDefault="001D5D12" w:rsidP="00DF0DB9">
            <w:pPr>
              <w:shd w:val="clear" w:color="auto" w:fill="FFFFFF" w:themeFill="background1"/>
              <w:rPr>
                <w:bCs/>
                <w:color w:val="000000"/>
              </w:rPr>
            </w:pPr>
            <w:r w:rsidRPr="00DC3817">
              <w:rPr>
                <w:bCs/>
                <w:color w:val="000000"/>
              </w:rPr>
              <w:t>Муниципальная программа "Сохранение и развитие культуры в муниципальном образовании "Курумканский район""</w:t>
            </w:r>
          </w:p>
        </w:tc>
        <w:tc>
          <w:tcPr>
            <w:tcW w:w="1744" w:type="dxa"/>
            <w:tcBorders>
              <w:top w:val="nil"/>
              <w:left w:val="nil"/>
              <w:bottom w:val="single" w:sz="4" w:space="0" w:color="000000"/>
              <w:right w:val="single" w:sz="4" w:space="0" w:color="000000"/>
            </w:tcBorders>
            <w:shd w:val="clear" w:color="auto" w:fill="FFFFFF" w:themeFill="background1"/>
            <w:noWrap/>
          </w:tcPr>
          <w:p w:rsidR="001D5D12" w:rsidRPr="00DC3817" w:rsidRDefault="005B3753" w:rsidP="00843230">
            <w:pPr>
              <w:shd w:val="clear" w:color="auto" w:fill="FFFFFF" w:themeFill="background1"/>
              <w:jc w:val="center"/>
              <w:rPr>
                <w:bCs/>
                <w:color w:val="000000"/>
              </w:rPr>
            </w:pPr>
            <w:r>
              <w:rPr>
                <w:bCs/>
                <w:color w:val="000000"/>
              </w:rPr>
              <w:t>54</w:t>
            </w:r>
            <w:r w:rsidR="00ED5170">
              <w:rPr>
                <w:bCs/>
                <w:color w:val="000000"/>
              </w:rPr>
              <w:t> </w:t>
            </w:r>
            <w:r>
              <w:rPr>
                <w:bCs/>
                <w:color w:val="000000"/>
              </w:rPr>
              <w:t>055</w:t>
            </w:r>
            <w:r w:rsidR="00ED5170">
              <w:rPr>
                <w:bCs/>
                <w:color w:val="000000"/>
              </w:rPr>
              <w:t xml:space="preserve"> </w:t>
            </w:r>
            <w:r>
              <w:rPr>
                <w:bCs/>
                <w:color w:val="000000"/>
              </w:rPr>
              <w:t>326,96</w:t>
            </w:r>
          </w:p>
        </w:tc>
        <w:tc>
          <w:tcPr>
            <w:tcW w:w="1956" w:type="dxa"/>
            <w:tcBorders>
              <w:top w:val="nil"/>
              <w:left w:val="nil"/>
              <w:bottom w:val="single" w:sz="4" w:space="0" w:color="000000"/>
              <w:right w:val="single" w:sz="4" w:space="0" w:color="000000"/>
            </w:tcBorders>
            <w:shd w:val="clear" w:color="auto" w:fill="FFFFFF" w:themeFill="background1"/>
            <w:noWrap/>
          </w:tcPr>
          <w:p w:rsidR="001D5D12" w:rsidRPr="00DC3817" w:rsidRDefault="005B3753" w:rsidP="00843230">
            <w:pPr>
              <w:shd w:val="clear" w:color="auto" w:fill="FFFFFF" w:themeFill="background1"/>
              <w:jc w:val="center"/>
              <w:rPr>
                <w:bCs/>
                <w:color w:val="000000"/>
              </w:rPr>
            </w:pPr>
            <w:r>
              <w:rPr>
                <w:bCs/>
                <w:color w:val="000000"/>
              </w:rPr>
              <w:t>54</w:t>
            </w:r>
            <w:r w:rsidR="00ED5170">
              <w:rPr>
                <w:bCs/>
                <w:color w:val="000000"/>
              </w:rPr>
              <w:t> </w:t>
            </w:r>
            <w:r>
              <w:rPr>
                <w:bCs/>
                <w:color w:val="000000"/>
              </w:rPr>
              <w:t>041</w:t>
            </w:r>
            <w:r w:rsidR="00ED5170">
              <w:rPr>
                <w:bCs/>
                <w:color w:val="000000"/>
              </w:rPr>
              <w:t xml:space="preserve"> </w:t>
            </w:r>
            <w:r>
              <w:rPr>
                <w:bCs/>
                <w:color w:val="000000"/>
              </w:rPr>
              <w:t>718,29</w:t>
            </w:r>
          </w:p>
        </w:tc>
        <w:tc>
          <w:tcPr>
            <w:tcW w:w="1215" w:type="dxa"/>
            <w:tcBorders>
              <w:top w:val="nil"/>
              <w:left w:val="nil"/>
              <w:bottom w:val="single" w:sz="4" w:space="0" w:color="000000"/>
              <w:right w:val="single" w:sz="4" w:space="0" w:color="000000"/>
            </w:tcBorders>
            <w:shd w:val="clear" w:color="auto" w:fill="FFFFFF" w:themeFill="background1"/>
            <w:noWrap/>
          </w:tcPr>
          <w:p w:rsidR="001D5D12" w:rsidRPr="00DC3817" w:rsidRDefault="00ED5170" w:rsidP="00843230">
            <w:pPr>
              <w:shd w:val="clear" w:color="auto" w:fill="FFFFFF" w:themeFill="background1"/>
              <w:jc w:val="center"/>
              <w:rPr>
                <w:bCs/>
                <w:color w:val="000000"/>
              </w:rPr>
            </w:pPr>
            <w:r>
              <w:rPr>
                <w:bCs/>
                <w:color w:val="000000"/>
              </w:rPr>
              <w:t>99,97%</w:t>
            </w:r>
          </w:p>
        </w:tc>
      </w:tr>
      <w:tr w:rsidR="001D5D12" w:rsidRPr="00DC3817" w:rsidTr="004647CA">
        <w:trPr>
          <w:trHeight w:val="810"/>
        </w:trPr>
        <w:tc>
          <w:tcPr>
            <w:tcW w:w="515" w:type="dxa"/>
            <w:tcBorders>
              <w:top w:val="nil"/>
              <w:left w:val="single" w:sz="4" w:space="0" w:color="000000"/>
              <w:bottom w:val="single" w:sz="4" w:space="0" w:color="000000"/>
              <w:right w:val="single" w:sz="4" w:space="0" w:color="000000"/>
            </w:tcBorders>
          </w:tcPr>
          <w:p w:rsidR="001D5D12" w:rsidRPr="00DC3817" w:rsidRDefault="001D5D12" w:rsidP="00843230">
            <w:pPr>
              <w:shd w:val="clear" w:color="auto" w:fill="FFFFFF" w:themeFill="background1"/>
              <w:rPr>
                <w:bCs/>
                <w:color w:val="000000"/>
              </w:rPr>
            </w:pPr>
            <w:r w:rsidRPr="00DC3817">
              <w:rPr>
                <w:bCs/>
                <w:color w:val="000000"/>
              </w:rPr>
              <w:t>4</w:t>
            </w:r>
          </w:p>
        </w:tc>
        <w:tc>
          <w:tcPr>
            <w:tcW w:w="4652" w:type="dxa"/>
            <w:tcBorders>
              <w:top w:val="nil"/>
              <w:left w:val="single" w:sz="4" w:space="0" w:color="000000"/>
              <w:bottom w:val="single" w:sz="4" w:space="0" w:color="000000"/>
              <w:right w:val="single" w:sz="4" w:space="0" w:color="000000"/>
            </w:tcBorders>
            <w:shd w:val="clear" w:color="auto" w:fill="auto"/>
            <w:hideMark/>
          </w:tcPr>
          <w:p w:rsidR="001D5D12" w:rsidRPr="00DC3817" w:rsidRDefault="001D5D12" w:rsidP="00843230">
            <w:pPr>
              <w:shd w:val="clear" w:color="auto" w:fill="FFFFFF" w:themeFill="background1"/>
              <w:rPr>
                <w:bCs/>
                <w:color w:val="000000"/>
              </w:rPr>
            </w:pPr>
            <w:r w:rsidRPr="00DC3817">
              <w:rPr>
                <w:bCs/>
                <w:color w:val="000000"/>
              </w:rPr>
              <w:t>Муниципальная программа "Повышение эффективности управления муниципальными финансами до 2018 года"</w:t>
            </w:r>
          </w:p>
        </w:tc>
        <w:tc>
          <w:tcPr>
            <w:tcW w:w="1744"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1D5D12" w:rsidP="005B3753">
            <w:pPr>
              <w:shd w:val="clear" w:color="auto" w:fill="FFFFFF" w:themeFill="background1"/>
              <w:jc w:val="center"/>
              <w:rPr>
                <w:bCs/>
                <w:color w:val="000000"/>
              </w:rPr>
            </w:pPr>
            <w:r w:rsidRPr="00DC3817">
              <w:rPr>
                <w:bCs/>
                <w:color w:val="000000"/>
              </w:rPr>
              <w:t>4</w:t>
            </w:r>
            <w:r w:rsidR="005B3753">
              <w:rPr>
                <w:bCs/>
                <w:color w:val="000000"/>
              </w:rPr>
              <w:t>7</w:t>
            </w:r>
            <w:r w:rsidR="00ED5170">
              <w:rPr>
                <w:bCs/>
                <w:color w:val="000000"/>
              </w:rPr>
              <w:t xml:space="preserve"> </w:t>
            </w:r>
            <w:r w:rsidR="005B3753">
              <w:rPr>
                <w:bCs/>
                <w:color w:val="000000"/>
              </w:rPr>
              <w:t>288</w:t>
            </w:r>
            <w:r w:rsidR="00ED5170">
              <w:rPr>
                <w:bCs/>
                <w:color w:val="000000"/>
              </w:rPr>
              <w:t xml:space="preserve"> </w:t>
            </w:r>
            <w:r w:rsidR="005B3753">
              <w:rPr>
                <w:bCs/>
                <w:color w:val="000000"/>
              </w:rPr>
              <w:t>819,38</w:t>
            </w:r>
          </w:p>
        </w:tc>
        <w:tc>
          <w:tcPr>
            <w:tcW w:w="1956"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1D5D12" w:rsidP="00ED5170">
            <w:pPr>
              <w:shd w:val="clear" w:color="auto" w:fill="FFFFFF" w:themeFill="background1"/>
              <w:jc w:val="center"/>
              <w:rPr>
                <w:bCs/>
                <w:color w:val="000000"/>
              </w:rPr>
            </w:pPr>
            <w:r w:rsidRPr="00DC3817">
              <w:rPr>
                <w:bCs/>
                <w:color w:val="000000"/>
              </w:rPr>
              <w:t>4</w:t>
            </w:r>
            <w:r w:rsidR="00ED5170">
              <w:rPr>
                <w:bCs/>
                <w:color w:val="000000"/>
              </w:rPr>
              <w:t>7 288 819,38</w:t>
            </w:r>
          </w:p>
        </w:tc>
        <w:tc>
          <w:tcPr>
            <w:tcW w:w="1215"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1D5D12" w:rsidP="00843230">
            <w:pPr>
              <w:shd w:val="clear" w:color="auto" w:fill="FFFFFF" w:themeFill="background1"/>
              <w:jc w:val="center"/>
              <w:rPr>
                <w:bCs/>
                <w:color w:val="000000"/>
              </w:rPr>
            </w:pPr>
            <w:r w:rsidRPr="00DC3817">
              <w:rPr>
                <w:bCs/>
                <w:color w:val="000000"/>
              </w:rPr>
              <w:t>100,00%</w:t>
            </w:r>
          </w:p>
        </w:tc>
      </w:tr>
      <w:tr w:rsidR="001D5D12" w:rsidRPr="00DC3817" w:rsidTr="004647CA">
        <w:trPr>
          <w:trHeight w:val="510"/>
        </w:trPr>
        <w:tc>
          <w:tcPr>
            <w:tcW w:w="515" w:type="dxa"/>
            <w:tcBorders>
              <w:top w:val="nil"/>
              <w:left w:val="single" w:sz="4" w:space="0" w:color="000000"/>
              <w:bottom w:val="single" w:sz="4" w:space="0" w:color="000000"/>
              <w:right w:val="single" w:sz="4" w:space="0" w:color="000000"/>
            </w:tcBorders>
          </w:tcPr>
          <w:p w:rsidR="001D5D12" w:rsidRPr="00DC3817" w:rsidRDefault="001D5D12" w:rsidP="00843230">
            <w:pPr>
              <w:shd w:val="clear" w:color="auto" w:fill="FFFFFF" w:themeFill="background1"/>
              <w:rPr>
                <w:bCs/>
                <w:color w:val="000000"/>
              </w:rPr>
            </w:pPr>
            <w:r w:rsidRPr="00DC3817">
              <w:rPr>
                <w:bCs/>
                <w:color w:val="000000"/>
              </w:rPr>
              <w:t>5</w:t>
            </w:r>
          </w:p>
        </w:tc>
        <w:tc>
          <w:tcPr>
            <w:tcW w:w="4652" w:type="dxa"/>
            <w:tcBorders>
              <w:top w:val="nil"/>
              <w:left w:val="single" w:sz="4" w:space="0" w:color="000000"/>
              <w:bottom w:val="single" w:sz="4" w:space="0" w:color="000000"/>
              <w:right w:val="single" w:sz="4" w:space="0" w:color="000000"/>
            </w:tcBorders>
            <w:shd w:val="clear" w:color="auto" w:fill="auto"/>
            <w:hideMark/>
          </w:tcPr>
          <w:p w:rsidR="001D5D12" w:rsidRPr="00DC3817" w:rsidRDefault="001D5D12" w:rsidP="00843230">
            <w:pPr>
              <w:shd w:val="clear" w:color="auto" w:fill="FFFFFF" w:themeFill="background1"/>
              <w:rPr>
                <w:bCs/>
                <w:color w:val="000000"/>
              </w:rPr>
            </w:pPr>
            <w:r w:rsidRPr="00DC3817">
              <w:rPr>
                <w:bCs/>
                <w:color w:val="000000"/>
              </w:rPr>
              <w:t xml:space="preserve">Муниципальная программа "Развитие </w:t>
            </w:r>
            <w:r w:rsidR="002A242C">
              <w:rPr>
                <w:bCs/>
                <w:color w:val="000000"/>
              </w:rPr>
              <w:t xml:space="preserve">системы </w:t>
            </w:r>
            <w:r w:rsidRPr="00DC3817">
              <w:rPr>
                <w:bCs/>
                <w:color w:val="000000"/>
              </w:rPr>
              <w:t>образования</w:t>
            </w:r>
            <w:r w:rsidR="002A242C">
              <w:rPr>
                <w:bCs/>
                <w:color w:val="000000"/>
              </w:rPr>
              <w:t xml:space="preserve"> в Курумканском районе</w:t>
            </w:r>
            <w:r w:rsidR="002A242C" w:rsidRPr="00DC3817">
              <w:rPr>
                <w:bCs/>
                <w:color w:val="000000"/>
              </w:rPr>
              <w:t xml:space="preserve"> </w:t>
            </w:r>
            <w:r w:rsidRPr="00DC3817">
              <w:rPr>
                <w:bCs/>
                <w:color w:val="000000"/>
              </w:rPr>
              <w:t>"</w:t>
            </w:r>
          </w:p>
        </w:tc>
        <w:tc>
          <w:tcPr>
            <w:tcW w:w="1744" w:type="dxa"/>
            <w:tcBorders>
              <w:top w:val="nil"/>
              <w:left w:val="nil"/>
              <w:bottom w:val="single" w:sz="4" w:space="0" w:color="000000"/>
              <w:right w:val="single" w:sz="4" w:space="0" w:color="000000"/>
            </w:tcBorders>
            <w:shd w:val="clear" w:color="auto" w:fill="FFFFFF" w:themeFill="background1"/>
            <w:noWrap/>
          </w:tcPr>
          <w:p w:rsidR="001D5D12" w:rsidRPr="00DC3817" w:rsidRDefault="00ED5170" w:rsidP="00843230">
            <w:pPr>
              <w:shd w:val="clear" w:color="auto" w:fill="FFFFFF" w:themeFill="background1"/>
              <w:jc w:val="center"/>
              <w:rPr>
                <w:bCs/>
                <w:color w:val="000000"/>
              </w:rPr>
            </w:pPr>
            <w:r>
              <w:rPr>
                <w:bCs/>
                <w:color w:val="000000"/>
              </w:rPr>
              <w:t>400 502 433,55</w:t>
            </w:r>
          </w:p>
        </w:tc>
        <w:tc>
          <w:tcPr>
            <w:tcW w:w="1956" w:type="dxa"/>
            <w:tcBorders>
              <w:top w:val="nil"/>
              <w:left w:val="nil"/>
              <w:bottom w:val="single" w:sz="4" w:space="0" w:color="000000"/>
              <w:right w:val="single" w:sz="4" w:space="0" w:color="000000"/>
            </w:tcBorders>
            <w:shd w:val="clear" w:color="auto" w:fill="FFFFFF" w:themeFill="background1"/>
            <w:noWrap/>
          </w:tcPr>
          <w:p w:rsidR="001D5D12" w:rsidRPr="00DC3817" w:rsidRDefault="00ED5170" w:rsidP="00843230">
            <w:pPr>
              <w:shd w:val="clear" w:color="auto" w:fill="FFFFFF" w:themeFill="background1"/>
              <w:jc w:val="center"/>
              <w:rPr>
                <w:bCs/>
                <w:color w:val="000000"/>
              </w:rPr>
            </w:pPr>
            <w:r>
              <w:rPr>
                <w:bCs/>
                <w:color w:val="000000"/>
              </w:rPr>
              <w:t>400 502 433,55</w:t>
            </w:r>
          </w:p>
        </w:tc>
        <w:tc>
          <w:tcPr>
            <w:tcW w:w="1215"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1D5D12" w:rsidP="00ED5170">
            <w:pPr>
              <w:shd w:val="clear" w:color="auto" w:fill="FFFFFF" w:themeFill="background1"/>
              <w:jc w:val="center"/>
              <w:rPr>
                <w:bCs/>
                <w:color w:val="000000"/>
              </w:rPr>
            </w:pPr>
            <w:r w:rsidRPr="00DC3817">
              <w:rPr>
                <w:bCs/>
                <w:color w:val="000000"/>
              </w:rPr>
              <w:t>99,5</w:t>
            </w:r>
            <w:r w:rsidR="00ED5170">
              <w:rPr>
                <w:bCs/>
                <w:color w:val="000000"/>
              </w:rPr>
              <w:t>4</w:t>
            </w:r>
            <w:r w:rsidRPr="00DC3817">
              <w:rPr>
                <w:bCs/>
                <w:color w:val="000000"/>
              </w:rPr>
              <w:t>%</w:t>
            </w:r>
          </w:p>
        </w:tc>
      </w:tr>
      <w:tr w:rsidR="001D5D12" w:rsidRPr="00DC3817" w:rsidTr="004647CA">
        <w:trPr>
          <w:trHeight w:val="1005"/>
        </w:trPr>
        <w:tc>
          <w:tcPr>
            <w:tcW w:w="515" w:type="dxa"/>
            <w:tcBorders>
              <w:top w:val="nil"/>
              <w:left w:val="single" w:sz="4" w:space="0" w:color="000000"/>
              <w:bottom w:val="single" w:sz="4" w:space="0" w:color="000000"/>
              <w:right w:val="single" w:sz="4" w:space="0" w:color="000000"/>
            </w:tcBorders>
          </w:tcPr>
          <w:p w:rsidR="001D5D12" w:rsidRPr="00DC3817" w:rsidRDefault="001D5D12" w:rsidP="00843230">
            <w:pPr>
              <w:shd w:val="clear" w:color="auto" w:fill="FFFFFF" w:themeFill="background1"/>
              <w:rPr>
                <w:bCs/>
                <w:color w:val="000000"/>
              </w:rPr>
            </w:pPr>
            <w:r w:rsidRPr="00DC3817">
              <w:rPr>
                <w:bCs/>
                <w:color w:val="000000"/>
              </w:rPr>
              <w:t>6</w:t>
            </w:r>
          </w:p>
        </w:tc>
        <w:tc>
          <w:tcPr>
            <w:tcW w:w="4652" w:type="dxa"/>
            <w:tcBorders>
              <w:top w:val="nil"/>
              <w:left w:val="single" w:sz="4" w:space="0" w:color="000000"/>
              <w:bottom w:val="single" w:sz="4" w:space="0" w:color="000000"/>
              <w:right w:val="single" w:sz="4" w:space="0" w:color="000000"/>
            </w:tcBorders>
            <w:shd w:val="clear" w:color="auto" w:fill="auto"/>
            <w:hideMark/>
          </w:tcPr>
          <w:p w:rsidR="001D5D12" w:rsidRPr="00DC3817" w:rsidRDefault="001D5D12" w:rsidP="00843230">
            <w:pPr>
              <w:shd w:val="clear" w:color="auto" w:fill="FFFFFF" w:themeFill="background1"/>
              <w:rPr>
                <w:bCs/>
                <w:color w:val="000000"/>
              </w:rPr>
            </w:pPr>
            <w:r w:rsidRPr="00DC3817">
              <w:rPr>
                <w:bCs/>
                <w:color w:val="000000"/>
              </w:rPr>
              <w:t>Муниципальная программа "Обеспечение общественного порядка и профилактика преступности в муниципальном образовании "Курумканский район"</w:t>
            </w:r>
          </w:p>
        </w:tc>
        <w:tc>
          <w:tcPr>
            <w:tcW w:w="1744"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ED5170" w:rsidP="00843230">
            <w:pPr>
              <w:shd w:val="clear" w:color="auto" w:fill="FFFFFF" w:themeFill="background1"/>
              <w:jc w:val="center"/>
              <w:rPr>
                <w:bCs/>
                <w:color w:val="000000"/>
              </w:rPr>
            </w:pPr>
            <w:r>
              <w:rPr>
                <w:bCs/>
                <w:color w:val="000000"/>
              </w:rPr>
              <w:t>141 130,00</w:t>
            </w:r>
          </w:p>
        </w:tc>
        <w:tc>
          <w:tcPr>
            <w:tcW w:w="1956"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ED5170" w:rsidP="00843230">
            <w:pPr>
              <w:shd w:val="clear" w:color="auto" w:fill="FFFFFF" w:themeFill="background1"/>
              <w:jc w:val="center"/>
              <w:rPr>
                <w:bCs/>
                <w:color w:val="000000"/>
              </w:rPr>
            </w:pPr>
            <w:r>
              <w:rPr>
                <w:bCs/>
                <w:color w:val="000000"/>
              </w:rPr>
              <w:t>141 130</w:t>
            </w:r>
            <w:r w:rsidR="001D5D12" w:rsidRPr="00DC3817">
              <w:rPr>
                <w:bCs/>
                <w:color w:val="000000"/>
              </w:rPr>
              <w:t>,00</w:t>
            </w:r>
          </w:p>
        </w:tc>
        <w:tc>
          <w:tcPr>
            <w:tcW w:w="1215"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ED5170" w:rsidP="00ED5170">
            <w:pPr>
              <w:shd w:val="clear" w:color="auto" w:fill="FFFFFF" w:themeFill="background1"/>
              <w:jc w:val="center"/>
              <w:rPr>
                <w:bCs/>
                <w:color w:val="000000"/>
              </w:rPr>
            </w:pPr>
            <w:r>
              <w:rPr>
                <w:bCs/>
                <w:color w:val="000000"/>
              </w:rPr>
              <w:t>100</w:t>
            </w:r>
            <w:r w:rsidR="001D5D12" w:rsidRPr="00DC3817">
              <w:rPr>
                <w:bCs/>
                <w:color w:val="000000"/>
              </w:rPr>
              <w:t>,</w:t>
            </w:r>
            <w:r>
              <w:rPr>
                <w:bCs/>
                <w:color w:val="000000"/>
              </w:rPr>
              <w:t>00</w:t>
            </w:r>
            <w:r w:rsidR="001D5D12" w:rsidRPr="00DC3817">
              <w:rPr>
                <w:bCs/>
                <w:color w:val="000000"/>
              </w:rPr>
              <w:t>%</w:t>
            </w:r>
          </w:p>
        </w:tc>
      </w:tr>
      <w:tr w:rsidR="001D5D12" w:rsidRPr="00DC3817" w:rsidTr="004647CA">
        <w:trPr>
          <w:trHeight w:val="810"/>
        </w:trPr>
        <w:tc>
          <w:tcPr>
            <w:tcW w:w="515" w:type="dxa"/>
            <w:tcBorders>
              <w:top w:val="nil"/>
              <w:left w:val="single" w:sz="4" w:space="0" w:color="000000"/>
              <w:bottom w:val="single" w:sz="4" w:space="0" w:color="000000"/>
              <w:right w:val="single" w:sz="4" w:space="0" w:color="000000"/>
            </w:tcBorders>
          </w:tcPr>
          <w:p w:rsidR="001D5D12" w:rsidRPr="00DC3817" w:rsidRDefault="001D5D12" w:rsidP="00843230">
            <w:pPr>
              <w:shd w:val="clear" w:color="auto" w:fill="FFFFFF" w:themeFill="background1"/>
              <w:rPr>
                <w:bCs/>
                <w:color w:val="000000"/>
              </w:rPr>
            </w:pPr>
            <w:r w:rsidRPr="00DC3817">
              <w:rPr>
                <w:bCs/>
                <w:color w:val="000000"/>
              </w:rPr>
              <w:lastRenderedPageBreak/>
              <w:t>7</w:t>
            </w:r>
          </w:p>
        </w:tc>
        <w:tc>
          <w:tcPr>
            <w:tcW w:w="4652" w:type="dxa"/>
            <w:tcBorders>
              <w:top w:val="nil"/>
              <w:left w:val="single" w:sz="4" w:space="0" w:color="000000"/>
              <w:bottom w:val="single" w:sz="4" w:space="0" w:color="000000"/>
              <w:right w:val="single" w:sz="4" w:space="0" w:color="000000"/>
            </w:tcBorders>
            <w:shd w:val="clear" w:color="auto" w:fill="auto"/>
            <w:hideMark/>
          </w:tcPr>
          <w:p w:rsidR="001D5D12" w:rsidRPr="00DC3817" w:rsidRDefault="001D5D12" w:rsidP="00843230">
            <w:pPr>
              <w:shd w:val="clear" w:color="auto" w:fill="FFFFFF" w:themeFill="background1"/>
              <w:rPr>
                <w:bCs/>
                <w:color w:val="000000"/>
              </w:rPr>
            </w:pPr>
            <w:r w:rsidRPr="00DC3817">
              <w:rPr>
                <w:bCs/>
                <w:color w:val="000000"/>
              </w:rPr>
              <w:t>Муниципальная программа "Развитие и совершенствование муниципального управления на 2018-2020 годы"</w:t>
            </w:r>
          </w:p>
        </w:tc>
        <w:tc>
          <w:tcPr>
            <w:tcW w:w="1744"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ED5170" w:rsidP="00843230">
            <w:pPr>
              <w:shd w:val="clear" w:color="auto" w:fill="FFFFFF" w:themeFill="background1"/>
              <w:jc w:val="center"/>
              <w:rPr>
                <w:bCs/>
                <w:color w:val="000000"/>
              </w:rPr>
            </w:pPr>
            <w:r>
              <w:rPr>
                <w:bCs/>
                <w:color w:val="000000"/>
              </w:rPr>
              <w:t>44 527 357,33</w:t>
            </w:r>
          </w:p>
        </w:tc>
        <w:tc>
          <w:tcPr>
            <w:tcW w:w="1956"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ED5170" w:rsidP="00843230">
            <w:pPr>
              <w:shd w:val="clear" w:color="auto" w:fill="FFFFFF" w:themeFill="background1"/>
              <w:jc w:val="center"/>
              <w:rPr>
                <w:bCs/>
                <w:color w:val="000000"/>
              </w:rPr>
            </w:pPr>
            <w:r>
              <w:rPr>
                <w:bCs/>
                <w:color w:val="000000"/>
              </w:rPr>
              <w:t>44 351 887,13</w:t>
            </w:r>
          </w:p>
        </w:tc>
        <w:tc>
          <w:tcPr>
            <w:tcW w:w="1215"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ED5170" w:rsidP="00ED5170">
            <w:pPr>
              <w:shd w:val="clear" w:color="auto" w:fill="FFFFFF" w:themeFill="background1"/>
              <w:jc w:val="center"/>
              <w:rPr>
                <w:bCs/>
                <w:color w:val="000000"/>
              </w:rPr>
            </w:pPr>
            <w:r>
              <w:rPr>
                <w:bCs/>
                <w:color w:val="000000"/>
              </w:rPr>
              <w:t>99</w:t>
            </w:r>
            <w:r w:rsidR="001D5D12" w:rsidRPr="00DC3817">
              <w:rPr>
                <w:bCs/>
                <w:color w:val="000000"/>
              </w:rPr>
              <w:t>,</w:t>
            </w:r>
            <w:r>
              <w:rPr>
                <w:bCs/>
                <w:color w:val="000000"/>
              </w:rPr>
              <w:t>61</w:t>
            </w:r>
            <w:r w:rsidR="001D5D12" w:rsidRPr="00DC3817">
              <w:rPr>
                <w:bCs/>
                <w:color w:val="000000"/>
              </w:rPr>
              <w:t>%</w:t>
            </w:r>
          </w:p>
        </w:tc>
      </w:tr>
      <w:tr w:rsidR="001D5D12" w:rsidRPr="00DC3817" w:rsidTr="004647CA">
        <w:trPr>
          <w:trHeight w:val="1020"/>
        </w:trPr>
        <w:tc>
          <w:tcPr>
            <w:tcW w:w="515" w:type="dxa"/>
            <w:tcBorders>
              <w:top w:val="nil"/>
              <w:left w:val="single" w:sz="4" w:space="0" w:color="000000"/>
              <w:bottom w:val="single" w:sz="4" w:space="0" w:color="000000"/>
              <w:right w:val="single" w:sz="4" w:space="0" w:color="000000"/>
            </w:tcBorders>
          </w:tcPr>
          <w:p w:rsidR="001D5D12" w:rsidRPr="00DC3817" w:rsidRDefault="001D5D12" w:rsidP="00843230">
            <w:pPr>
              <w:shd w:val="clear" w:color="auto" w:fill="FFFFFF" w:themeFill="background1"/>
              <w:rPr>
                <w:bCs/>
                <w:color w:val="000000"/>
              </w:rPr>
            </w:pPr>
            <w:r w:rsidRPr="00DC3817">
              <w:rPr>
                <w:bCs/>
                <w:color w:val="000000"/>
              </w:rPr>
              <w:t>8</w:t>
            </w:r>
          </w:p>
        </w:tc>
        <w:tc>
          <w:tcPr>
            <w:tcW w:w="4652" w:type="dxa"/>
            <w:tcBorders>
              <w:top w:val="nil"/>
              <w:left w:val="single" w:sz="4" w:space="0" w:color="000000"/>
              <w:bottom w:val="single" w:sz="4" w:space="0" w:color="000000"/>
              <w:right w:val="single" w:sz="4" w:space="0" w:color="000000"/>
            </w:tcBorders>
            <w:shd w:val="clear" w:color="auto" w:fill="auto"/>
            <w:hideMark/>
          </w:tcPr>
          <w:p w:rsidR="001D5D12" w:rsidRPr="00DC3817" w:rsidRDefault="001D5D12" w:rsidP="00843230">
            <w:pPr>
              <w:shd w:val="clear" w:color="auto" w:fill="FFFFFF" w:themeFill="background1"/>
              <w:rPr>
                <w:bCs/>
                <w:color w:val="000000"/>
              </w:rPr>
            </w:pPr>
            <w:r w:rsidRPr="00DC3817">
              <w:rPr>
                <w:bCs/>
                <w:color w:val="000000"/>
              </w:rPr>
              <w:t>Муниципальная программа "Развитие имущественных и земельных отношений на 2018-2020 годы в Курумканском районе</w:t>
            </w:r>
          </w:p>
        </w:tc>
        <w:tc>
          <w:tcPr>
            <w:tcW w:w="1744"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ED5170" w:rsidP="00ED5170">
            <w:pPr>
              <w:shd w:val="clear" w:color="auto" w:fill="FFFFFF" w:themeFill="background1"/>
              <w:jc w:val="center"/>
              <w:rPr>
                <w:bCs/>
                <w:color w:val="000000"/>
              </w:rPr>
            </w:pPr>
            <w:r>
              <w:rPr>
                <w:bCs/>
                <w:color w:val="000000"/>
              </w:rPr>
              <w:t>253 750,00</w:t>
            </w:r>
          </w:p>
        </w:tc>
        <w:tc>
          <w:tcPr>
            <w:tcW w:w="1956"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ED5170" w:rsidP="00ED5170">
            <w:pPr>
              <w:shd w:val="clear" w:color="auto" w:fill="FFFFFF" w:themeFill="background1"/>
              <w:jc w:val="center"/>
              <w:rPr>
                <w:bCs/>
                <w:color w:val="000000"/>
              </w:rPr>
            </w:pPr>
            <w:r>
              <w:rPr>
                <w:bCs/>
                <w:color w:val="000000"/>
              </w:rPr>
              <w:t>253 750</w:t>
            </w:r>
            <w:r w:rsidR="001D5D12" w:rsidRPr="00DC3817">
              <w:rPr>
                <w:bCs/>
                <w:color w:val="000000"/>
              </w:rPr>
              <w:t>,</w:t>
            </w:r>
            <w:r>
              <w:rPr>
                <w:bCs/>
                <w:color w:val="000000"/>
              </w:rPr>
              <w:t>00</w:t>
            </w:r>
          </w:p>
        </w:tc>
        <w:tc>
          <w:tcPr>
            <w:tcW w:w="1215"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1D5D12" w:rsidP="00843230">
            <w:pPr>
              <w:shd w:val="clear" w:color="auto" w:fill="FFFFFF" w:themeFill="background1"/>
              <w:jc w:val="center"/>
              <w:rPr>
                <w:bCs/>
                <w:color w:val="000000"/>
              </w:rPr>
            </w:pPr>
            <w:r w:rsidRPr="00DC3817">
              <w:rPr>
                <w:bCs/>
                <w:color w:val="000000"/>
              </w:rPr>
              <w:t>100,00%</w:t>
            </w:r>
          </w:p>
        </w:tc>
      </w:tr>
      <w:tr w:rsidR="001D5D12" w:rsidRPr="00DC3817" w:rsidTr="004647CA">
        <w:trPr>
          <w:trHeight w:val="780"/>
        </w:trPr>
        <w:tc>
          <w:tcPr>
            <w:tcW w:w="515" w:type="dxa"/>
            <w:tcBorders>
              <w:top w:val="nil"/>
              <w:left w:val="single" w:sz="4" w:space="0" w:color="000000"/>
              <w:bottom w:val="single" w:sz="4" w:space="0" w:color="000000"/>
              <w:right w:val="single" w:sz="4" w:space="0" w:color="000000"/>
            </w:tcBorders>
          </w:tcPr>
          <w:p w:rsidR="001D5D12" w:rsidRPr="00DC3817" w:rsidRDefault="001D5D12" w:rsidP="00843230">
            <w:pPr>
              <w:shd w:val="clear" w:color="auto" w:fill="FFFFFF" w:themeFill="background1"/>
              <w:rPr>
                <w:bCs/>
                <w:color w:val="000000"/>
              </w:rPr>
            </w:pPr>
            <w:r w:rsidRPr="00DC3817">
              <w:rPr>
                <w:bCs/>
                <w:color w:val="000000"/>
              </w:rPr>
              <w:t>9</w:t>
            </w:r>
          </w:p>
        </w:tc>
        <w:tc>
          <w:tcPr>
            <w:tcW w:w="4652" w:type="dxa"/>
            <w:tcBorders>
              <w:top w:val="nil"/>
              <w:left w:val="single" w:sz="4" w:space="0" w:color="000000"/>
              <w:bottom w:val="single" w:sz="4" w:space="0" w:color="000000"/>
              <w:right w:val="single" w:sz="4" w:space="0" w:color="000000"/>
            </w:tcBorders>
            <w:shd w:val="clear" w:color="auto" w:fill="auto"/>
            <w:hideMark/>
          </w:tcPr>
          <w:p w:rsidR="001D5D12" w:rsidRPr="00DC3817" w:rsidRDefault="001D5D12" w:rsidP="00843230">
            <w:pPr>
              <w:shd w:val="clear" w:color="auto" w:fill="FFFFFF" w:themeFill="background1"/>
              <w:rPr>
                <w:bCs/>
                <w:color w:val="000000"/>
              </w:rPr>
            </w:pPr>
            <w:r w:rsidRPr="00DC3817">
              <w:rPr>
                <w:bCs/>
                <w:color w:val="000000"/>
              </w:rPr>
              <w:t>Муниципальная программа "Содержание и развитие муниципального хозяйства Курумканского района на 2018-2020 годы"</w:t>
            </w:r>
          </w:p>
        </w:tc>
        <w:tc>
          <w:tcPr>
            <w:tcW w:w="1744"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ED5170" w:rsidP="00ED5170">
            <w:pPr>
              <w:shd w:val="clear" w:color="auto" w:fill="FFFFFF" w:themeFill="background1"/>
              <w:jc w:val="center"/>
              <w:rPr>
                <w:bCs/>
                <w:color w:val="000000"/>
              </w:rPr>
            </w:pPr>
            <w:r>
              <w:rPr>
                <w:bCs/>
                <w:color w:val="000000"/>
              </w:rPr>
              <w:t>42 888 177,53</w:t>
            </w:r>
          </w:p>
        </w:tc>
        <w:tc>
          <w:tcPr>
            <w:tcW w:w="1956"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ED5170" w:rsidP="00ED5170">
            <w:pPr>
              <w:shd w:val="clear" w:color="auto" w:fill="FFFFFF" w:themeFill="background1"/>
              <w:jc w:val="center"/>
              <w:rPr>
                <w:bCs/>
                <w:color w:val="000000"/>
              </w:rPr>
            </w:pPr>
            <w:r>
              <w:rPr>
                <w:bCs/>
                <w:color w:val="000000"/>
              </w:rPr>
              <w:t>24 507 636,74</w:t>
            </w:r>
          </w:p>
        </w:tc>
        <w:tc>
          <w:tcPr>
            <w:tcW w:w="1215"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4647CA" w:rsidP="00843230">
            <w:pPr>
              <w:shd w:val="clear" w:color="auto" w:fill="FFFFFF" w:themeFill="background1"/>
              <w:jc w:val="center"/>
              <w:rPr>
                <w:bCs/>
                <w:color w:val="000000"/>
              </w:rPr>
            </w:pPr>
            <w:r>
              <w:rPr>
                <w:bCs/>
                <w:color w:val="000000"/>
              </w:rPr>
              <w:t>57,14%</w:t>
            </w:r>
          </w:p>
        </w:tc>
      </w:tr>
      <w:tr w:rsidR="001D5D12" w:rsidRPr="00DC3817" w:rsidTr="004647CA">
        <w:trPr>
          <w:trHeight w:val="1065"/>
        </w:trPr>
        <w:tc>
          <w:tcPr>
            <w:tcW w:w="515" w:type="dxa"/>
            <w:tcBorders>
              <w:top w:val="nil"/>
              <w:left w:val="single" w:sz="4" w:space="0" w:color="000000"/>
              <w:bottom w:val="single" w:sz="4" w:space="0" w:color="000000"/>
              <w:right w:val="single" w:sz="4" w:space="0" w:color="000000"/>
            </w:tcBorders>
          </w:tcPr>
          <w:p w:rsidR="001D5D12" w:rsidRPr="00DC3817" w:rsidRDefault="001D5D12" w:rsidP="00843230">
            <w:pPr>
              <w:shd w:val="clear" w:color="auto" w:fill="FFFFFF" w:themeFill="background1"/>
              <w:rPr>
                <w:bCs/>
                <w:color w:val="000000"/>
              </w:rPr>
            </w:pPr>
            <w:r w:rsidRPr="00DC3817">
              <w:rPr>
                <w:bCs/>
                <w:color w:val="000000"/>
              </w:rPr>
              <w:t>10</w:t>
            </w:r>
          </w:p>
        </w:tc>
        <w:tc>
          <w:tcPr>
            <w:tcW w:w="4652" w:type="dxa"/>
            <w:tcBorders>
              <w:top w:val="nil"/>
              <w:left w:val="single" w:sz="4" w:space="0" w:color="000000"/>
              <w:bottom w:val="single" w:sz="4" w:space="0" w:color="000000"/>
              <w:right w:val="single" w:sz="4" w:space="0" w:color="000000"/>
            </w:tcBorders>
            <w:shd w:val="clear" w:color="auto" w:fill="auto"/>
            <w:hideMark/>
          </w:tcPr>
          <w:p w:rsidR="001D5D12" w:rsidRPr="00DC3817" w:rsidRDefault="001D5D12" w:rsidP="00843230">
            <w:pPr>
              <w:shd w:val="clear" w:color="auto" w:fill="FFFFFF" w:themeFill="background1"/>
              <w:rPr>
                <w:bCs/>
                <w:color w:val="000000"/>
              </w:rPr>
            </w:pPr>
            <w:r w:rsidRPr="00DC3817">
              <w:rPr>
                <w:bCs/>
                <w:color w:val="000000"/>
              </w:rPr>
              <w:t>Муниципальная программа "Защита населения и территории Курумканского района от чрезвычайных ситуаций природного</w:t>
            </w:r>
            <w:r w:rsidR="003D0A9F" w:rsidRPr="003D0A9F">
              <w:rPr>
                <w:bCs/>
                <w:color w:val="000000"/>
              </w:rPr>
              <w:t xml:space="preserve"> </w:t>
            </w:r>
            <w:r w:rsidRPr="00DC3817">
              <w:rPr>
                <w:bCs/>
                <w:color w:val="000000"/>
              </w:rPr>
              <w:t>и техногенного характера на 2018-2020 годы"</w:t>
            </w:r>
          </w:p>
        </w:tc>
        <w:tc>
          <w:tcPr>
            <w:tcW w:w="1744" w:type="dxa"/>
            <w:tcBorders>
              <w:top w:val="nil"/>
              <w:left w:val="nil"/>
              <w:bottom w:val="single" w:sz="4" w:space="0" w:color="000000"/>
              <w:right w:val="single" w:sz="4" w:space="0" w:color="000000"/>
            </w:tcBorders>
            <w:shd w:val="clear" w:color="auto" w:fill="FFFFFF" w:themeFill="background1"/>
            <w:noWrap/>
          </w:tcPr>
          <w:p w:rsidR="001D5D12" w:rsidRPr="00DC3817" w:rsidRDefault="00ED5170" w:rsidP="00843230">
            <w:pPr>
              <w:shd w:val="clear" w:color="auto" w:fill="FFFFFF" w:themeFill="background1"/>
              <w:jc w:val="center"/>
              <w:rPr>
                <w:bCs/>
                <w:color w:val="000000"/>
              </w:rPr>
            </w:pPr>
            <w:r>
              <w:rPr>
                <w:bCs/>
                <w:color w:val="000000"/>
              </w:rPr>
              <w:t>855</w:t>
            </w:r>
            <w:r w:rsidR="004647CA">
              <w:rPr>
                <w:bCs/>
                <w:color w:val="000000"/>
              </w:rPr>
              <w:t xml:space="preserve"> </w:t>
            </w:r>
            <w:r>
              <w:rPr>
                <w:bCs/>
                <w:color w:val="000000"/>
              </w:rPr>
              <w:t>500,00</w:t>
            </w:r>
          </w:p>
        </w:tc>
        <w:tc>
          <w:tcPr>
            <w:tcW w:w="1956" w:type="dxa"/>
            <w:tcBorders>
              <w:top w:val="nil"/>
              <w:left w:val="nil"/>
              <w:bottom w:val="single" w:sz="4" w:space="0" w:color="000000"/>
              <w:right w:val="single" w:sz="4" w:space="0" w:color="000000"/>
            </w:tcBorders>
            <w:shd w:val="clear" w:color="auto" w:fill="FFFFFF" w:themeFill="background1"/>
            <w:noWrap/>
          </w:tcPr>
          <w:p w:rsidR="001D5D12" w:rsidRPr="00DC3817" w:rsidRDefault="00ED5170" w:rsidP="00843230">
            <w:pPr>
              <w:shd w:val="clear" w:color="auto" w:fill="FFFFFF" w:themeFill="background1"/>
              <w:jc w:val="center"/>
              <w:rPr>
                <w:bCs/>
                <w:color w:val="000000"/>
              </w:rPr>
            </w:pPr>
            <w:r>
              <w:rPr>
                <w:bCs/>
                <w:color w:val="000000"/>
              </w:rPr>
              <w:t>798</w:t>
            </w:r>
            <w:r w:rsidR="004647CA">
              <w:rPr>
                <w:bCs/>
                <w:color w:val="000000"/>
              </w:rPr>
              <w:t xml:space="preserve"> </w:t>
            </w:r>
            <w:r>
              <w:rPr>
                <w:bCs/>
                <w:color w:val="000000"/>
              </w:rPr>
              <w:t>643,00</w:t>
            </w:r>
          </w:p>
        </w:tc>
        <w:tc>
          <w:tcPr>
            <w:tcW w:w="1215" w:type="dxa"/>
            <w:tcBorders>
              <w:top w:val="nil"/>
              <w:left w:val="nil"/>
              <w:bottom w:val="single" w:sz="4" w:space="0" w:color="000000"/>
              <w:right w:val="single" w:sz="4" w:space="0" w:color="000000"/>
            </w:tcBorders>
            <w:shd w:val="clear" w:color="auto" w:fill="FFFFFF" w:themeFill="background1"/>
            <w:noWrap/>
          </w:tcPr>
          <w:p w:rsidR="001D5D12" w:rsidRPr="00DC3817" w:rsidRDefault="004647CA" w:rsidP="00843230">
            <w:pPr>
              <w:shd w:val="clear" w:color="auto" w:fill="FFFFFF" w:themeFill="background1"/>
              <w:jc w:val="center"/>
              <w:rPr>
                <w:bCs/>
                <w:color w:val="000000"/>
              </w:rPr>
            </w:pPr>
            <w:r>
              <w:rPr>
                <w:bCs/>
                <w:color w:val="000000"/>
              </w:rPr>
              <w:t>93,35%</w:t>
            </w:r>
          </w:p>
        </w:tc>
      </w:tr>
      <w:tr w:rsidR="001D5D12" w:rsidRPr="00DC3817" w:rsidTr="004647CA">
        <w:trPr>
          <w:trHeight w:val="1065"/>
        </w:trPr>
        <w:tc>
          <w:tcPr>
            <w:tcW w:w="515" w:type="dxa"/>
            <w:tcBorders>
              <w:top w:val="nil"/>
              <w:left w:val="single" w:sz="4" w:space="0" w:color="000000"/>
              <w:bottom w:val="single" w:sz="4" w:space="0" w:color="000000"/>
              <w:right w:val="single" w:sz="4" w:space="0" w:color="000000"/>
            </w:tcBorders>
          </w:tcPr>
          <w:p w:rsidR="001D5D12" w:rsidRPr="00DC3817" w:rsidRDefault="001D5D12" w:rsidP="00843230">
            <w:pPr>
              <w:shd w:val="clear" w:color="auto" w:fill="FFFFFF" w:themeFill="background1"/>
              <w:rPr>
                <w:bCs/>
                <w:color w:val="000000"/>
              </w:rPr>
            </w:pPr>
            <w:r w:rsidRPr="00DC3817">
              <w:rPr>
                <w:bCs/>
                <w:color w:val="000000"/>
              </w:rPr>
              <w:t>11</w:t>
            </w:r>
          </w:p>
        </w:tc>
        <w:tc>
          <w:tcPr>
            <w:tcW w:w="4652" w:type="dxa"/>
            <w:tcBorders>
              <w:top w:val="nil"/>
              <w:left w:val="single" w:sz="4" w:space="0" w:color="000000"/>
              <w:bottom w:val="single" w:sz="4" w:space="0" w:color="000000"/>
              <w:right w:val="single" w:sz="4" w:space="0" w:color="000000"/>
            </w:tcBorders>
            <w:shd w:val="clear" w:color="auto" w:fill="auto"/>
            <w:hideMark/>
          </w:tcPr>
          <w:p w:rsidR="001D5D12" w:rsidRPr="00DC3817" w:rsidRDefault="001D5D12" w:rsidP="00843230">
            <w:pPr>
              <w:shd w:val="clear" w:color="auto" w:fill="FFFFFF" w:themeFill="background1"/>
              <w:rPr>
                <w:bCs/>
                <w:color w:val="000000"/>
              </w:rPr>
            </w:pPr>
            <w:r w:rsidRPr="00DC3817">
              <w:rPr>
                <w:bCs/>
                <w:color w:val="000000"/>
              </w:rPr>
              <w:t>Муниципальная программа "Создание условий для устойчивого экономического развития муниципального образования "Курумканский район" на 2018-2020 годы"</w:t>
            </w:r>
          </w:p>
        </w:tc>
        <w:tc>
          <w:tcPr>
            <w:tcW w:w="1744" w:type="dxa"/>
            <w:tcBorders>
              <w:top w:val="nil"/>
              <w:left w:val="nil"/>
              <w:bottom w:val="single" w:sz="4" w:space="0" w:color="000000"/>
              <w:right w:val="single" w:sz="4" w:space="0" w:color="000000"/>
            </w:tcBorders>
            <w:shd w:val="clear" w:color="auto" w:fill="FFFFFF" w:themeFill="background1"/>
            <w:noWrap/>
          </w:tcPr>
          <w:p w:rsidR="001D5D12" w:rsidRPr="00DC3817" w:rsidRDefault="00ED5170" w:rsidP="00843230">
            <w:pPr>
              <w:shd w:val="clear" w:color="auto" w:fill="FFFFFF" w:themeFill="background1"/>
              <w:jc w:val="center"/>
              <w:rPr>
                <w:bCs/>
                <w:color w:val="000000"/>
              </w:rPr>
            </w:pPr>
            <w:r>
              <w:rPr>
                <w:bCs/>
                <w:color w:val="000000"/>
              </w:rPr>
              <w:t>4</w:t>
            </w:r>
            <w:r w:rsidR="004647CA">
              <w:rPr>
                <w:bCs/>
                <w:color w:val="000000"/>
              </w:rPr>
              <w:t> </w:t>
            </w:r>
            <w:r>
              <w:rPr>
                <w:bCs/>
                <w:color w:val="000000"/>
              </w:rPr>
              <w:t>129</w:t>
            </w:r>
            <w:r w:rsidR="004647CA">
              <w:rPr>
                <w:bCs/>
                <w:color w:val="000000"/>
              </w:rPr>
              <w:t xml:space="preserve"> </w:t>
            </w:r>
            <w:r>
              <w:rPr>
                <w:bCs/>
                <w:color w:val="000000"/>
              </w:rPr>
              <w:t>895,50</w:t>
            </w:r>
          </w:p>
        </w:tc>
        <w:tc>
          <w:tcPr>
            <w:tcW w:w="1956" w:type="dxa"/>
            <w:tcBorders>
              <w:top w:val="nil"/>
              <w:left w:val="nil"/>
              <w:bottom w:val="single" w:sz="4" w:space="0" w:color="000000"/>
              <w:right w:val="single" w:sz="4" w:space="0" w:color="000000"/>
            </w:tcBorders>
            <w:shd w:val="clear" w:color="auto" w:fill="FFFFFF" w:themeFill="background1"/>
            <w:noWrap/>
          </w:tcPr>
          <w:p w:rsidR="001D5D12" w:rsidRPr="00DC3817" w:rsidRDefault="00ED5170" w:rsidP="00843230">
            <w:pPr>
              <w:shd w:val="clear" w:color="auto" w:fill="FFFFFF" w:themeFill="background1"/>
              <w:jc w:val="center"/>
              <w:rPr>
                <w:bCs/>
                <w:color w:val="000000"/>
              </w:rPr>
            </w:pPr>
            <w:r>
              <w:rPr>
                <w:bCs/>
                <w:color w:val="000000"/>
              </w:rPr>
              <w:t>4</w:t>
            </w:r>
            <w:r w:rsidR="004647CA">
              <w:rPr>
                <w:bCs/>
                <w:color w:val="000000"/>
              </w:rPr>
              <w:t> </w:t>
            </w:r>
            <w:r>
              <w:rPr>
                <w:bCs/>
                <w:color w:val="000000"/>
              </w:rPr>
              <w:t>129</w:t>
            </w:r>
            <w:r w:rsidR="004647CA">
              <w:rPr>
                <w:bCs/>
                <w:color w:val="000000"/>
              </w:rPr>
              <w:t xml:space="preserve"> </w:t>
            </w:r>
            <w:r>
              <w:rPr>
                <w:bCs/>
                <w:color w:val="000000"/>
              </w:rPr>
              <w:t>895,50</w:t>
            </w:r>
          </w:p>
        </w:tc>
        <w:tc>
          <w:tcPr>
            <w:tcW w:w="1215" w:type="dxa"/>
            <w:tcBorders>
              <w:top w:val="nil"/>
              <w:left w:val="nil"/>
              <w:bottom w:val="single" w:sz="4" w:space="0" w:color="000000"/>
              <w:right w:val="single" w:sz="4" w:space="0" w:color="000000"/>
            </w:tcBorders>
            <w:shd w:val="clear" w:color="auto" w:fill="FFFFFF" w:themeFill="background1"/>
            <w:noWrap/>
          </w:tcPr>
          <w:p w:rsidR="001D5D12" w:rsidRPr="00DC3817" w:rsidRDefault="004647CA" w:rsidP="00843230">
            <w:pPr>
              <w:shd w:val="clear" w:color="auto" w:fill="FFFFFF" w:themeFill="background1"/>
              <w:jc w:val="center"/>
              <w:rPr>
                <w:bCs/>
                <w:color w:val="000000"/>
              </w:rPr>
            </w:pPr>
            <w:r>
              <w:rPr>
                <w:bCs/>
                <w:color w:val="000000"/>
              </w:rPr>
              <w:t>100,00</w:t>
            </w:r>
            <w:r w:rsidR="00ED5170">
              <w:rPr>
                <w:bCs/>
                <w:color w:val="000000"/>
              </w:rPr>
              <w:t>%</w:t>
            </w:r>
          </w:p>
        </w:tc>
      </w:tr>
      <w:tr w:rsidR="001D5D12" w:rsidRPr="00DC3817" w:rsidTr="004647CA">
        <w:trPr>
          <w:trHeight w:val="1095"/>
        </w:trPr>
        <w:tc>
          <w:tcPr>
            <w:tcW w:w="515" w:type="dxa"/>
            <w:tcBorders>
              <w:top w:val="nil"/>
              <w:left w:val="single" w:sz="4" w:space="0" w:color="000000"/>
              <w:bottom w:val="single" w:sz="4" w:space="0" w:color="000000"/>
              <w:right w:val="single" w:sz="4" w:space="0" w:color="000000"/>
            </w:tcBorders>
          </w:tcPr>
          <w:p w:rsidR="001D5D12" w:rsidRPr="00DC3817" w:rsidRDefault="001D5D12" w:rsidP="00843230">
            <w:pPr>
              <w:shd w:val="clear" w:color="auto" w:fill="FFFFFF" w:themeFill="background1"/>
              <w:rPr>
                <w:bCs/>
                <w:color w:val="000000"/>
              </w:rPr>
            </w:pPr>
            <w:r w:rsidRPr="00DC3817">
              <w:rPr>
                <w:bCs/>
                <w:color w:val="000000"/>
              </w:rPr>
              <w:t>12</w:t>
            </w:r>
          </w:p>
        </w:tc>
        <w:tc>
          <w:tcPr>
            <w:tcW w:w="4652" w:type="dxa"/>
            <w:tcBorders>
              <w:top w:val="nil"/>
              <w:left w:val="single" w:sz="4" w:space="0" w:color="000000"/>
              <w:bottom w:val="single" w:sz="4" w:space="0" w:color="000000"/>
              <w:right w:val="single" w:sz="4" w:space="0" w:color="000000"/>
            </w:tcBorders>
            <w:shd w:val="clear" w:color="auto" w:fill="auto"/>
            <w:hideMark/>
          </w:tcPr>
          <w:p w:rsidR="001D5D12" w:rsidRPr="00DC3817" w:rsidRDefault="001D5D12" w:rsidP="00843230">
            <w:pPr>
              <w:shd w:val="clear" w:color="auto" w:fill="FFFFFF" w:themeFill="background1"/>
              <w:rPr>
                <w:bCs/>
                <w:color w:val="000000"/>
              </w:rPr>
            </w:pPr>
            <w:r w:rsidRPr="00DC3817">
              <w:rPr>
                <w:bCs/>
                <w:color w:val="000000"/>
              </w:rPr>
              <w:t>Муниципальная программа "Формирование современной городской среды муниципального образования "Курумканский район" на 2018-2022 годы"</w:t>
            </w:r>
          </w:p>
        </w:tc>
        <w:tc>
          <w:tcPr>
            <w:tcW w:w="1744" w:type="dxa"/>
            <w:tcBorders>
              <w:top w:val="nil"/>
              <w:left w:val="nil"/>
              <w:bottom w:val="single" w:sz="4" w:space="0" w:color="000000"/>
              <w:right w:val="single" w:sz="4" w:space="0" w:color="000000"/>
            </w:tcBorders>
            <w:shd w:val="clear" w:color="auto" w:fill="FFFFFF" w:themeFill="background1"/>
            <w:noWrap/>
          </w:tcPr>
          <w:p w:rsidR="001D5D12" w:rsidRPr="00DC3817" w:rsidRDefault="00ED5170" w:rsidP="00843230">
            <w:pPr>
              <w:shd w:val="clear" w:color="auto" w:fill="FFFFFF" w:themeFill="background1"/>
              <w:jc w:val="center"/>
              <w:rPr>
                <w:bCs/>
                <w:color w:val="000000"/>
              </w:rPr>
            </w:pPr>
            <w:r>
              <w:rPr>
                <w:bCs/>
                <w:color w:val="000000"/>
              </w:rPr>
              <w:t>2</w:t>
            </w:r>
            <w:r w:rsidR="004647CA">
              <w:rPr>
                <w:bCs/>
                <w:color w:val="000000"/>
              </w:rPr>
              <w:t xml:space="preserve"> </w:t>
            </w:r>
            <w:r>
              <w:rPr>
                <w:bCs/>
                <w:color w:val="000000"/>
              </w:rPr>
              <w:t>986</w:t>
            </w:r>
            <w:r w:rsidR="004647CA">
              <w:rPr>
                <w:bCs/>
                <w:color w:val="000000"/>
              </w:rPr>
              <w:t xml:space="preserve"> </w:t>
            </w:r>
            <w:r>
              <w:rPr>
                <w:bCs/>
                <w:color w:val="000000"/>
              </w:rPr>
              <w:t>985,24</w:t>
            </w:r>
          </w:p>
        </w:tc>
        <w:tc>
          <w:tcPr>
            <w:tcW w:w="1956" w:type="dxa"/>
            <w:tcBorders>
              <w:top w:val="nil"/>
              <w:left w:val="nil"/>
              <w:bottom w:val="single" w:sz="4" w:space="0" w:color="000000"/>
              <w:right w:val="single" w:sz="4" w:space="0" w:color="000000"/>
            </w:tcBorders>
            <w:shd w:val="clear" w:color="auto" w:fill="FFFFFF" w:themeFill="background1"/>
            <w:noWrap/>
          </w:tcPr>
          <w:p w:rsidR="001D5D12" w:rsidRPr="00DC3817" w:rsidRDefault="00ED5170" w:rsidP="00843230">
            <w:pPr>
              <w:shd w:val="clear" w:color="auto" w:fill="FFFFFF" w:themeFill="background1"/>
              <w:jc w:val="center"/>
              <w:rPr>
                <w:bCs/>
                <w:color w:val="000000"/>
              </w:rPr>
            </w:pPr>
            <w:r>
              <w:rPr>
                <w:bCs/>
                <w:color w:val="000000"/>
              </w:rPr>
              <w:t>2</w:t>
            </w:r>
            <w:r w:rsidR="004647CA">
              <w:rPr>
                <w:bCs/>
                <w:color w:val="000000"/>
              </w:rPr>
              <w:t> </w:t>
            </w:r>
            <w:r>
              <w:rPr>
                <w:bCs/>
                <w:color w:val="000000"/>
              </w:rPr>
              <w:t>986</w:t>
            </w:r>
            <w:r w:rsidR="004647CA">
              <w:rPr>
                <w:bCs/>
                <w:color w:val="000000"/>
              </w:rPr>
              <w:t xml:space="preserve"> </w:t>
            </w:r>
            <w:r>
              <w:rPr>
                <w:bCs/>
                <w:color w:val="000000"/>
              </w:rPr>
              <w:t>985,24</w:t>
            </w:r>
          </w:p>
        </w:tc>
        <w:tc>
          <w:tcPr>
            <w:tcW w:w="1215"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1D5D12" w:rsidP="00843230">
            <w:pPr>
              <w:shd w:val="clear" w:color="auto" w:fill="FFFFFF" w:themeFill="background1"/>
              <w:jc w:val="center"/>
              <w:rPr>
                <w:bCs/>
                <w:color w:val="000000"/>
              </w:rPr>
            </w:pPr>
            <w:r w:rsidRPr="00DC3817">
              <w:rPr>
                <w:bCs/>
                <w:color w:val="000000"/>
              </w:rPr>
              <w:t>100,00%</w:t>
            </w:r>
          </w:p>
        </w:tc>
      </w:tr>
      <w:tr w:rsidR="001D5D12" w:rsidRPr="00DC3817" w:rsidTr="004647CA">
        <w:trPr>
          <w:trHeight w:val="255"/>
        </w:trPr>
        <w:tc>
          <w:tcPr>
            <w:tcW w:w="515" w:type="dxa"/>
            <w:tcBorders>
              <w:top w:val="nil"/>
              <w:left w:val="single" w:sz="4" w:space="0" w:color="000000"/>
              <w:bottom w:val="single" w:sz="4" w:space="0" w:color="000000"/>
              <w:right w:val="single" w:sz="4" w:space="0" w:color="000000"/>
            </w:tcBorders>
          </w:tcPr>
          <w:p w:rsidR="001D5D12" w:rsidRPr="00DC3817" w:rsidRDefault="001D5D12" w:rsidP="00843230">
            <w:pPr>
              <w:shd w:val="clear" w:color="auto" w:fill="FFFFFF" w:themeFill="background1"/>
              <w:rPr>
                <w:bCs/>
                <w:color w:val="000000"/>
              </w:rPr>
            </w:pPr>
          </w:p>
        </w:tc>
        <w:tc>
          <w:tcPr>
            <w:tcW w:w="4652" w:type="dxa"/>
            <w:tcBorders>
              <w:top w:val="nil"/>
              <w:left w:val="single" w:sz="4" w:space="0" w:color="000000"/>
              <w:bottom w:val="single" w:sz="4" w:space="0" w:color="000000"/>
              <w:right w:val="single" w:sz="4" w:space="0" w:color="000000"/>
            </w:tcBorders>
            <w:shd w:val="clear" w:color="auto" w:fill="auto"/>
            <w:noWrap/>
            <w:vAlign w:val="bottom"/>
            <w:hideMark/>
          </w:tcPr>
          <w:p w:rsidR="001D5D12" w:rsidRPr="00DC3817" w:rsidRDefault="001D5D12" w:rsidP="00843230">
            <w:pPr>
              <w:shd w:val="clear" w:color="auto" w:fill="FFFFFF" w:themeFill="background1"/>
              <w:rPr>
                <w:bCs/>
                <w:color w:val="000000"/>
              </w:rPr>
            </w:pPr>
            <w:r w:rsidRPr="00DC3817">
              <w:rPr>
                <w:bCs/>
                <w:color w:val="000000"/>
              </w:rPr>
              <w:t>ВСЕГО РАСХОДОВ:</w:t>
            </w:r>
          </w:p>
        </w:tc>
        <w:tc>
          <w:tcPr>
            <w:tcW w:w="1744"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ED5170" w:rsidP="00843230">
            <w:pPr>
              <w:shd w:val="clear" w:color="auto" w:fill="FFFFFF" w:themeFill="background1"/>
              <w:jc w:val="center"/>
              <w:rPr>
                <w:bCs/>
                <w:color w:val="000000"/>
              </w:rPr>
            </w:pPr>
            <w:r>
              <w:rPr>
                <w:bCs/>
                <w:color w:val="000000"/>
              </w:rPr>
              <w:t>606</w:t>
            </w:r>
            <w:r w:rsidR="004647CA">
              <w:rPr>
                <w:bCs/>
                <w:color w:val="000000"/>
              </w:rPr>
              <w:t xml:space="preserve"> </w:t>
            </w:r>
            <w:r>
              <w:rPr>
                <w:bCs/>
                <w:color w:val="000000"/>
              </w:rPr>
              <w:t>564</w:t>
            </w:r>
            <w:r w:rsidR="004647CA">
              <w:rPr>
                <w:bCs/>
                <w:color w:val="000000"/>
              </w:rPr>
              <w:t xml:space="preserve"> </w:t>
            </w:r>
            <w:r>
              <w:rPr>
                <w:bCs/>
                <w:color w:val="000000"/>
              </w:rPr>
              <w:t>255,57</w:t>
            </w:r>
          </w:p>
        </w:tc>
        <w:tc>
          <w:tcPr>
            <w:tcW w:w="1956"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ED5170" w:rsidP="00ED5170">
            <w:pPr>
              <w:shd w:val="clear" w:color="auto" w:fill="FFFFFF" w:themeFill="background1"/>
              <w:jc w:val="center"/>
              <w:rPr>
                <w:bCs/>
                <w:color w:val="000000"/>
              </w:rPr>
            </w:pPr>
            <w:r>
              <w:rPr>
                <w:bCs/>
                <w:color w:val="000000"/>
              </w:rPr>
              <w:t>585</w:t>
            </w:r>
            <w:r w:rsidR="004647CA">
              <w:rPr>
                <w:bCs/>
                <w:color w:val="000000"/>
              </w:rPr>
              <w:t> </w:t>
            </w:r>
            <w:r>
              <w:rPr>
                <w:bCs/>
                <w:color w:val="000000"/>
              </w:rPr>
              <w:t>944</w:t>
            </w:r>
            <w:r w:rsidR="004647CA">
              <w:rPr>
                <w:bCs/>
                <w:color w:val="000000"/>
              </w:rPr>
              <w:t xml:space="preserve"> </w:t>
            </w:r>
            <w:r>
              <w:rPr>
                <w:bCs/>
                <w:color w:val="000000"/>
              </w:rPr>
              <w:t>602,43</w:t>
            </w:r>
          </w:p>
        </w:tc>
        <w:tc>
          <w:tcPr>
            <w:tcW w:w="1215" w:type="dxa"/>
            <w:tcBorders>
              <w:top w:val="nil"/>
              <w:left w:val="nil"/>
              <w:bottom w:val="single" w:sz="4" w:space="0" w:color="000000"/>
              <w:right w:val="single" w:sz="4" w:space="0" w:color="000000"/>
            </w:tcBorders>
            <w:shd w:val="clear" w:color="auto" w:fill="FFFFFF" w:themeFill="background1"/>
            <w:noWrap/>
            <w:hideMark/>
          </w:tcPr>
          <w:p w:rsidR="001D5D12" w:rsidRPr="00DC3817" w:rsidRDefault="001D5D12" w:rsidP="00ED5170">
            <w:pPr>
              <w:shd w:val="clear" w:color="auto" w:fill="FFFFFF" w:themeFill="background1"/>
              <w:jc w:val="center"/>
              <w:rPr>
                <w:bCs/>
                <w:color w:val="000000"/>
              </w:rPr>
            </w:pPr>
            <w:r w:rsidRPr="00DC3817">
              <w:rPr>
                <w:bCs/>
                <w:color w:val="000000"/>
              </w:rPr>
              <w:t>9</w:t>
            </w:r>
            <w:r w:rsidR="00ED5170">
              <w:rPr>
                <w:bCs/>
                <w:color w:val="000000"/>
              </w:rPr>
              <w:t>6</w:t>
            </w:r>
            <w:r w:rsidRPr="00DC3817">
              <w:rPr>
                <w:bCs/>
                <w:color w:val="000000"/>
              </w:rPr>
              <w:t>,</w:t>
            </w:r>
            <w:r w:rsidR="00ED5170">
              <w:rPr>
                <w:bCs/>
                <w:color w:val="000000"/>
              </w:rPr>
              <w:t>60</w:t>
            </w:r>
            <w:r w:rsidRPr="00DC3817">
              <w:rPr>
                <w:bCs/>
                <w:color w:val="000000"/>
              </w:rPr>
              <w:t>%</w:t>
            </w:r>
          </w:p>
        </w:tc>
      </w:tr>
    </w:tbl>
    <w:p w:rsidR="001D5D12" w:rsidRPr="00DC3817" w:rsidRDefault="001D5D12" w:rsidP="00843230">
      <w:pPr>
        <w:pStyle w:val="a3"/>
        <w:widowControl w:val="0"/>
        <w:shd w:val="clear" w:color="auto" w:fill="FFFFFF" w:themeFill="background1"/>
        <w:suppressAutoHyphens/>
        <w:spacing w:line="264" w:lineRule="auto"/>
        <w:ind w:firstLine="709"/>
        <w:jc w:val="right"/>
        <w:rPr>
          <w:sz w:val="24"/>
          <w:szCs w:val="24"/>
        </w:rPr>
      </w:pPr>
    </w:p>
    <w:p w:rsidR="00CF4A70" w:rsidRPr="00DC3817" w:rsidRDefault="00CF4A70" w:rsidP="00843230">
      <w:pPr>
        <w:pStyle w:val="a3"/>
        <w:widowControl w:val="0"/>
        <w:shd w:val="clear" w:color="auto" w:fill="FFFFFF" w:themeFill="background1"/>
        <w:tabs>
          <w:tab w:val="clear" w:pos="4536"/>
        </w:tabs>
        <w:suppressAutoHyphens/>
        <w:spacing w:line="264" w:lineRule="auto"/>
        <w:ind w:firstLine="709"/>
        <w:rPr>
          <w:sz w:val="24"/>
          <w:szCs w:val="24"/>
        </w:rPr>
      </w:pPr>
      <w:r w:rsidRPr="00DC3817">
        <w:rPr>
          <w:sz w:val="24"/>
          <w:szCs w:val="24"/>
        </w:rPr>
        <w:t>В результате совместной работы структурных подразделений администрации доля средств бюджета муниципального образования «Курумканский район», приходящихся на муниципальные  программы, составила в 201</w:t>
      </w:r>
      <w:r w:rsidR="004D4DF8" w:rsidRPr="004D4DF8">
        <w:rPr>
          <w:sz w:val="24"/>
          <w:szCs w:val="24"/>
        </w:rPr>
        <w:t>9</w:t>
      </w:r>
      <w:r w:rsidRPr="00DC3817">
        <w:rPr>
          <w:sz w:val="24"/>
          <w:szCs w:val="24"/>
        </w:rPr>
        <w:t xml:space="preserve"> году </w:t>
      </w:r>
      <w:r w:rsidR="004D4DF8" w:rsidRPr="004D4DF8">
        <w:rPr>
          <w:sz w:val="24"/>
          <w:szCs w:val="24"/>
        </w:rPr>
        <w:t>98,26</w:t>
      </w:r>
      <w:r w:rsidR="004D4DF8">
        <w:rPr>
          <w:sz w:val="24"/>
          <w:szCs w:val="24"/>
          <w:highlight w:val="yellow"/>
        </w:rPr>
        <w:t>%</w:t>
      </w:r>
      <w:r w:rsidR="004D4DF8" w:rsidRPr="004D4DF8">
        <w:rPr>
          <w:sz w:val="24"/>
          <w:szCs w:val="24"/>
        </w:rPr>
        <w:t>.</w:t>
      </w:r>
      <w:r w:rsidR="00833FCD" w:rsidRPr="00DC3817">
        <w:rPr>
          <w:sz w:val="24"/>
          <w:szCs w:val="24"/>
        </w:rPr>
        <w:t xml:space="preserve"> </w:t>
      </w:r>
    </w:p>
    <w:p w:rsidR="00CF4A70" w:rsidRPr="00DC3817" w:rsidRDefault="00CF4A70" w:rsidP="00CF4A70">
      <w:pPr>
        <w:pStyle w:val="a3"/>
        <w:widowControl w:val="0"/>
        <w:suppressAutoHyphens/>
        <w:spacing w:line="360" w:lineRule="exact"/>
        <w:ind w:firstLine="709"/>
        <w:rPr>
          <w:sz w:val="24"/>
          <w:szCs w:val="24"/>
        </w:rPr>
      </w:pPr>
    </w:p>
    <w:p w:rsidR="00C13EE7" w:rsidRPr="00DC3817" w:rsidRDefault="00C13EE7" w:rsidP="00AE6774">
      <w:pPr>
        <w:pStyle w:val="a3"/>
        <w:widowControl w:val="0"/>
        <w:tabs>
          <w:tab w:val="left" w:pos="2280"/>
        </w:tabs>
        <w:suppressAutoHyphens/>
        <w:spacing w:line="264" w:lineRule="auto"/>
        <w:ind w:firstLine="0"/>
        <w:jc w:val="center"/>
        <w:rPr>
          <w:b/>
          <w:color w:val="000000"/>
          <w:sz w:val="24"/>
          <w:szCs w:val="24"/>
        </w:rPr>
      </w:pPr>
    </w:p>
    <w:p w:rsidR="00C13EE7" w:rsidRPr="00DC3817" w:rsidRDefault="00C13EE7" w:rsidP="00AE6774">
      <w:pPr>
        <w:pStyle w:val="a3"/>
        <w:widowControl w:val="0"/>
        <w:tabs>
          <w:tab w:val="left" w:pos="2280"/>
        </w:tabs>
        <w:suppressAutoHyphens/>
        <w:spacing w:line="264" w:lineRule="auto"/>
        <w:ind w:firstLine="0"/>
        <w:jc w:val="center"/>
        <w:rPr>
          <w:b/>
          <w:color w:val="000000"/>
          <w:sz w:val="24"/>
          <w:szCs w:val="24"/>
        </w:rPr>
      </w:pPr>
    </w:p>
    <w:p w:rsidR="00F05F5B" w:rsidRPr="00DC3817" w:rsidRDefault="00F05F5B" w:rsidP="00AE6774">
      <w:pPr>
        <w:pStyle w:val="a3"/>
        <w:widowControl w:val="0"/>
        <w:tabs>
          <w:tab w:val="left" w:pos="2280"/>
        </w:tabs>
        <w:suppressAutoHyphens/>
        <w:spacing w:line="264" w:lineRule="auto"/>
        <w:ind w:firstLine="0"/>
        <w:jc w:val="center"/>
        <w:rPr>
          <w:b/>
          <w:color w:val="000000"/>
          <w:sz w:val="24"/>
          <w:szCs w:val="24"/>
        </w:rPr>
      </w:pPr>
    </w:p>
    <w:p w:rsidR="00F05F5B" w:rsidRPr="00DC3817" w:rsidRDefault="00F05F5B" w:rsidP="00AE6774">
      <w:pPr>
        <w:pStyle w:val="a3"/>
        <w:widowControl w:val="0"/>
        <w:tabs>
          <w:tab w:val="left" w:pos="2280"/>
        </w:tabs>
        <w:suppressAutoHyphens/>
        <w:spacing w:line="264" w:lineRule="auto"/>
        <w:ind w:firstLine="0"/>
        <w:jc w:val="center"/>
        <w:rPr>
          <w:b/>
          <w:color w:val="000000"/>
          <w:sz w:val="24"/>
          <w:szCs w:val="24"/>
        </w:rPr>
      </w:pPr>
    </w:p>
    <w:p w:rsidR="00B33187" w:rsidRDefault="00B33187">
      <w:pPr>
        <w:spacing w:after="200" w:line="276" w:lineRule="auto"/>
        <w:rPr>
          <w:b/>
          <w:color w:val="000000"/>
        </w:rPr>
      </w:pPr>
      <w:r>
        <w:rPr>
          <w:b/>
          <w:color w:val="000000"/>
        </w:rPr>
        <w:br w:type="page"/>
      </w:r>
    </w:p>
    <w:p w:rsidR="00AE6774" w:rsidRPr="00DC3817" w:rsidRDefault="00AE6774" w:rsidP="00C13EE7">
      <w:pPr>
        <w:pStyle w:val="a3"/>
        <w:widowControl w:val="0"/>
        <w:tabs>
          <w:tab w:val="left" w:pos="2280"/>
        </w:tabs>
        <w:suppressAutoHyphens/>
        <w:spacing w:line="240" w:lineRule="auto"/>
        <w:ind w:firstLine="0"/>
        <w:jc w:val="center"/>
        <w:rPr>
          <w:b/>
          <w:sz w:val="24"/>
          <w:szCs w:val="24"/>
        </w:rPr>
      </w:pPr>
      <w:r w:rsidRPr="00DC3817">
        <w:rPr>
          <w:b/>
          <w:color w:val="000000"/>
          <w:sz w:val="24"/>
          <w:szCs w:val="24"/>
        </w:rPr>
        <w:lastRenderedPageBreak/>
        <w:t xml:space="preserve">Основные результаты реализации </w:t>
      </w:r>
      <w:r w:rsidRPr="00DC3817">
        <w:rPr>
          <w:b/>
          <w:sz w:val="24"/>
          <w:szCs w:val="24"/>
        </w:rPr>
        <w:t>муниципальных программ в 201</w:t>
      </w:r>
      <w:r w:rsidR="00B33187">
        <w:rPr>
          <w:b/>
          <w:sz w:val="24"/>
          <w:szCs w:val="24"/>
        </w:rPr>
        <w:t>9</w:t>
      </w:r>
      <w:r w:rsidRPr="00DC3817">
        <w:rPr>
          <w:b/>
          <w:sz w:val="24"/>
          <w:szCs w:val="24"/>
        </w:rPr>
        <w:t xml:space="preserve"> году.</w:t>
      </w:r>
    </w:p>
    <w:p w:rsidR="00AE6774" w:rsidRPr="00DC3817" w:rsidRDefault="00AE6774" w:rsidP="00C13EE7">
      <w:pPr>
        <w:pStyle w:val="a3"/>
        <w:widowControl w:val="0"/>
        <w:tabs>
          <w:tab w:val="left" w:pos="2280"/>
        </w:tabs>
        <w:suppressAutoHyphens/>
        <w:spacing w:line="240" w:lineRule="auto"/>
        <w:ind w:firstLine="0"/>
        <w:jc w:val="center"/>
        <w:rPr>
          <w:b/>
          <w:sz w:val="24"/>
          <w:szCs w:val="24"/>
          <w:highlight w:val="yellow"/>
        </w:rPr>
      </w:pPr>
    </w:p>
    <w:p w:rsidR="00FD2276" w:rsidRPr="00C13EE7" w:rsidRDefault="00FD2276" w:rsidP="00D67C2C">
      <w:pPr>
        <w:pStyle w:val="a8"/>
        <w:numPr>
          <w:ilvl w:val="0"/>
          <w:numId w:val="28"/>
        </w:numPr>
        <w:spacing w:after="0"/>
        <w:jc w:val="center"/>
        <w:rPr>
          <w:rFonts w:ascii="Times New Roman" w:hAnsi="Times New Roman"/>
          <w:b/>
          <w:color w:val="000000"/>
          <w:sz w:val="24"/>
          <w:szCs w:val="24"/>
        </w:rPr>
      </w:pPr>
      <w:r>
        <w:rPr>
          <w:rFonts w:ascii="Times New Roman" w:hAnsi="Times New Roman"/>
          <w:b/>
          <w:color w:val="000000"/>
          <w:sz w:val="24"/>
          <w:szCs w:val="24"/>
        </w:rPr>
        <w:t>Отчет о реализации м</w:t>
      </w:r>
      <w:r w:rsidRPr="00C13EE7">
        <w:rPr>
          <w:rFonts w:ascii="Times New Roman" w:hAnsi="Times New Roman"/>
          <w:b/>
          <w:color w:val="000000"/>
          <w:sz w:val="24"/>
          <w:szCs w:val="24"/>
        </w:rPr>
        <w:t>униципальн</w:t>
      </w:r>
      <w:r>
        <w:rPr>
          <w:rFonts w:ascii="Times New Roman" w:hAnsi="Times New Roman"/>
          <w:b/>
          <w:color w:val="000000"/>
          <w:sz w:val="24"/>
          <w:szCs w:val="24"/>
        </w:rPr>
        <w:t>ой</w:t>
      </w:r>
      <w:r w:rsidRPr="00C13EE7">
        <w:rPr>
          <w:rFonts w:ascii="Times New Roman" w:hAnsi="Times New Roman"/>
          <w:b/>
          <w:color w:val="000000"/>
          <w:sz w:val="24"/>
          <w:szCs w:val="24"/>
        </w:rPr>
        <w:t xml:space="preserve"> программ</w:t>
      </w:r>
      <w:r>
        <w:rPr>
          <w:rFonts w:ascii="Times New Roman" w:hAnsi="Times New Roman"/>
          <w:b/>
          <w:color w:val="000000"/>
          <w:sz w:val="24"/>
          <w:szCs w:val="24"/>
        </w:rPr>
        <w:t>ы</w:t>
      </w:r>
    </w:p>
    <w:p w:rsidR="00FD2276" w:rsidRPr="00C13EE7" w:rsidRDefault="00FD2276" w:rsidP="00FD2276">
      <w:pPr>
        <w:pStyle w:val="a8"/>
        <w:spacing w:after="0"/>
        <w:ind w:left="0"/>
        <w:jc w:val="center"/>
        <w:rPr>
          <w:rFonts w:ascii="Times New Roman" w:hAnsi="Times New Roman"/>
          <w:b/>
          <w:bCs/>
          <w:sz w:val="24"/>
          <w:szCs w:val="24"/>
        </w:rPr>
      </w:pPr>
      <w:r w:rsidRPr="00C13EE7">
        <w:rPr>
          <w:rFonts w:ascii="Times New Roman" w:hAnsi="Times New Roman"/>
          <w:b/>
          <w:bCs/>
          <w:color w:val="000000"/>
          <w:sz w:val="24"/>
          <w:szCs w:val="24"/>
        </w:rPr>
        <w:t>"Предупреждение и борьба с заболеваниями социального характера на 201</w:t>
      </w:r>
      <w:r w:rsidRPr="007A7324">
        <w:rPr>
          <w:rFonts w:ascii="Times New Roman" w:hAnsi="Times New Roman"/>
          <w:b/>
          <w:bCs/>
          <w:color w:val="000000"/>
          <w:sz w:val="24"/>
          <w:szCs w:val="24"/>
        </w:rPr>
        <w:t>9</w:t>
      </w:r>
      <w:r w:rsidRPr="00C13EE7">
        <w:rPr>
          <w:rFonts w:ascii="Times New Roman" w:hAnsi="Times New Roman"/>
          <w:b/>
          <w:bCs/>
          <w:color w:val="000000"/>
          <w:sz w:val="24"/>
          <w:szCs w:val="24"/>
        </w:rPr>
        <w:t xml:space="preserve"> год"</w:t>
      </w:r>
    </w:p>
    <w:p w:rsidR="00FD2276" w:rsidRPr="00C13EE7" w:rsidRDefault="00FD2276" w:rsidP="00D67C2C">
      <w:pPr>
        <w:pStyle w:val="a8"/>
        <w:numPr>
          <w:ilvl w:val="0"/>
          <w:numId w:val="4"/>
        </w:numPr>
        <w:tabs>
          <w:tab w:val="left" w:pos="1134"/>
        </w:tabs>
        <w:autoSpaceDE w:val="0"/>
        <w:autoSpaceDN w:val="0"/>
        <w:adjustRightInd w:val="0"/>
        <w:spacing w:after="0"/>
        <w:ind w:left="0" w:firstLine="567"/>
        <w:jc w:val="center"/>
        <w:rPr>
          <w:rFonts w:ascii="Times New Roman" w:hAnsi="Times New Roman"/>
          <w:b/>
          <w:sz w:val="24"/>
          <w:szCs w:val="24"/>
        </w:rPr>
      </w:pPr>
      <w:r w:rsidRPr="00C13EE7">
        <w:rPr>
          <w:rFonts w:ascii="Times New Roman" w:hAnsi="Times New Roman"/>
          <w:b/>
          <w:sz w:val="24"/>
          <w:szCs w:val="24"/>
        </w:rPr>
        <w:t>Конкретные результаты программы, достигнутые за отчетный период</w:t>
      </w:r>
    </w:p>
    <w:p w:rsidR="00FD2276" w:rsidRPr="00A56DB0" w:rsidRDefault="00FD2276" w:rsidP="00FD2276">
      <w:pPr>
        <w:autoSpaceDE w:val="0"/>
        <w:autoSpaceDN w:val="0"/>
        <w:adjustRightInd w:val="0"/>
        <w:spacing w:line="276" w:lineRule="auto"/>
        <w:ind w:firstLine="567"/>
        <w:jc w:val="both"/>
        <w:rPr>
          <w:b/>
          <w:bCs/>
        </w:rPr>
      </w:pPr>
      <w:r w:rsidRPr="00A56DB0">
        <w:rPr>
          <w:b/>
          <w:bCs/>
        </w:rPr>
        <w:t xml:space="preserve">    </w:t>
      </w:r>
    </w:p>
    <w:p w:rsidR="00FD2276" w:rsidRPr="00A56DB0" w:rsidRDefault="00FD2276" w:rsidP="00FD2276">
      <w:pPr>
        <w:autoSpaceDE w:val="0"/>
        <w:autoSpaceDN w:val="0"/>
        <w:adjustRightInd w:val="0"/>
        <w:spacing w:line="276" w:lineRule="auto"/>
        <w:ind w:firstLine="567"/>
        <w:jc w:val="both"/>
        <w:rPr>
          <w:kern w:val="2"/>
        </w:rPr>
      </w:pPr>
      <w:r w:rsidRPr="00A56DB0">
        <w:rPr>
          <w:kern w:val="2"/>
        </w:rPr>
        <w:t>В 201</w:t>
      </w:r>
      <w:r w:rsidRPr="007A7324">
        <w:rPr>
          <w:kern w:val="2"/>
        </w:rPr>
        <w:t>9</w:t>
      </w:r>
      <w:r w:rsidRPr="00A56DB0">
        <w:rPr>
          <w:kern w:val="2"/>
        </w:rPr>
        <w:t xml:space="preserve"> году в состав Программы входили </w:t>
      </w:r>
      <w:r w:rsidRPr="007A7324">
        <w:rPr>
          <w:kern w:val="2"/>
        </w:rPr>
        <w:t>4</w:t>
      </w:r>
      <w:r w:rsidRPr="00A56DB0">
        <w:rPr>
          <w:kern w:val="2"/>
        </w:rPr>
        <w:t xml:space="preserve"> подпрограмм</w:t>
      </w:r>
      <w:r>
        <w:rPr>
          <w:kern w:val="2"/>
        </w:rPr>
        <w:t>ы</w:t>
      </w:r>
      <w:r w:rsidRPr="00A56DB0">
        <w:rPr>
          <w:kern w:val="2"/>
        </w:rPr>
        <w:t>. На реализацию Программы  в 201</w:t>
      </w:r>
      <w:r w:rsidRPr="007A7324">
        <w:rPr>
          <w:kern w:val="2"/>
        </w:rPr>
        <w:t>9</w:t>
      </w:r>
      <w:r w:rsidRPr="00A56DB0">
        <w:rPr>
          <w:kern w:val="2"/>
        </w:rPr>
        <w:t xml:space="preserve"> году было предусмотрено финансирование в сумме 1</w:t>
      </w:r>
      <w:r w:rsidRPr="007A7324">
        <w:rPr>
          <w:kern w:val="2"/>
        </w:rPr>
        <w:t>6</w:t>
      </w:r>
      <w:r w:rsidRPr="00A56DB0">
        <w:rPr>
          <w:kern w:val="2"/>
        </w:rPr>
        <w:t>9</w:t>
      </w:r>
      <w:r>
        <w:rPr>
          <w:kern w:val="2"/>
        </w:rPr>
        <w:t> </w:t>
      </w:r>
      <w:r w:rsidRPr="00A56DB0">
        <w:rPr>
          <w:kern w:val="2"/>
        </w:rPr>
        <w:t>9</w:t>
      </w:r>
      <w:r w:rsidRPr="007A7324">
        <w:rPr>
          <w:kern w:val="2"/>
        </w:rPr>
        <w:t>9</w:t>
      </w:r>
      <w:r w:rsidRPr="00A56DB0">
        <w:rPr>
          <w:kern w:val="2"/>
        </w:rPr>
        <w:t>3</w:t>
      </w:r>
      <w:r w:rsidRPr="007A7324">
        <w:rPr>
          <w:kern w:val="2"/>
        </w:rPr>
        <w:t>,28</w:t>
      </w:r>
      <w:r w:rsidRPr="00A56DB0">
        <w:rPr>
          <w:kern w:val="2"/>
        </w:rPr>
        <w:t xml:space="preserve"> рублей, в том числе из средств бюджета Курумканского района – 1</w:t>
      </w:r>
      <w:r w:rsidRPr="007A7324">
        <w:rPr>
          <w:kern w:val="2"/>
        </w:rPr>
        <w:t>6</w:t>
      </w:r>
      <w:r w:rsidRPr="00A56DB0">
        <w:rPr>
          <w:kern w:val="2"/>
        </w:rPr>
        <w:t>9</w:t>
      </w:r>
      <w:r>
        <w:rPr>
          <w:kern w:val="2"/>
        </w:rPr>
        <w:t> </w:t>
      </w:r>
      <w:r w:rsidRPr="00A56DB0">
        <w:rPr>
          <w:kern w:val="2"/>
        </w:rPr>
        <w:t>9</w:t>
      </w:r>
      <w:r w:rsidRPr="007A7324">
        <w:rPr>
          <w:kern w:val="2"/>
        </w:rPr>
        <w:t>9</w:t>
      </w:r>
      <w:r w:rsidRPr="00A56DB0">
        <w:rPr>
          <w:kern w:val="2"/>
        </w:rPr>
        <w:t>3</w:t>
      </w:r>
      <w:r w:rsidRPr="007A7324">
        <w:rPr>
          <w:kern w:val="2"/>
        </w:rPr>
        <w:t>,28</w:t>
      </w:r>
      <w:r w:rsidRPr="00A56DB0">
        <w:rPr>
          <w:kern w:val="2"/>
        </w:rPr>
        <w:t xml:space="preserve"> рублей. </w:t>
      </w:r>
    </w:p>
    <w:p w:rsidR="00FD2276" w:rsidRDefault="00FD2276" w:rsidP="00FD2276">
      <w:pPr>
        <w:autoSpaceDE w:val="0"/>
        <w:autoSpaceDN w:val="0"/>
        <w:adjustRightInd w:val="0"/>
        <w:spacing w:line="276" w:lineRule="auto"/>
        <w:ind w:firstLine="567"/>
        <w:jc w:val="both"/>
        <w:rPr>
          <w:kern w:val="2"/>
          <w:highlight w:val="yellow"/>
        </w:rPr>
      </w:pPr>
      <w:r w:rsidRPr="00A458CE">
        <w:rPr>
          <w:kern w:val="2"/>
        </w:rPr>
        <w:t>В 2019 году достигнуто  улучшение следующих показателей  по сравнению с 2018 годом: н</w:t>
      </w:r>
      <w:r w:rsidRPr="00A458CE">
        <w:t>е</w:t>
      </w:r>
      <w:r>
        <w:t xml:space="preserve"> зарегистрирована смертность от алкогольных отравлений. </w:t>
      </w:r>
      <w:r w:rsidRPr="003E49CD">
        <w:t xml:space="preserve">73 больных </w:t>
      </w:r>
      <w:proofErr w:type="gramStart"/>
      <w:r w:rsidRPr="003E49CD">
        <w:t>пролечены</w:t>
      </w:r>
      <w:proofErr w:type="gramEnd"/>
      <w:r w:rsidRPr="003E49CD">
        <w:t xml:space="preserve"> в стационаре с алкогольной интоксикацией. </w:t>
      </w:r>
      <w:r>
        <w:t>Оказано 20 услуг</w:t>
      </w:r>
      <w:r w:rsidRPr="009D7787">
        <w:t xml:space="preserve"> </w:t>
      </w:r>
      <w:r>
        <w:t>снятия абстинентного синдрома, выведения алкогольной интоксикации, израсходовано 20970 руб.</w:t>
      </w:r>
      <w:r w:rsidRPr="001F688C">
        <w:rPr>
          <w:bCs/>
          <w:color w:val="000000"/>
        </w:rPr>
        <w:t xml:space="preserve"> </w:t>
      </w:r>
      <w:r w:rsidRPr="00115175">
        <w:rPr>
          <w:bCs/>
          <w:color w:val="000000"/>
        </w:rPr>
        <w:t>Приобретен</w:t>
      </w:r>
      <w:r>
        <w:rPr>
          <w:bCs/>
          <w:color w:val="000000"/>
        </w:rPr>
        <w:t>ы</w:t>
      </w:r>
      <w:r w:rsidRPr="00115175">
        <w:rPr>
          <w:bCs/>
          <w:color w:val="000000"/>
        </w:rPr>
        <w:t xml:space="preserve"> </w:t>
      </w:r>
      <w:proofErr w:type="gramStart"/>
      <w:r w:rsidRPr="00115175">
        <w:rPr>
          <w:bCs/>
          <w:color w:val="000000"/>
        </w:rPr>
        <w:t>экспресс-тест</w:t>
      </w:r>
      <w:r>
        <w:rPr>
          <w:bCs/>
          <w:color w:val="000000"/>
        </w:rPr>
        <w:t>ы</w:t>
      </w:r>
      <w:proofErr w:type="gramEnd"/>
      <w:r w:rsidRPr="00115175">
        <w:rPr>
          <w:bCs/>
          <w:color w:val="000000"/>
        </w:rPr>
        <w:t xml:space="preserve"> для раннего выявления потребителей психоактивных веществ</w:t>
      </w:r>
      <w:r>
        <w:rPr>
          <w:bCs/>
          <w:color w:val="000000"/>
        </w:rPr>
        <w:t xml:space="preserve"> на сумму 20тыс. руб. Заболеваемость составила 25,4 на 10 000 детей.</w:t>
      </w:r>
    </w:p>
    <w:p w:rsidR="00FD2276" w:rsidRDefault="00FD2276" w:rsidP="00FD2276">
      <w:pPr>
        <w:autoSpaceDE w:val="0"/>
        <w:autoSpaceDN w:val="0"/>
        <w:adjustRightInd w:val="0"/>
        <w:spacing w:line="276" w:lineRule="auto"/>
        <w:ind w:firstLine="567"/>
        <w:jc w:val="both"/>
        <w:rPr>
          <w:kern w:val="2"/>
          <w:highlight w:val="yellow"/>
        </w:rPr>
      </w:pPr>
      <w:r w:rsidRPr="00A458CE">
        <w:rPr>
          <w:kern w:val="2"/>
        </w:rPr>
        <w:t xml:space="preserve">По итогам 2019 года произошло ухудшение показателей против 2018 года: заболеваемость туберкулезом увеличилась с 29,4 до 51,8 случаев на 100 тысяч населения.  </w:t>
      </w:r>
      <w:r w:rsidRPr="00A458CE">
        <w:t>С</w:t>
      </w:r>
      <w:r>
        <w:t xml:space="preserve"> целью профилактики клещевого энцефалита приобретена вакцина на сумму 36 тыс. руб</w:t>
      </w:r>
      <w:proofErr w:type="gramStart"/>
      <w:r>
        <w:t>.и</w:t>
      </w:r>
      <w:proofErr w:type="gramEnd"/>
      <w:r>
        <w:t>ли 65 доз. Ревакцинировано 65 детей, что составило 30,9% от  детей с</w:t>
      </w:r>
      <w:r w:rsidRPr="00A458CE">
        <w:t xml:space="preserve"> </w:t>
      </w:r>
      <w:r>
        <w:rPr>
          <w:lang w:val="en-US"/>
        </w:rPr>
        <w:t>I</w:t>
      </w:r>
      <w:r w:rsidRPr="00A458CE">
        <w:t xml:space="preserve"> </w:t>
      </w:r>
      <w:r>
        <w:rPr>
          <w:lang w:val="en-US"/>
        </w:rPr>
        <w:t>RV</w:t>
      </w:r>
      <w:r>
        <w:t xml:space="preserve"> (65/210)</w:t>
      </w:r>
    </w:p>
    <w:p w:rsidR="00FD2276" w:rsidRPr="00A56DB0" w:rsidRDefault="00FD2276" w:rsidP="00FD2276">
      <w:pPr>
        <w:spacing w:line="276" w:lineRule="auto"/>
        <w:ind w:firstLine="567"/>
        <w:jc w:val="both"/>
      </w:pPr>
      <w:r>
        <w:rPr>
          <w:kern w:val="2"/>
        </w:rPr>
        <w:t xml:space="preserve">В </w:t>
      </w:r>
      <w:r w:rsidRPr="00A56DB0">
        <w:rPr>
          <w:kern w:val="2"/>
        </w:rPr>
        <w:t xml:space="preserve">целях </w:t>
      </w:r>
      <w:r w:rsidRPr="00A56DB0">
        <w:t>стабилизации эпидемиологической ситуации, связанной с заболеваниями социального характера, на основе комплексного решения проблем их профилактики, диагностики и реабилитации больных</w:t>
      </w:r>
      <w:r w:rsidRPr="00A56DB0">
        <w:rPr>
          <w:kern w:val="2"/>
        </w:rPr>
        <w:t xml:space="preserve"> выполнен </w:t>
      </w:r>
      <w:r w:rsidRPr="00A56DB0">
        <w:t>комплекс  взаимоувязанных мероприятий по профилактике, диагностике, лечению и реабилитации социально - значимых заболеваниях на протяжении всего срока реализации Программы.</w:t>
      </w:r>
    </w:p>
    <w:p w:rsidR="00FD2276" w:rsidRPr="00A56DB0" w:rsidRDefault="00FD2276" w:rsidP="00FD2276">
      <w:pPr>
        <w:spacing w:line="276" w:lineRule="auto"/>
        <w:ind w:firstLine="567"/>
        <w:jc w:val="both"/>
      </w:pPr>
      <w:r w:rsidRPr="00A56DB0">
        <w:t>Финансирование мероприятий Программы осуществляется за счет средств МО «Курумканский район».</w:t>
      </w:r>
      <w:bookmarkStart w:id="0" w:name="sub_1402"/>
      <w:r w:rsidRPr="00A56DB0">
        <w:t xml:space="preserve"> Общие затраты на реализацию мероприятий Программы состав</w:t>
      </w:r>
      <w:r>
        <w:t>или</w:t>
      </w:r>
      <w:r w:rsidRPr="00A56DB0">
        <w:t xml:space="preserve"> 1</w:t>
      </w:r>
      <w:r>
        <w:t>69,99328</w:t>
      </w:r>
      <w:r w:rsidRPr="00A56DB0">
        <w:t xml:space="preserve"> </w:t>
      </w:r>
      <w:r>
        <w:t xml:space="preserve">тыс. </w:t>
      </w:r>
      <w:r w:rsidRPr="00A56DB0">
        <w:t>руб</w:t>
      </w:r>
      <w:r>
        <w:t>.</w:t>
      </w:r>
      <w:r w:rsidRPr="00A56DB0">
        <w:t>, в том числе по подпрограммам:</w:t>
      </w:r>
    </w:p>
    <w:p w:rsidR="00FD2276" w:rsidRPr="00A56DB0" w:rsidRDefault="00FD2276" w:rsidP="00FD2276">
      <w:pPr>
        <w:spacing w:line="276" w:lineRule="auto"/>
        <w:ind w:firstLine="567"/>
        <w:jc w:val="both"/>
        <w:rPr>
          <w:color w:val="FF0000"/>
        </w:rPr>
      </w:pPr>
      <w:r w:rsidRPr="00A56DB0">
        <w:t>- «Неотложные меры по  борьбе с туберкулезом» - 14,3</w:t>
      </w:r>
      <w:r w:rsidRPr="00A56DB0">
        <w:rPr>
          <w:color w:val="FF0000"/>
        </w:rPr>
        <w:t xml:space="preserve"> </w:t>
      </w:r>
      <w:r w:rsidRPr="00A56DB0">
        <w:t xml:space="preserve">тыс. рублей на организацию работы </w:t>
      </w:r>
      <w:proofErr w:type="gramStart"/>
      <w:r w:rsidRPr="00A56DB0">
        <w:t>передвижного</w:t>
      </w:r>
      <w:proofErr w:type="gramEnd"/>
      <w:r w:rsidRPr="00A56DB0">
        <w:t xml:space="preserve"> флюорографа.</w:t>
      </w:r>
    </w:p>
    <w:p w:rsidR="00FD2276" w:rsidRPr="00A56DB0" w:rsidRDefault="00FD2276" w:rsidP="00FD2276">
      <w:pPr>
        <w:spacing w:line="276" w:lineRule="auto"/>
        <w:ind w:firstLine="567"/>
        <w:jc w:val="both"/>
      </w:pPr>
      <w:r w:rsidRPr="00A56DB0">
        <w:t>- «Профилактика инфекций, передающихся клещами» - 36,0 тыс. рублей на приобретение вакцины против клещевого энцефалита.</w:t>
      </w:r>
    </w:p>
    <w:p w:rsidR="00FD2276" w:rsidRPr="00A56DB0" w:rsidRDefault="00FD2276" w:rsidP="00FD2276">
      <w:pPr>
        <w:spacing w:line="276" w:lineRule="auto"/>
        <w:ind w:firstLine="567"/>
        <w:jc w:val="both"/>
      </w:pPr>
      <w:r w:rsidRPr="00A56DB0">
        <w:t>- «Профилактика йод дефицитных заболеваний» - 49,7 тыс. рублей на приобретение препаратов содержащих йод.</w:t>
      </w:r>
    </w:p>
    <w:p w:rsidR="00FD2276" w:rsidRPr="00C91EB9" w:rsidRDefault="00FD2276" w:rsidP="00FD2276">
      <w:pPr>
        <w:spacing w:line="276" w:lineRule="auto"/>
        <w:ind w:firstLine="567"/>
        <w:jc w:val="both"/>
        <w:rPr>
          <w:bCs/>
        </w:rPr>
      </w:pPr>
      <w:r w:rsidRPr="00A56DB0">
        <w:t xml:space="preserve">- «Профилактика наркологических расстройств» - </w:t>
      </w:r>
      <w:r>
        <w:t>69,99328</w:t>
      </w:r>
      <w:r w:rsidRPr="00A56DB0">
        <w:t xml:space="preserve"> тыс. рублей на </w:t>
      </w:r>
      <w:r w:rsidRPr="00A56DB0">
        <w:rPr>
          <w:bCs/>
        </w:rPr>
        <w:t>приобретение наглядного материала, проведение конкурсов, поощрение волонтерских групп, выведение алкогольной интоксикации (20 случаев), статьи в СМИ, баннеры.</w:t>
      </w:r>
      <w:bookmarkEnd w:id="0"/>
    </w:p>
    <w:p w:rsidR="00FD2276" w:rsidRPr="00F05F5B" w:rsidRDefault="00FD2276" w:rsidP="00FD2276">
      <w:pPr>
        <w:jc w:val="center"/>
        <w:rPr>
          <w:b/>
          <w:bCs/>
        </w:rPr>
      </w:pPr>
    </w:p>
    <w:p w:rsidR="00FD2276" w:rsidRPr="00F05F5B" w:rsidRDefault="00FD2276" w:rsidP="00D67C2C">
      <w:pPr>
        <w:pStyle w:val="a8"/>
        <w:numPr>
          <w:ilvl w:val="0"/>
          <w:numId w:val="4"/>
        </w:numPr>
        <w:jc w:val="both"/>
        <w:rPr>
          <w:rFonts w:ascii="Times New Roman" w:hAnsi="Times New Roman"/>
          <w:b/>
          <w:sz w:val="24"/>
          <w:szCs w:val="24"/>
        </w:rPr>
      </w:pPr>
      <w:r w:rsidRPr="00F05F5B">
        <w:rPr>
          <w:rFonts w:ascii="Times New Roman" w:hAnsi="Times New Roman"/>
          <w:b/>
          <w:sz w:val="24"/>
          <w:szCs w:val="24"/>
        </w:rPr>
        <w:t>Результаты реализации основных мероприятий программы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231"/>
        <w:gridCol w:w="6550"/>
      </w:tblGrid>
      <w:tr w:rsidR="00FD2276" w:rsidRPr="00F05F5B" w:rsidTr="00FD2276">
        <w:trPr>
          <w:trHeight w:val="20"/>
        </w:trPr>
        <w:tc>
          <w:tcPr>
            <w:tcW w:w="425" w:type="dxa"/>
          </w:tcPr>
          <w:p w:rsidR="00FD2276" w:rsidRPr="008768F6" w:rsidRDefault="00FD2276" w:rsidP="00FD2276">
            <w:pPr>
              <w:spacing w:line="276" w:lineRule="auto"/>
              <w:jc w:val="center"/>
              <w:rPr>
                <w:b/>
              </w:rPr>
            </w:pPr>
            <w:r w:rsidRPr="008768F6">
              <w:rPr>
                <w:b/>
              </w:rPr>
              <w:t>№</w:t>
            </w:r>
          </w:p>
        </w:tc>
        <w:tc>
          <w:tcPr>
            <w:tcW w:w="3231" w:type="dxa"/>
          </w:tcPr>
          <w:p w:rsidR="00FD2276" w:rsidRPr="008768F6" w:rsidRDefault="00FD2276" w:rsidP="00FD2276">
            <w:pPr>
              <w:spacing w:line="276" w:lineRule="auto"/>
              <w:jc w:val="center"/>
              <w:rPr>
                <w:b/>
              </w:rPr>
            </w:pPr>
            <w:r w:rsidRPr="008768F6">
              <w:rPr>
                <w:b/>
              </w:rPr>
              <w:t>Наименование мероприятия</w:t>
            </w:r>
          </w:p>
        </w:tc>
        <w:tc>
          <w:tcPr>
            <w:tcW w:w="6550" w:type="dxa"/>
          </w:tcPr>
          <w:p w:rsidR="00FD2276" w:rsidRPr="008768F6" w:rsidRDefault="00FD2276" w:rsidP="00FD2276">
            <w:pPr>
              <w:spacing w:line="276" w:lineRule="auto"/>
              <w:jc w:val="center"/>
              <w:rPr>
                <w:b/>
              </w:rPr>
            </w:pPr>
            <w:r w:rsidRPr="008768F6">
              <w:rPr>
                <w:b/>
              </w:rPr>
              <w:t>Достигнутые результаты за 2018 год</w:t>
            </w:r>
          </w:p>
        </w:tc>
      </w:tr>
      <w:tr w:rsidR="00FD2276" w:rsidRPr="00F05F5B" w:rsidTr="00FD2276">
        <w:trPr>
          <w:trHeight w:val="20"/>
        </w:trPr>
        <w:tc>
          <w:tcPr>
            <w:tcW w:w="425" w:type="dxa"/>
          </w:tcPr>
          <w:p w:rsidR="00FD2276" w:rsidRPr="00F05F5B" w:rsidRDefault="00FD2276" w:rsidP="00FD2276">
            <w:pPr>
              <w:spacing w:line="276" w:lineRule="auto"/>
              <w:jc w:val="center"/>
            </w:pPr>
            <w:r w:rsidRPr="00F05F5B">
              <w:t>1</w:t>
            </w:r>
          </w:p>
        </w:tc>
        <w:tc>
          <w:tcPr>
            <w:tcW w:w="9781" w:type="dxa"/>
            <w:gridSpan w:val="2"/>
          </w:tcPr>
          <w:p w:rsidR="00FD2276" w:rsidRPr="00F05F5B" w:rsidRDefault="00FD2276" w:rsidP="00FD2276">
            <w:pPr>
              <w:spacing w:line="276" w:lineRule="auto"/>
              <w:jc w:val="center"/>
            </w:pPr>
            <w:r w:rsidRPr="00F05F5B">
              <w:t>Подпрограмма  1 «Неотложные меры по  борьбе с туберкулезом»</w:t>
            </w:r>
          </w:p>
        </w:tc>
      </w:tr>
      <w:tr w:rsidR="00FD2276" w:rsidRPr="00F05F5B" w:rsidTr="00FD2276">
        <w:trPr>
          <w:trHeight w:val="20"/>
        </w:trPr>
        <w:tc>
          <w:tcPr>
            <w:tcW w:w="425" w:type="dxa"/>
          </w:tcPr>
          <w:p w:rsidR="00FD2276" w:rsidRPr="00F05F5B" w:rsidRDefault="00FD2276" w:rsidP="00FD2276">
            <w:pPr>
              <w:spacing w:line="276" w:lineRule="auto"/>
              <w:jc w:val="center"/>
            </w:pPr>
          </w:p>
        </w:tc>
        <w:tc>
          <w:tcPr>
            <w:tcW w:w="3231" w:type="dxa"/>
          </w:tcPr>
          <w:p w:rsidR="00FD2276" w:rsidRPr="00F05F5B" w:rsidRDefault="00FD2276" w:rsidP="00FD2276">
            <w:pPr>
              <w:spacing w:line="276" w:lineRule="auto"/>
            </w:pPr>
            <w:r w:rsidRPr="00F05F5B">
              <w:t>Организация работы передвижной флюорографии</w:t>
            </w:r>
          </w:p>
        </w:tc>
        <w:tc>
          <w:tcPr>
            <w:tcW w:w="6550" w:type="dxa"/>
          </w:tcPr>
          <w:p w:rsidR="00FD2276" w:rsidRPr="00115175" w:rsidRDefault="00FD2276" w:rsidP="00FD2276">
            <w:pPr>
              <w:jc w:val="both"/>
            </w:pPr>
            <w:r>
              <w:t xml:space="preserve">Всего осмотрено на туберкулез – 7374 чел., при ФЛГ выявлено 4 больных туберкулезом, что составило 57% из числа вновь выявленных больных туберкулезом. Но с целью раннего выявления туберкулеза </w:t>
            </w:r>
            <w:proofErr w:type="gramStart"/>
            <w:r>
              <w:t>арендован</w:t>
            </w:r>
            <w:proofErr w:type="gramEnd"/>
            <w:r>
              <w:t xml:space="preserve"> передвижной ФЛГ. На </w:t>
            </w:r>
            <w:proofErr w:type="gramStart"/>
            <w:r>
              <w:t>передвижном</w:t>
            </w:r>
            <w:proofErr w:type="gramEnd"/>
            <w:r>
              <w:t xml:space="preserve"> ФЛГ-фе осмотрено 2546 чел., что </w:t>
            </w:r>
            <w:r>
              <w:lastRenderedPageBreak/>
              <w:t>составило 30,5% из числа всех ФЛГ-х осмотров. На приобретение ГСМ для работы передвижного ФЛГ-фа израсходовано 14248,80 руб.</w:t>
            </w:r>
          </w:p>
          <w:p w:rsidR="00FD2276" w:rsidRPr="00F05F5B" w:rsidRDefault="00FD2276" w:rsidP="00FD2276">
            <w:pPr>
              <w:spacing w:line="276" w:lineRule="auto"/>
              <w:jc w:val="both"/>
            </w:pPr>
            <w:r>
              <w:t>Заболеваемость туберкулезом за 2019 год составила 51,8 на 100 т.н., в сравнении с 2018 годом увеличилась на 42,8% (2018 год - 29,4 на 100т.н). Смертность от туберкулеза составила 14,8 на 100т.н., умерли 2 чел., в 2018 году – 1 чел.</w:t>
            </w:r>
          </w:p>
        </w:tc>
      </w:tr>
      <w:tr w:rsidR="00FD2276" w:rsidRPr="00115175" w:rsidTr="00FD2276">
        <w:trPr>
          <w:trHeight w:val="20"/>
        </w:trPr>
        <w:tc>
          <w:tcPr>
            <w:tcW w:w="425" w:type="dxa"/>
          </w:tcPr>
          <w:p w:rsidR="00FD2276" w:rsidRPr="00115175" w:rsidRDefault="00FD2276" w:rsidP="00FD2276">
            <w:pPr>
              <w:spacing w:line="276" w:lineRule="auto"/>
              <w:jc w:val="center"/>
            </w:pPr>
            <w:r w:rsidRPr="00115175">
              <w:lastRenderedPageBreak/>
              <w:t>2.</w:t>
            </w:r>
          </w:p>
        </w:tc>
        <w:tc>
          <w:tcPr>
            <w:tcW w:w="9781" w:type="dxa"/>
            <w:gridSpan w:val="2"/>
          </w:tcPr>
          <w:p w:rsidR="00FD2276" w:rsidRPr="00115175" w:rsidRDefault="00FD2276" w:rsidP="00FD2276">
            <w:pPr>
              <w:spacing w:line="276" w:lineRule="auto"/>
            </w:pPr>
            <w:r w:rsidRPr="00115175">
              <w:t>Подпрограмма 2. «Профилактика инфекций,  передающихся клещами»</w:t>
            </w:r>
          </w:p>
        </w:tc>
      </w:tr>
      <w:tr w:rsidR="00FD2276" w:rsidRPr="00115175" w:rsidTr="00FD2276">
        <w:trPr>
          <w:trHeight w:val="20"/>
        </w:trPr>
        <w:tc>
          <w:tcPr>
            <w:tcW w:w="425" w:type="dxa"/>
          </w:tcPr>
          <w:p w:rsidR="00FD2276" w:rsidRPr="00115175" w:rsidRDefault="00FD2276" w:rsidP="00FD2276">
            <w:pPr>
              <w:spacing w:line="276" w:lineRule="auto"/>
              <w:jc w:val="center"/>
            </w:pPr>
          </w:p>
        </w:tc>
        <w:tc>
          <w:tcPr>
            <w:tcW w:w="3231" w:type="dxa"/>
          </w:tcPr>
          <w:p w:rsidR="00FD2276" w:rsidRPr="00115175" w:rsidRDefault="00FD2276" w:rsidP="00FD2276">
            <w:pPr>
              <w:spacing w:line="276" w:lineRule="auto"/>
              <w:rPr>
                <w:highlight w:val="yellow"/>
              </w:rPr>
            </w:pPr>
            <w:r w:rsidRPr="00115175">
              <w:t>Приобретение вакцины против клещевого энцефалита</w:t>
            </w:r>
          </w:p>
        </w:tc>
        <w:tc>
          <w:tcPr>
            <w:tcW w:w="6550" w:type="dxa"/>
          </w:tcPr>
          <w:p w:rsidR="00FD2276" w:rsidRDefault="00FD2276" w:rsidP="00FD2276">
            <w:pPr>
              <w:spacing w:line="276" w:lineRule="auto"/>
              <w:jc w:val="both"/>
            </w:pPr>
            <w:r>
              <w:t>С целью профилактики клещевого энцефалита приобретена вакцина на сумму 36 тыс. руб. или 65 доз. Ревакцинировано 65 детей, что составило часть детей с</w:t>
            </w:r>
            <w:r w:rsidRPr="00C91EB9">
              <w:t xml:space="preserve"> </w:t>
            </w:r>
            <w:r>
              <w:rPr>
                <w:lang w:val="en-US"/>
              </w:rPr>
              <w:t>I</w:t>
            </w:r>
            <w:r w:rsidRPr="00C91EB9">
              <w:t xml:space="preserve"> </w:t>
            </w:r>
            <w:r>
              <w:rPr>
                <w:lang w:val="en-US"/>
              </w:rPr>
              <w:t>RV</w:t>
            </w:r>
            <w:r>
              <w:t>.</w:t>
            </w:r>
          </w:p>
          <w:p w:rsidR="00FD2276" w:rsidRPr="00115175" w:rsidRDefault="00FD2276" w:rsidP="00FD2276">
            <w:pPr>
              <w:spacing w:line="276" w:lineRule="auto"/>
              <w:jc w:val="both"/>
              <w:rPr>
                <w:highlight w:val="yellow"/>
              </w:rPr>
            </w:pPr>
            <w:r w:rsidRPr="00A458CE">
              <w:t>В</w:t>
            </w:r>
            <w:r>
              <w:t xml:space="preserve"> </w:t>
            </w:r>
            <w:r w:rsidRPr="00A458CE">
              <w:t xml:space="preserve">2018 году первую ревакцинацию получили </w:t>
            </w:r>
            <w:r>
              <w:t xml:space="preserve">80 детей, что составило </w:t>
            </w:r>
            <w:r w:rsidRPr="00A458CE">
              <w:t xml:space="preserve"> 100%</w:t>
            </w:r>
            <w:r>
              <w:t>.</w:t>
            </w:r>
          </w:p>
        </w:tc>
      </w:tr>
      <w:tr w:rsidR="00FD2276" w:rsidRPr="00115175" w:rsidTr="00FD2276">
        <w:trPr>
          <w:trHeight w:val="20"/>
        </w:trPr>
        <w:tc>
          <w:tcPr>
            <w:tcW w:w="425" w:type="dxa"/>
          </w:tcPr>
          <w:p w:rsidR="00FD2276" w:rsidRPr="00115175" w:rsidRDefault="00FD2276" w:rsidP="00FD2276">
            <w:pPr>
              <w:spacing w:line="276" w:lineRule="auto"/>
              <w:jc w:val="center"/>
            </w:pPr>
            <w:r w:rsidRPr="00115175">
              <w:t>3</w:t>
            </w:r>
          </w:p>
        </w:tc>
        <w:tc>
          <w:tcPr>
            <w:tcW w:w="9781" w:type="dxa"/>
            <w:gridSpan w:val="2"/>
          </w:tcPr>
          <w:p w:rsidR="00FD2276" w:rsidRPr="00115175" w:rsidRDefault="00FD2276" w:rsidP="00FD2276">
            <w:pPr>
              <w:spacing w:line="276" w:lineRule="auto"/>
            </w:pPr>
            <w:r w:rsidRPr="00115175">
              <w:t>Подпрограмма 3. Профилактика йоддефицитных заболеваний</w:t>
            </w:r>
          </w:p>
        </w:tc>
      </w:tr>
      <w:tr w:rsidR="00FD2276" w:rsidRPr="00115175" w:rsidTr="00FD2276">
        <w:trPr>
          <w:trHeight w:val="20"/>
        </w:trPr>
        <w:tc>
          <w:tcPr>
            <w:tcW w:w="425" w:type="dxa"/>
          </w:tcPr>
          <w:p w:rsidR="00FD2276" w:rsidRPr="00115175" w:rsidRDefault="00FD2276" w:rsidP="00FD2276">
            <w:pPr>
              <w:spacing w:line="276" w:lineRule="auto"/>
              <w:jc w:val="center"/>
            </w:pPr>
          </w:p>
        </w:tc>
        <w:tc>
          <w:tcPr>
            <w:tcW w:w="3231" w:type="dxa"/>
          </w:tcPr>
          <w:p w:rsidR="00FD2276" w:rsidRPr="00115175" w:rsidRDefault="00FD2276" w:rsidP="00FD2276">
            <w:pPr>
              <w:spacing w:line="276" w:lineRule="auto"/>
              <w:outlineLvl w:val="2"/>
              <w:rPr>
                <w:bCs/>
                <w:color w:val="000000"/>
              </w:rPr>
            </w:pPr>
            <w:r w:rsidRPr="00115175">
              <w:rPr>
                <w:bCs/>
                <w:color w:val="000000"/>
              </w:rPr>
              <w:t xml:space="preserve"> Обеспечение йодсодержащими препаратами детей из социально-неблагополучных семей</w:t>
            </w:r>
          </w:p>
        </w:tc>
        <w:tc>
          <w:tcPr>
            <w:tcW w:w="6550" w:type="dxa"/>
          </w:tcPr>
          <w:p w:rsidR="00FD2276" w:rsidRPr="00115175" w:rsidRDefault="00FD2276" w:rsidP="00FD2276">
            <w:pPr>
              <w:spacing w:line="276" w:lineRule="auto"/>
              <w:jc w:val="both"/>
            </w:pPr>
            <w:r w:rsidRPr="00945593">
              <w:rPr>
                <w:rFonts w:eastAsia="Calibri"/>
                <w:iCs/>
                <w:color w:val="000000"/>
              </w:rPr>
              <w:t>В структуре патологической пораженности школьников в 2019 г. первое место, так же как в 2018 году, занимают бо</w:t>
            </w:r>
            <w:r>
              <w:rPr>
                <w:rFonts w:eastAsia="Calibri"/>
                <w:iCs/>
                <w:color w:val="000000"/>
              </w:rPr>
              <w:t xml:space="preserve">лезни  зубочелюстной патологии </w:t>
            </w:r>
            <w:r w:rsidRPr="00945593">
              <w:rPr>
                <w:rFonts w:eastAsia="Calibri"/>
                <w:iCs/>
                <w:color w:val="000000"/>
              </w:rPr>
              <w:t xml:space="preserve">– 44,6 % от общего числа хронических заболеваний.  На втором месте болезни эндокринной патологии – 15,5 %, где  30,7% приходится на диффузный зоб,  6,0 % приходится на ожирение.  </w:t>
            </w:r>
            <w:r>
              <w:rPr>
                <w:iCs/>
                <w:color w:val="000000"/>
              </w:rPr>
              <w:t xml:space="preserve">По данным углубленного осмотра школьников за 2019 год заболеваемость ДУЩЖ увеличивается от возраста ребенка пред поступлением в школу и в возрасте  к окончанию школы на 11,7%. Заболеваемость ДУЩЖ в сравнении с предыдущими годами постепенно снижается. </w:t>
            </w:r>
            <w:r>
              <w:t>Приобретено йодида калия на сумму 49700 рублей.</w:t>
            </w:r>
          </w:p>
        </w:tc>
      </w:tr>
      <w:tr w:rsidR="00FD2276" w:rsidRPr="00115175" w:rsidTr="00FD2276">
        <w:trPr>
          <w:trHeight w:val="20"/>
        </w:trPr>
        <w:tc>
          <w:tcPr>
            <w:tcW w:w="425" w:type="dxa"/>
          </w:tcPr>
          <w:p w:rsidR="00FD2276" w:rsidRPr="00115175" w:rsidRDefault="00FD2276" w:rsidP="00FD2276">
            <w:pPr>
              <w:spacing w:line="276" w:lineRule="auto"/>
              <w:jc w:val="center"/>
            </w:pPr>
            <w:r w:rsidRPr="00115175">
              <w:t>4</w:t>
            </w:r>
          </w:p>
        </w:tc>
        <w:tc>
          <w:tcPr>
            <w:tcW w:w="9781" w:type="dxa"/>
            <w:gridSpan w:val="2"/>
          </w:tcPr>
          <w:p w:rsidR="00FD2276" w:rsidRPr="00115175" w:rsidRDefault="00FD2276" w:rsidP="00FD2276">
            <w:pPr>
              <w:spacing w:line="276" w:lineRule="auto"/>
            </w:pPr>
            <w:r w:rsidRPr="00115175">
              <w:rPr>
                <w:bCs/>
                <w:color w:val="000000"/>
              </w:rPr>
              <w:t xml:space="preserve"> Подпрограмма 4. "Профилактика наркологических расстройств"</w:t>
            </w:r>
          </w:p>
        </w:tc>
      </w:tr>
      <w:tr w:rsidR="00FD2276" w:rsidRPr="00115175" w:rsidTr="00FD2276">
        <w:trPr>
          <w:trHeight w:val="20"/>
        </w:trPr>
        <w:tc>
          <w:tcPr>
            <w:tcW w:w="425" w:type="dxa"/>
          </w:tcPr>
          <w:p w:rsidR="00FD2276" w:rsidRPr="00115175" w:rsidRDefault="00FD2276" w:rsidP="00FD2276">
            <w:pPr>
              <w:spacing w:line="276" w:lineRule="auto"/>
              <w:jc w:val="center"/>
            </w:pPr>
          </w:p>
        </w:tc>
        <w:tc>
          <w:tcPr>
            <w:tcW w:w="3231" w:type="dxa"/>
          </w:tcPr>
          <w:p w:rsidR="00FD2276" w:rsidRPr="00115175" w:rsidRDefault="00FD2276" w:rsidP="00FD2276">
            <w:pPr>
              <w:spacing w:line="276" w:lineRule="auto"/>
              <w:jc w:val="both"/>
              <w:outlineLvl w:val="2"/>
              <w:rPr>
                <w:bCs/>
                <w:color w:val="000000"/>
              </w:rPr>
            </w:pPr>
            <w:r w:rsidRPr="00115175">
              <w:rPr>
                <w:bCs/>
                <w:color w:val="000000"/>
              </w:rPr>
              <w:t>Мероприятия по профилактике алкоголизма, наркомании, токсикомании и формированию здорового образа жизни</w:t>
            </w:r>
          </w:p>
        </w:tc>
        <w:tc>
          <w:tcPr>
            <w:tcW w:w="6550" w:type="dxa"/>
          </w:tcPr>
          <w:p w:rsidR="00FD2276" w:rsidRPr="00872995" w:rsidRDefault="00FD2276" w:rsidP="00FD2276">
            <w:pPr>
              <w:pStyle w:val="a3"/>
              <w:spacing w:line="276" w:lineRule="auto"/>
              <w:ind w:firstLine="0"/>
              <w:rPr>
                <w:bCs/>
                <w:sz w:val="24"/>
                <w:szCs w:val="24"/>
              </w:rPr>
            </w:pPr>
            <w:r w:rsidRPr="00872995">
              <w:rPr>
                <w:sz w:val="24"/>
                <w:szCs w:val="24"/>
              </w:rPr>
              <w:t xml:space="preserve">73 больных </w:t>
            </w:r>
            <w:proofErr w:type="gramStart"/>
            <w:r w:rsidRPr="00872995">
              <w:rPr>
                <w:sz w:val="24"/>
                <w:szCs w:val="24"/>
              </w:rPr>
              <w:t>пролечены</w:t>
            </w:r>
            <w:proofErr w:type="gramEnd"/>
            <w:r w:rsidRPr="00872995">
              <w:rPr>
                <w:sz w:val="24"/>
                <w:szCs w:val="24"/>
              </w:rPr>
              <w:t xml:space="preserve"> в стационаре с алкогольной интоксикацией. Проведено 18 освидетельствований граждан, доставленных ГИБДД, выявлено 6 положительных результатов, в т.ч. 4 на алкоголь, 2 на наркотические средства. Проведено 726 освидетельствований, доставленных подразделениями ОП, из них выявлено 648 случаев алкогольного опьянения, 19 случаев наркотического опьянения, в т.ч. 2 несовершеннолетних, 29 отказов, 30 трезвых.</w:t>
            </w:r>
          </w:p>
        </w:tc>
      </w:tr>
      <w:tr w:rsidR="00FD2276" w:rsidRPr="00115175" w:rsidTr="00FD2276">
        <w:trPr>
          <w:trHeight w:val="20"/>
        </w:trPr>
        <w:tc>
          <w:tcPr>
            <w:tcW w:w="425" w:type="dxa"/>
          </w:tcPr>
          <w:p w:rsidR="00FD2276" w:rsidRPr="00115175" w:rsidRDefault="00FD2276" w:rsidP="00FD2276">
            <w:pPr>
              <w:spacing w:line="276" w:lineRule="auto"/>
              <w:jc w:val="center"/>
            </w:pPr>
          </w:p>
        </w:tc>
        <w:tc>
          <w:tcPr>
            <w:tcW w:w="3231" w:type="dxa"/>
          </w:tcPr>
          <w:p w:rsidR="00FD2276" w:rsidRPr="00115175" w:rsidRDefault="00FD2276" w:rsidP="00FD2276">
            <w:pPr>
              <w:spacing w:line="276" w:lineRule="auto"/>
              <w:jc w:val="both"/>
              <w:outlineLvl w:val="2"/>
              <w:rPr>
                <w:bCs/>
                <w:color w:val="000000"/>
              </w:rPr>
            </w:pPr>
            <w:r w:rsidRPr="00115175">
              <w:rPr>
                <w:bCs/>
                <w:color w:val="000000"/>
              </w:rPr>
              <w:t>Выведение алкогольной интоксикации</w:t>
            </w:r>
          </w:p>
        </w:tc>
        <w:tc>
          <w:tcPr>
            <w:tcW w:w="6550" w:type="dxa"/>
          </w:tcPr>
          <w:p w:rsidR="00FD2276" w:rsidRPr="00687D3C" w:rsidRDefault="00FD2276" w:rsidP="00FD2276">
            <w:pPr>
              <w:spacing w:line="276" w:lineRule="auto"/>
              <w:jc w:val="both"/>
            </w:pPr>
            <w:r w:rsidRPr="00687D3C">
              <w:t>На выведение алкогольной интоксикации, снятие абстинентного синдрома, оказано 20 услуг, израсходовано 20970 руб.</w:t>
            </w:r>
          </w:p>
        </w:tc>
      </w:tr>
      <w:tr w:rsidR="00FD2276" w:rsidRPr="00115175" w:rsidTr="00FD2276">
        <w:trPr>
          <w:trHeight w:val="20"/>
        </w:trPr>
        <w:tc>
          <w:tcPr>
            <w:tcW w:w="425" w:type="dxa"/>
          </w:tcPr>
          <w:p w:rsidR="00FD2276" w:rsidRPr="00115175" w:rsidRDefault="00FD2276" w:rsidP="00FD2276">
            <w:pPr>
              <w:spacing w:line="276" w:lineRule="auto"/>
              <w:jc w:val="center"/>
            </w:pPr>
          </w:p>
        </w:tc>
        <w:tc>
          <w:tcPr>
            <w:tcW w:w="3231" w:type="dxa"/>
          </w:tcPr>
          <w:p w:rsidR="00FD2276" w:rsidRPr="00115175" w:rsidRDefault="00FD2276" w:rsidP="00FD2276">
            <w:pPr>
              <w:spacing w:line="276" w:lineRule="auto"/>
              <w:jc w:val="both"/>
              <w:outlineLvl w:val="2"/>
              <w:rPr>
                <w:bCs/>
                <w:color w:val="000000"/>
              </w:rPr>
            </w:pPr>
            <w:r w:rsidRPr="00115175">
              <w:rPr>
                <w:bCs/>
                <w:color w:val="000000"/>
              </w:rPr>
              <w:t xml:space="preserve">Приобретение </w:t>
            </w:r>
            <w:proofErr w:type="gramStart"/>
            <w:r w:rsidRPr="00115175">
              <w:rPr>
                <w:bCs/>
                <w:color w:val="000000"/>
              </w:rPr>
              <w:t>экспресс-тестов</w:t>
            </w:r>
            <w:proofErr w:type="gramEnd"/>
            <w:r w:rsidRPr="00115175">
              <w:rPr>
                <w:bCs/>
                <w:color w:val="000000"/>
              </w:rPr>
              <w:t xml:space="preserve"> для раннего выявления потребителей психоактивных веществ</w:t>
            </w:r>
          </w:p>
        </w:tc>
        <w:tc>
          <w:tcPr>
            <w:tcW w:w="6550" w:type="dxa"/>
          </w:tcPr>
          <w:p w:rsidR="00FD2276" w:rsidRPr="00687D3C" w:rsidRDefault="00FD2276" w:rsidP="00FD2276">
            <w:pPr>
              <w:pStyle w:val="a8"/>
              <w:ind w:left="0" w:right="425" w:firstLine="64"/>
              <w:jc w:val="both"/>
              <w:rPr>
                <w:rFonts w:ascii="Times New Roman" w:hAnsi="Times New Roman"/>
                <w:sz w:val="24"/>
                <w:szCs w:val="24"/>
              </w:rPr>
            </w:pPr>
            <w:r w:rsidRPr="00687D3C">
              <w:rPr>
                <w:rFonts w:ascii="Times New Roman" w:hAnsi="Times New Roman"/>
                <w:bCs/>
                <w:color w:val="000000"/>
                <w:sz w:val="24"/>
                <w:szCs w:val="24"/>
              </w:rPr>
              <w:t xml:space="preserve">Приобретены </w:t>
            </w:r>
            <w:proofErr w:type="gramStart"/>
            <w:r w:rsidRPr="00687D3C">
              <w:rPr>
                <w:rFonts w:ascii="Times New Roman" w:hAnsi="Times New Roman"/>
                <w:bCs/>
                <w:color w:val="000000"/>
                <w:sz w:val="24"/>
                <w:szCs w:val="24"/>
              </w:rPr>
              <w:t>экспресс-тесты</w:t>
            </w:r>
            <w:proofErr w:type="gramEnd"/>
            <w:r w:rsidRPr="00687D3C">
              <w:rPr>
                <w:rFonts w:ascii="Times New Roman" w:hAnsi="Times New Roman"/>
                <w:bCs/>
                <w:color w:val="000000"/>
                <w:sz w:val="24"/>
                <w:szCs w:val="24"/>
              </w:rPr>
              <w:t xml:space="preserve"> для раннего выявления потребителей психоактивных веществ на сумму 20</w:t>
            </w:r>
            <w:r>
              <w:rPr>
                <w:rFonts w:ascii="Times New Roman" w:hAnsi="Times New Roman"/>
                <w:bCs/>
                <w:color w:val="000000"/>
                <w:sz w:val="24"/>
                <w:szCs w:val="24"/>
              </w:rPr>
              <w:t xml:space="preserve"> </w:t>
            </w:r>
            <w:r w:rsidRPr="00687D3C">
              <w:rPr>
                <w:rFonts w:ascii="Times New Roman" w:hAnsi="Times New Roman"/>
                <w:bCs/>
                <w:color w:val="000000"/>
                <w:sz w:val="24"/>
                <w:szCs w:val="24"/>
              </w:rPr>
              <w:t>тыс. руб.</w:t>
            </w:r>
          </w:p>
        </w:tc>
      </w:tr>
    </w:tbl>
    <w:p w:rsidR="00FD2276" w:rsidRDefault="00FD2276" w:rsidP="00FD2276">
      <w:pPr>
        <w:jc w:val="center"/>
        <w:rPr>
          <w:b/>
          <w:bCs/>
        </w:rPr>
      </w:pPr>
    </w:p>
    <w:p w:rsidR="00FD2276" w:rsidRPr="00F05F5B" w:rsidRDefault="00FD2276" w:rsidP="00D67C2C">
      <w:pPr>
        <w:pStyle w:val="a8"/>
        <w:numPr>
          <w:ilvl w:val="0"/>
          <w:numId w:val="4"/>
        </w:numPr>
        <w:jc w:val="center"/>
        <w:rPr>
          <w:rFonts w:ascii="Times New Roman" w:hAnsi="Times New Roman"/>
          <w:b/>
          <w:sz w:val="24"/>
          <w:szCs w:val="24"/>
        </w:rPr>
      </w:pPr>
      <w:r w:rsidRPr="00F05F5B">
        <w:rPr>
          <w:rFonts w:ascii="Times New Roman" w:hAnsi="Times New Roman"/>
          <w:b/>
          <w:sz w:val="24"/>
          <w:szCs w:val="24"/>
        </w:rPr>
        <w:t>Анализ факторов, повлиявших на ход реализации муниципальной программы</w:t>
      </w:r>
    </w:p>
    <w:p w:rsidR="00FD2276" w:rsidRDefault="00FD2276" w:rsidP="00FD2276">
      <w:pPr>
        <w:ind w:firstLine="567"/>
        <w:jc w:val="both"/>
      </w:pPr>
      <w:r w:rsidRPr="00F05F5B">
        <w:lastRenderedPageBreak/>
        <w:t>По итогам 201</w:t>
      </w:r>
      <w:r>
        <w:t>9</w:t>
      </w:r>
      <w:r w:rsidRPr="00F05F5B">
        <w:t xml:space="preserve"> года все основные мероприятия программы выполнены, факторов, повлиявших на ход реализации муниципальной программы нет. </w:t>
      </w:r>
    </w:p>
    <w:p w:rsidR="00FD2276" w:rsidRPr="00F05F5B" w:rsidRDefault="00FD2276" w:rsidP="00FD2276">
      <w:pPr>
        <w:ind w:firstLine="567"/>
        <w:jc w:val="both"/>
      </w:pPr>
    </w:p>
    <w:p w:rsidR="00FD2276" w:rsidRPr="00F05F5B" w:rsidRDefault="00FD2276" w:rsidP="00D67C2C">
      <w:pPr>
        <w:pStyle w:val="a8"/>
        <w:numPr>
          <w:ilvl w:val="0"/>
          <w:numId w:val="4"/>
        </w:numPr>
        <w:ind w:left="0" w:firstLine="0"/>
        <w:jc w:val="center"/>
        <w:rPr>
          <w:rFonts w:ascii="Times New Roman" w:hAnsi="Times New Roman"/>
          <w:b/>
          <w:sz w:val="24"/>
          <w:szCs w:val="24"/>
        </w:rPr>
      </w:pPr>
      <w:r w:rsidRPr="00F05F5B">
        <w:rPr>
          <w:rFonts w:ascii="Times New Roman" w:hAnsi="Times New Roman"/>
          <w:b/>
          <w:sz w:val="24"/>
          <w:szCs w:val="24"/>
        </w:rPr>
        <w:t>Сведения об использовании бюджетных ассигнований и внебюджетных средств на реализацию мероприятий муниципальной программы</w:t>
      </w:r>
    </w:p>
    <w:tbl>
      <w:tblPr>
        <w:tblW w:w="10350" w:type="dxa"/>
        <w:jc w:val="center"/>
        <w:tblCellSpacing w:w="5" w:type="nil"/>
        <w:tblLayout w:type="fixed"/>
        <w:tblCellMar>
          <w:left w:w="75" w:type="dxa"/>
          <w:right w:w="75" w:type="dxa"/>
        </w:tblCellMar>
        <w:tblLook w:val="0000" w:firstRow="0" w:lastRow="0" w:firstColumn="0" w:lastColumn="0" w:noHBand="0" w:noVBand="0"/>
      </w:tblPr>
      <w:tblGrid>
        <w:gridCol w:w="4552"/>
        <w:gridCol w:w="1437"/>
        <w:gridCol w:w="1392"/>
        <w:gridCol w:w="1218"/>
        <w:gridCol w:w="1751"/>
      </w:tblGrid>
      <w:tr w:rsidR="00FD2276" w:rsidRPr="00772639" w:rsidTr="00FD2276">
        <w:trPr>
          <w:trHeight w:val="864"/>
          <w:tblCellSpacing w:w="5" w:type="nil"/>
          <w:jc w:val="center"/>
        </w:trPr>
        <w:tc>
          <w:tcPr>
            <w:tcW w:w="4552" w:type="dxa"/>
            <w:vMerge w:val="restart"/>
            <w:tcBorders>
              <w:top w:val="single" w:sz="4" w:space="0" w:color="auto"/>
              <w:left w:val="single" w:sz="4" w:space="0" w:color="auto"/>
              <w:right w:val="single" w:sz="4" w:space="0" w:color="auto"/>
            </w:tcBorders>
          </w:tcPr>
          <w:p w:rsidR="00FD2276" w:rsidRPr="0099328C" w:rsidRDefault="00FD2276" w:rsidP="00FD2276">
            <w:pPr>
              <w:pStyle w:val="ConsPlusCell"/>
              <w:ind w:hanging="3"/>
              <w:jc w:val="center"/>
              <w:rPr>
                <w:rFonts w:ascii="Times New Roman" w:hAnsi="Times New Roman" w:cs="Times New Roman"/>
                <w:sz w:val="24"/>
                <w:szCs w:val="24"/>
              </w:rPr>
            </w:pPr>
            <w:r w:rsidRPr="0099328C">
              <w:rPr>
                <w:rFonts w:ascii="Times New Roman" w:hAnsi="Times New Roman" w:cs="Times New Roman"/>
                <w:sz w:val="24"/>
                <w:szCs w:val="24"/>
              </w:rPr>
              <w:t xml:space="preserve">Наименование       </w:t>
            </w:r>
            <w:r w:rsidRPr="0099328C">
              <w:rPr>
                <w:rFonts w:ascii="Times New Roman" w:hAnsi="Times New Roman" w:cs="Times New Roman"/>
                <w:sz w:val="24"/>
                <w:szCs w:val="24"/>
              </w:rPr>
              <w:br/>
              <w:t>муниципальной</w:t>
            </w:r>
            <w:r w:rsidRPr="0099328C">
              <w:rPr>
                <w:rFonts w:ascii="Times New Roman" w:hAnsi="Times New Roman" w:cs="Times New Roman"/>
                <w:sz w:val="24"/>
                <w:szCs w:val="24"/>
              </w:rPr>
              <w:br/>
              <w:t xml:space="preserve"> программы, подпрограммы </w:t>
            </w:r>
            <w:r w:rsidRPr="0099328C">
              <w:rPr>
                <w:rFonts w:ascii="Times New Roman" w:hAnsi="Times New Roman" w:cs="Times New Roman"/>
                <w:sz w:val="24"/>
                <w:szCs w:val="24"/>
              </w:rPr>
              <w:br/>
              <w:t>основного мероприятия</w:t>
            </w:r>
          </w:p>
        </w:tc>
        <w:tc>
          <w:tcPr>
            <w:tcW w:w="1437" w:type="dxa"/>
            <w:vMerge w:val="restart"/>
            <w:tcBorders>
              <w:top w:val="single" w:sz="4" w:space="0" w:color="auto"/>
              <w:left w:val="single" w:sz="4" w:space="0" w:color="auto"/>
              <w:right w:val="single" w:sz="4" w:space="0" w:color="auto"/>
            </w:tcBorders>
          </w:tcPr>
          <w:p w:rsidR="00FD2276" w:rsidRPr="0099328C" w:rsidRDefault="00FD2276" w:rsidP="00FD2276">
            <w:pPr>
              <w:pStyle w:val="ConsPlusCell"/>
              <w:jc w:val="center"/>
              <w:rPr>
                <w:rFonts w:ascii="Times New Roman" w:hAnsi="Times New Roman" w:cs="Times New Roman"/>
                <w:sz w:val="24"/>
                <w:szCs w:val="24"/>
              </w:rPr>
            </w:pPr>
            <w:r w:rsidRPr="0099328C">
              <w:rPr>
                <w:rFonts w:ascii="Times New Roman" w:hAnsi="Times New Roman" w:cs="Times New Roman"/>
                <w:sz w:val="24"/>
                <w:szCs w:val="24"/>
              </w:rPr>
              <w:t xml:space="preserve">Источники </w:t>
            </w:r>
          </w:p>
          <w:p w:rsidR="00FD2276" w:rsidRPr="0099328C" w:rsidRDefault="00FD2276" w:rsidP="00FD2276">
            <w:pPr>
              <w:pStyle w:val="ConsPlusCell"/>
              <w:jc w:val="center"/>
              <w:rPr>
                <w:rFonts w:ascii="Times New Roman" w:hAnsi="Times New Roman" w:cs="Times New Roman"/>
                <w:sz w:val="24"/>
                <w:szCs w:val="24"/>
              </w:rPr>
            </w:pPr>
            <w:r w:rsidRPr="0099328C">
              <w:rPr>
                <w:rFonts w:ascii="Times New Roman" w:hAnsi="Times New Roman" w:cs="Times New Roman"/>
                <w:sz w:val="24"/>
                <w:szCs w:val="24"/>
              </w:rPr>
              <w:t>финансирования</w:t>
            </w:r>
          </w:p>
        </w:tc>
        <w:tc>
          <w:tcPr>
            <w:tcW w:w="2610" w:type="dxa"/>
            <w:gridSpan w:val="2"/>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jc w:val="center"/>
              <w:rPr>
                <w:rFonts w:ascii="Times New Roman" w:hAnsi="Times New Roman" w:cs="Times New Roman"/>
                <w:sz w:val="24"/>
                <w:szCs w:val="24"/>
              </w:rPr>
            </w:pPr>
            <w:r w:rsidRPr="0099328C">
              <w:rPr>
                <w:rFonts w:ascii="Times New Roman" w:hAnsi="Times New Roman" w:cs="Times New Roman"/>
                <w:sz w:val="24"/>
                <w:szCs w:val="24"/>
              </w:rPr>
              <w:t xml:space="preserve">Объем   расходов (тыс. рублей), </w:t>
            </w:r>
          </w:p>
          <w:p w:rsidR="00FD2276" w:rsidRPr="0099328C" w:rsidRDefault="00FD2276" w:rsidP="00FD2276">
            <w:pPr>
              <w:pStyle w:val="ConsPlusCell"/>
              <w:jc w:val="center"/>
              <w:rPr>
                <w:rFonts w:ascii="Times New Roman" w:hAnsi="Times New Roman" w:cs="Times New Roman"/>
                <w:sz w:val="24"/>
                <w:szCs w:val="24"/>
              </w:rPr>
            </w:pPr>
            <w:r w:rsidRPr="0099328C">
              <w:rPr>
                <w:rFonts w:ascii="Times New Roman" w:hAnsi="Times New Roman" w:cs="Times New Roman"/>
                <w:sz w:val="24"/>
                <w:szCs w:val="24"/>
              </w:rPr>
              <w:t xml:space="preserve">предусмотренных </w:t>
            </w:r>
          </w:p>
        </w:tc>
        <w:tc>
          <w:tcPr>
            <w:tcW w:w="1751" w:type="dxa"/>
            <w:vMerge w:val="restart"/>
            <w:tcBorders>
              <w:top w:val="single" w:sz="4" w:space="0" w:color="auto"/>
              <w:left w:val="single" w:sz="4" w:space="0" w:color="auto"/>
              <w:right w:val="single" w:sz="4" w:space="0" w:color="auto"/>
            </w:tcBorders>
          </w:tcPr>
          <w:p w:rsidR="00FD2276" w:rsidRPr="0099328C" w:rsidRDefault="00FD2276" w:rsidP="00FD2276">
            <w:pPr>
              <w:pStyle w:val="ConsPlusCell"/>
              <w:jc w:val="center"/>
              <w:rPr>
                <w:rFonts w:ascii="Times New Roman" w:hAnsi="Times New Roman" w:cs="Times New Roman"/>
                <w:sz w:val="24"/>
                <w:szCs w:val="24"/>
              </w:rPr>
            </w:pPr>
            <w:r w:rsidRPr="0099328C">
              <w:rPr>
                <w:rFonts w:ascii="Times New Roman" w:hAnsi="Times New Roman" w:cs="Times New Roman"/>
                <w:sz w:val="24"/>
                <w:szCs w:val="24"/>
              </w:rPr>
              <w:t xml:space="preserve">Фактические </w:t>
            </w:r>
            <w:r w:rsidRPr="0099328C">
              <w:rPr>
                <w:rFonts w:ascii="Times New Roman" w:hAnsi="Times New Roman" w:cs="Times New Roman"/>
                <w:sz w:val="24"/>
                <w:szCs w:val="24"/>
              </w:rPr>
              <w:br/>
              <w:t xml:space="preserve">расходы (тыс. руб.) </w:t>
            </w:r>
          </w:p>
        </w:tc>
      </w:tr>
      <w:tr w:rsidR="00FD2276" w:rsidRPr="00772639" w:rsidTr="00FD2276">
        <w:trPr>
          <w:trHeight w:val="255"/>
          <w:tblCellSpacing w:w="5" w:type="nil"/>
          <w:jc w:val="center"/>
        </w:trPr>
        <w:tc>
          <w:tcPr>
            <w:tcW w:w="4552" w:type="dxa"/>
            <w:vMerge/>
            <w:tcBorders>
              <w:left w:val="single" w:sz="4" w:space="0" w:color="auto"/>
              <w:bottom w:val="single" w:sz="4" w:space="0" w:color="auto"/>
              <w:right w:val="single" w:sz="4" w:space="0" w:color="auto"/>
            </w:tcBorders>
          </w:tcPr>
          <w:p w:rsidR="00FD2276" w:rsidRPr="0099328C" w:rsidRDefault="00FD2276" w:rsidP="00FD2276">
            <w:pPr>
              <w:pStyle w:val="ConsPlusCell"/>
              <w:ind w:hanging="3"/>
              <w:jc w:val="center"/>
              <w:rPr>
                <w:rFonts w:ascii="Times New Roman" w:hAnsi="Times New Roman" w:cs="Times New Roman"/>
                <w:sz w:val="24"/>
                <w:szCs w:val="24"/>
              </w:rPr>
            </w:pPr>
          </w:p>
        </w:tc>
        <w:tc>
          <w:tcPr>
            <w:tcW w:w="1437" w:type="dxa"/>
            <w:vMerge/>
            <w:tcBorders>
              <w:left w:val="single" w:sz="4" w:space="0" w:color="auto"/>
              <w:bottom w:val="single" w:sz="4" w:space="0" w:color="auto"/>
              <w:right w:val="single" w:sz="4" w:space="0" w:color="auto"/>
            </w:tcBorders>
          </w:tcPr>
          <w:p w:rsidR="00FD2276" w:rsidRPr="0099328C" w:rsidRDefault="00FD2276" w:rsidP="00FD2276">
            <w:pPr>
              <w:pStyle w:val="ConsPlusCell"/>
              <w:jc w:val="center"/>
              <w:rPr>
                <w:rFonts w:ascii="Times New Roman" w:hAnsi="Times New Roman" w:cs="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jc w:val="center"/>
              <w:rPr>
                <w:rFonts w:ascii="Times New Roman" w:hAnsi="Times New Roman" w:cs="Times New Roman"/>
                <w:sz w:val="24"/>
                <w:szCs w:val="24"/>
              </w:rPr>
            </w:pPr>
            <w:r w:rsidRPr="0099328C">
              <w:rPr>
                <w:rFonts w:ascii="Times New Roman" w:hAnsi="Times New Roman" w:cs="Times New Roman"/>
                <w:sz w:val="24"/>
                <w:szCs w:val="24"/>
              </w:rPr>
              <w:t>Муниципальной программой</w:t>
            </w:r>
          </w:p>
        </w:tc>
        <w:tc>
          <w:tcPr>
            <w:tcW w:w="1218"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jc w:val="center"/>
              <w:rPr>
                <w:rFonts w:ascii="Times New Roman" w:hAnsi="Times New Roman" w:cs="Times New Roman"/>
                <w:sz w:val="24"/>
                <w:szCs w:val="24"/>
              </w:rPr>
            </w:pPr>
            <w:r w:rsidRPr="0099328C">
              <w:rPr>
                <w:rFonts w:ascii="Times New Roman" w:hAnsi="Times New Roman" w:cs="Times New Roman"/>
                <w:sz w:val="24"/>
                <w:szCs w:val="24"/>
              </w:rPr>
              <w:t>Сводной бюджетной росписью</w:t>
            </w:r>
          </w:p>
        </w:tc>
        <w:tc>
          <w:tcPr>
            <w:tcW w:w="1751" w:type="dxa"/>
            <w:vMerge/>
            <w:tcBorders>
              <w:left w:val="single" w:sz="4" w:space="0" w:color="auto"/>
              <w:bottom w:val="single" w:sz="4" w:space="0" w:color="auto"/>
              <w:right w:val="single" w:sz="4" w:space="0" w:color="auto"/>
            </w:tcBorders>
          </w:tcPr>
          <w:p w:rsidR="00FD2276" w:rsidRPr="0099328C" w:rsidRDefault="00FD2276" w:rsidP="00FD2276">
            <w:pPr>
              <w:pStyle w:val="ConsPlusCell"/>
              <w:jc w:val="center"/>
              <w:rPr>
                <w:rFonts w:ascii="Times New Roman" w:hAnsi="Times New Roman" w:cs="Times New Roman"/>
                <w:sz w:val="24"/>
                <w:szCs w:val="24"/>
              </w:rPr>
            </w:pPr>
          </w:p>
        </w:tc>
      </w:tr>
      <w:tr w:rsidR="00FD2276" w:rsidRPr="00772639" w:rsidTr="00FD2276">
        <w:trPr>
          <w:tblCellSpacing w:w="5" w:type="nil"/>
          <w:jc w:val="center"/>
        </w:trPr>
        <w:tc>
          <w:tcPr>
            <w:tcW w:w="455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ind w:hanging="3"/>
              <w:jc w:val="center"/>
              <w:rPr>
                <w:rFonts w:ascii="Times New Roman" w:hAnsi="Times New Roman" w:cs="Times New Roman"/>
                <w:sz w:val="24"/>
                <w:szCs w:val="24"/>
              </w:rPr>
            </w:pPr>
            <w:r w:rsidRPr="0099328C">
              <w:rPr>
                <w:rFonts w:ascii="Times New Roman" w:hAnsi="Times New Roman" w:cs="Times New Roman"/>
                <w:sz w:val="24"/>
                <w:szCs w:val="24"/>
              </w:rPr>
              <w:t>1</w:t>
            </w:r>
          </w:p>
        </w:tc>
        <w:tc>
          <w:tcPr>
            <w:tcW w:w="1437"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jc w:val="center"/>
              <w:rPr>
                <w:rFonts w:ascii="Times New Roman" w:hAnsi="Times New Roman" w:cs="Times New Roman"/>
                <w:sz w:val="24"/>
                <w:szCs w:val="24"/>
              </w:rPr>
            </w:pPr>
            <w:r w:rsidRPr="0099328C">
              <w:rPr>
                <w:rFonts w:ascii="Times New Roman" w:hAnsi="Times New Roman" w:cs="Times New Roman"/>
                <w:sz w:val="24"/>
                <w:szCs w:val="24"/>
              </w:rPr>
              <w:t>2</w:t>
            </w:r>
          </w:p>
        </w:tc>
        <w:tc>
          <w:tcPr>
            <w:tcW w:w="139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jc w:val="center"/>
              <w:rPr>
                <w:rFonts w:ascii="Times New Roman" w:hAnsi="Times New Roman" w:cs="Times New Roman"/>
                <w:sz w:val="24"/>
                <w:szCs w:val="24"/>
              </w:rPr>
            </w:pPr>
            <w:r w:rsidRPr="0099328C">
              <w:rPr>
                <w:rFonts w:ascii="Times New Roman" w:hAnsi="Times New Roman" w:cs="Times New Roman"/>
                <w:sz w:val="24"/>
                <w:szCs w:val="24"/>
              </w:rPr>
              <w:t>3</w:t>
            </w:r>
          </w:p>
        </w:tc>
        <w:tc>
          <w:tcPr>
            <w:tcW w:w="1218"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jc w:val="center"/>
              <w:rPr>
                <w:rFonts w:ascii="Times New Roman" w:hAnsi="Times New Roman" w:cs="Times New Roman"/>
                <w:sz w:val="24"/>
                <w:szCs w:val="24"/>
              </w:rPr>
            </w:pPr>
            <w:r w:rsidRPr="0099328C">
              <w:rPr>
                <w:rFonts w:ascii="Times New Roman" w:hAnsi="Times New Roman" w:cs="Times New Roman"/>
                <w:sz w:val="24"/>
                <w:szCs w:val="24"/>
              </w:rPr>
              <w:t>4</w:t>
            </w:r>
          </w:p>
        </w:tc>
        <w:tc>
          <w:tcPr>
            <w:tcW w:w="1751"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jc w:val="center"/>
              <w:rPr>
                <w:rFonts w:ascii="Times New Roman" w:hAnsi="Times New Roman" w:cs="Times New Roman"/>
                <w:sz w:val="24"/>
                <w:szCs w:val="24"/>
              </w:rPr>
            </w:pPr>
            <w:r w:rsidRPr="0099328C">
              <w:rPr>
                <w:rFonts w:ascii="Times New Roman" w:hAnsi="Times New Roman" w:cs="Times New Roman"/>
                <w:sz w:val="24"/>
                <w:szCs w:val="24"/>
              </w:rPr>
              <w:t>5</w:t>
            </w:r>
          </w:p>
        </w:tc>
      </w:tr>
      <w:tr w:rsidR="00FD2276" w:rsidRPr="00772639" w:rsidTr="00FD2276">
        <w:trPr>
          <w:tblCellSpacing w:w="5" w:type="nil"/>
          <w:jc w:val="center"/>
        </w:trPr>
        <w:tc>
          <w:tcPr>
            <w:tcW w:w="455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ind w:hanging="3"/>
              <w:rPr>
                <w:rFonts w:ascii="Times New Roman" w:hAnsi="Times New Roman" w:cs="Times New Roman"/>
                <w:sz w:val="24"/>
                <w:szCs w:val="24"/>
              </w:rPr>
            </w:pPr>
            <w:r w:rsidRPr="0099328C">
              <w:rPr>
                <w:rFonts w:ascii="Times New Roman" w:hAnsi="Times New Roman" w:cs="Times New Roman"/>
                <w:bCs/>
                <w:color w:val="000000"/>
                <w:sz w:val="24"/>
                <w:szCs w:val="24"/>
              </w:rPr>
              <w:t>Подпрограмма "Неотложные меры по борьбе с туберкулезом"</w:t>
            </w:r>
          </w:p>
        </w:tc>
        <w:tc>
          <w:tcPr>
            <w:tcW w:w="1437"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jc w:val="center"/>
              <w:rPr>
                <w:rFonts w:ascii="Times New Roman" w:hAnsi="Times New Roman" w:cs="Times New Roman"/>
                <w:sz w:val="24"/>
                <w:szCs w:val="24"/>
              </w:rPr>
            </w:pPr>
            <w:r w:rsidRPr="0099328C">
              <w:rPr>
                <w:rFonts w:ascii="Times New Roman" w:hAnsi="Times New Roman" w:cs="Times New Roman"/>
                <w:sz w:val="24"/>
                <w:szCs w:val="24"/>
              </w:rPr>
              <w:t>Местный бюджет</w:t>
            </w:r>
          </w:p>
        </w:tc>
        <w:tc>
          <w:tcPr>
            <w:tcW w:w="139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1"/>
              <w:rPr>
                <w:bCs/>
                <w:color w:val="000000"/>
              </w:rPr>
            </w:pPr>
            <w:r w:rsidRPr="0099328C">
              <w:rPr>
                <w:bCs/>
                <w:color w:val="000000"/>
              </w:rPr>
              <w:t>14</w:t>
            </w:r>
            <w:r>
              <w:rPr>
                <w:bCs/>
                <w:color w:val="000000"/>
              </w:rPr>
              <w:t>,3</w:t>
            </w:r>
          </w:p>
        </w:tc>
        <w:tc>
          <w:tcPr>
            <w:tcW w:w="1218"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1"/>
              <w:rPr>
                <w:bCs/>
                <w:color w:val="000000"/>
              </w:rPr>
            </w:pPr>
            <w:r w:rsidRPr="0099328C">
              <w:rPr>
                <w:bCs/>
                <w:color w:val="000000"/>
              </w:rPr>
              <w:t>14</w:t>
            </w:r>
            <w:r>
              <w:rPr>
                <w:bCs/>
                <w:color w:val="000000"/>
              </w:rPr>
              <w:t>,3</w:t>
            </w:r>
          </w:p>
        </w:tc>
        <w:tc>
          <w:tcPr>
            <w:tcW w:w="1751"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1"/>
              <w:rPr>
                <w:bCs/>
                <w:color w:val="000000"/>
              </w:rPr>
            </w:pPr>
            <w:r w:rsidRPr="0099328C">
              <w:rPr>
                <w:bCs/>
                <w:color w:val="000000"/>
              </w:rPr>
              <w:t>14</w:t>
            </w:r>
            <w:r>
              <w:rPr>
                <w:bCs/>
                <w:color w:val="000000"/>
              </w:rPr>
              <w:t>,2488</w:t>
            </w:r>
          </w:p>
        </w:tc>
      </w:tr>
      <w:tr w:rsidR="00FD2276" w:rsidRPr="00772639" w:rsidTr="00FD2276">
        <w:trPr>
          <w:tblCellSpacing w:w="5" w:type="nil"/>
          <w:jc w:val="center"/>
        </w:trPr>
        <w:tc>
          <w:tcPr>
            <w:tcW w:w="455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ind w:hanging="3"/>
              <w:rPr>
                <w:rFonts w:ascii="Times New Roman" w:hAnsi="Times New Roman" w:cs="Times New Roman"/>
                <w:sz w:val="24"/>
                <w:szCs w:val="24"/>
              </w:rPr>
            </w:pPr>
            <w:r w:rsidRPr="0099328C">
              <w:rPr>
                <w:rFonts w:ascii="Times New Roman" w:hAnsi="Times New Roman" w:cs="Times New Roman"/>
                <w:bCs/>
                <w:color w:val="000000"/>
                <w:sz w:val="24"/>
                <w:szCs w:val="24"/>
              </w:rPr>
              <w:t>Организация работы передвижной флюорографии</w:t>
            </w:r>
          </w:p>
        </w:tc>
        <w:tc>
          <w:tcPr>
            <w:tcW w:w="1437"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jc w:val="center"/>
              <w:rPr>
                <w:rFonts w:ascii="Times New Roman" w:hAnsi="Times New Roman" w:cs="Times New Roman"/>
                <w:sz w:val="24"/>
                <w:szCs w:val="24"/>
              </w:rPr>
            </w:pPr>
            <w:r w:rsidRPr="0099328C">
              <w:rPr>
                <w:rFonts w:ascii="Times New Roman" w:hAnsi="Times New Roman" w:cs="Times New Roman"/>
                <w:sz w:val="24"/>
                <w:szCs w:val="24"/>
              </w:rPr>
              <w:t>Местный бюджет</w:t>
            </w:r>
          </w:p>
        </w:tc>
        <w:tc>
          <w:tcPr>
            <w:tcW w:w="139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1"/>
              <w:rPr>
                <w:bCs/>
                <w:color w:val="000000"/>
              </w:rPr>
            </w:pPr>
            <w:r w:rsidRPr="0099328C">
              <w:rPr>
                <w:bCs/>
                <w:color w:val="000000"/>
              </w:rPr>
              <w:t>14</w:t>
            </w:r>
            <w:r>
              <w:rPr>
                <w:bCs/>
                <w:color w:val="000000"/>
              </w:rPr>
              <w:t>,3</w:t>
            </w:r>
          </w:p>
        </w:tc>
        <w:tc>
          <w:tcPr>
            <w:tcW w:w="1218"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1"/>
              <w:rPr>
                <w:bCs/>
                <w:color w:val="000000"/>
              </w:rPr>
            </w:pPr>
            <w:r w:rsidRPr="0099328C">
              <w:rPr>
                <w:bCs/>
                <w:color w:val="000000"/>
              </w:rPr>
              <w:t>14</w:t>
            </w:r>
            <w:r>
              <w:rPr>
                <w:bCs/>
                <w:color w:val="000000"/>
              </w:rPr>
              <w:t>,3</w:t>
            </w:r>
          </w:p>
        </w:tc>
        <w:tc>
          <w:tcPr>
            <w:tcW w:w="1751"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1"/>
              <w:rPr>
                <w:bCs/>
                <w:color w:val="000000"/>
              </w:rPr>
            </w:pPr>
            <w:r w:rsidRPr="0099328C">
              <w:rPr>
                <w:bCs/>
                <w:color w:val="000000"/>
              </w:rPr>
              <w:t>14</w:t>
            </w:r>
            <w:r>
              <w:rPr>
                <w:bCs/>
                <w:color w:val="000000"/>
              </w:rPr>
              <w:t>,2488</w:t>
            </w:r>
          </w:p>
        </w:tc>
      </w:tr>
      <w:tr w:rsidR="00FD2276" w:rsidRPr="00772639" w:rsidTr="00FD2276">
        <w:trPr>
          <w:trHeight w:val="554"/>
          <w:tblCellSpacing w:w="5" w:type="nil"/>
          <w:jc w:val="center"/>
        </w:trPr>
        <w:tc>
          <w:tcPr>
            <w:tcW w:w="455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ind w:hanging="3"/>
              <w:rPr>
                <w:rFonts w:ascii="Times New Roman" w:hAnsi="Times New Roman" w:cs="Times New Roman"/>
                <w:bCs/>
                <w:color w:val="000000"/>
                <w:sz w:val="24"/>
                <w:szCs w:val="24"/>
              </w:rPr>
            </w:pPr>
            <w:r w:rsidRPr="0099328C">
              <w:rPr>
                <w:rFonts w:ascii="Times New Roman" w:hAnsi="Times New Roman" w:cs="Times New Roman"/>
                <w:bCs/>
                <w:color w:val="000000"/>
                <w:sz w:val="24"/>
                <w:szCs w:val="24"/>
              </w:rPr>
              <w:t>Подпрограмма "Профилактика инфекций, передающихся клещами"</w:t>
            </w:r>
          </w:p>
        </w:tc>
        <w:tc>
          <w:tcPr>
            <w:tcW w:w="1437"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jc w:val="center"/>
              <w:rPr>
                <w:rFonts w:ascii="Times New Roman" w:hAnsi="Times New Roman" w:cs="Times New Roman"/>
                <w:sz w:val="24"/>
                <w:szCs w:val="24"/>
              </w:rPr>
            </w:pPr>
            <w:r w:rsidRPr="0099328C">
              <w:rPr>
                <w:rFonts w:ascii="Times New Roman" w:hAnsi="Times New Roman" w:cs="Times New Roman"/>
                <w:sz w:val="24"/>
                <w:szCs w:val="24"/>
              </w:rPr>
              <w:t>Местный бюджет</w:t>
            </w:r>
          </w:p>
        </w:tc>
        <w:tc>
          <w:tcPr>
            <w:tcW w:w="139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1"/>
              <w:rPr>
                <w:bCs/>
                <w:color w:val="000000"/>
              </w:rPr>
            </w:pPr>
            <w:r w:rsidRPr="0099328C">
              <w:rPr>
                <w:bCs/>
                <w:color w:val="000000"/>
              </w:rPr>
              <w:t>36,00</w:t>
            </w:r>
          </w:p>
        </w:tc>
        <w:tc>
          <w:tcPr>
            <w:tcW w:w="1218"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1"/>
              <w:rPr>
                <w:bCs/>
                <w:color w:val="000000"/>
              </w:rPr>
            </w:pPr>
            <w:r w:rsidRPr="0099328C">
              <w:rPr>
                <w:bCs/>
                <w:color w:val="000000"/>
              </w:rPr>
              <w:t>36,00</w:t>
            </w:r>
          </w:p>
        </w:tc>
        <w:tc>
          <w:tcPr>
            <w:tcW w:w="1751"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1"/>
              <w:rPr>
                <w:bCs/>
                <w:color w:val="000000"/>
              </w:rPr>
            </w:pPr>
            <w:r w:rsidRPr="0099328C">
              <w:rPr>
                <w:bCs/>
                <w:color w:val="000000"/>
              </w:rPr>
              <w:t>36,0</w:t>
            </w:r>
          </w:p>
        </w:tc>
      </w:tr>
      <w:tr w:rsidR="00FD2276" w:rsidRPr="00772639" w:rsidTr="00FD2276">
        <w:trPr>
          <w:tblCellSpacing w:w="5" w:type="nil"/>
          <w:jc w:val="center"/>
        </w:trPr>
        <w:tc>
          <w:tcPr>
            <w:tcW w:w="455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ind w:hanging="3"/>
              <w:rPr>
                <w:rFonts w:ascii="Times New Roman" w:hAnsi="Times New Roman" w:cs="Times New Roman"/>
                <w:bCs/>
                <w:color w:val="000000"/>
                <w:sz w:val="24"/>
                <w:szCs w:val="24"/>
              </w:rPr>
            </w:pPr>
            <w:r w:rsidRPr="0099328C">
              <w:rPr>
                <w:rFonts w:ascii="Times New Roman" w:hAnsi="Times New Roman" w:cs="Times New Roman"/>
                <w:bCs/>
                <w:color w:val="000000"/>
                <w:sz w:val="24"/>
                <w:szCs w:val="24"/>
              </w:rPr>
              <w:t>Приобретение вакцины против клещевого энцефалита</w:t>
            </w:r>
          </w:p>
        </w:tc>
        <w:tc>
          <w:tcPr>
            <w:tcW w:w="1437"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jc w:val="center"/>
              <w:rPr>
                <w:rFonts w:ascii="Times New Roman" w:hAnsi="Times New Roman" w:cs="Times New Roman"/>
                <w:sz w:val="24"/>
                <w:szCs w:val="24"/>
              </w:rPr>
            </w:pPr>
            <w:r w:rsidRPr="0099328C">
              <w:rPr>
                <w:rFonts w:ascii="Times New Roman" w:hAnsi="Times New Roman" w:cs="Times New Roman"/>
                <w:sz w:val="24"/>
                <w:szCs w:val="24"/>
              </w:rPr>
              <w:t>Местный бюджет</w:t>
            </w:r>
          </w:p>
        </w:tc>
        <w:tc>
          <w:tcPr>
            <w:tcW w:w="139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1"/>
              <w:rPr>
                <w:bCs/>
                <w:color w:val="000000"/>
              </w:rPr>
            </w:pPr>
            <w:r w:rsidRPr="0099328C">
              <w:rPr>
                <w:bCs/>
                <w:color w:val="000000"/>
              </w:rPr>
              <w:t>36,00</w:t>
            </w:r>
          </w:p>
        </w:tc>
        <w:tc>
          <w:tcPr>
            <w:tcW w:w="1218"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1"/>
              <w:rPr>
                <w:bCs/>
                <w:color w:val="000000"/>
              </w:rPr>
            </w:pPr>
            <w:r w:rsidRPr="0099328C">
              <w:rPr>
                <w:bCs/>
                <w:color w:val="000000"/>
              </w:rPr>
              <w:t>36,00</w:t>
            </w:r>
          </w:p>
        </w:tc>
        <w:tc>
          <w:tcPr>
            <w:tcW w:w="1751"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1"/>
              <w:rPr>
                <w:bCs/>
                <w:color w:val="000000"/>
              </w:rPr>
            </w:pPr>
            <w:r w:rsidRPr="0099328C">
              <w:rPr>
                <w:bCs/>
                <w:color w:val="000000"/>
              </w:rPr>
              <w:t>36,0</w:t>
            </w:r>
          </w:p>
        </w:tc>
      </w:tr>
      <w:tr w:rsidR="00FD2276" w:rsidRPr="00772639" w:rsidTr="00FD2276">
        <w:trPr>
          <w:tblCellSpacing w:w="5" w:type="nil"/>
          <w:jc w:val="center"/>
        </w:trPr>
        <w:tc>
          <w:tcPr>
            <w:tcW w:w="455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ind w:hanging="3"/>
              <w:rPr>
                <w:rFonts w:ascii="Times New Roman" w:hAnsi="Times New Roman" w:cs="Times New Roman"/>
                <w:bCs/>
                <w:color w:val="000000"/>
                <w:sz w:val="24"/>
                <w:szCs w:val="24"/>
              </w:rPr>
            </w:pPr>
            <w:r w:rsidRPr="0099328C">
              <w:rPr>
                <w:rFonts w:ascii="Times New Roman" w:hAnsi="Times New Roman" w:cs="Times New Roman"/>
                <w:bCs/>
                <w:color w:val="000000"/>
                <w:sz w:val="24"/>
                <w:szCs w:val="24"/>
              </w:rPr>
              <w:t>Подпрограмма "Профилактика йододефицитных заболеваний"</w:t>
            </w:r>
          </w:p>
        </w:tc>
        <w:tc>
          <w:tcPr>
            <w:tcW w:w="1437"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jc w:val="center"/>
              <w:rPr>
                <w:rFonts w:ascii="Times New Roman" w:hAnsi="Times New Roman" w:cs="Times New Roman"/>
                <w:sz w:val="24"/>
                <w:szCs w:val="24"/>
              </w:rPr>
            </w:pPr>
            <w:r w:rsidRPr="0099328C">
              <w:rPr>
                <w:rFonts w:ascii="Times New Roman" w:hAnsi="Times New Roman" w:cs="Times New Roman"/>
                <w:sz w:val="24"/>
                <w:szCs w:val="24"/>
              </w:rPr>
              <w:t>Местный бюджет</w:t>
            </w:r>
          </w:p>
        </w:tc>
        <w:tc>
          <w:tcPr>
            <w:tcW w:w="139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1"/>
              <w:rPr>
                <w:bCs/>
                <w:color w:val="000000"/>
              </w:rPr>
            </w:pPr>
            <w:r w:rsidRPr="0099328C">
              <w:rPr>
                <w:bCs/>
                <w:color w:val="000000"/>
              </w:rPr>
              <w:t>49</w:t>
            </w:r>
            <w:r>
              <w:rPr>
                <w:bCs/>
                <w:color w:val="000000"/>
              </w:rPr>
              <w:t>,7</w:t>
            </w:r>
          </w:p>
        </w:tc>
        <w:tc>
          <w:tcPr>
            <w:tcW w:w="1218"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1"/>
              <w:rPr>
                <w:bCs/>
                <w:color w:val="000000"/>
              </w:rPr>
            </w:pPr>
            <w:r w:rsidRPr="0099328C">
              <w:rPr>
                <w:bCs/>
                <w:color w:val="000000"/>
              </w:rPr>
              <w:t>49</w:t>
            </w:r>
            <w:r>
              <w:rPr>
                <w:bCs/>
                <w:color w:val="000000"/>
              </w:rPr>
              <w:t>,7</w:t>
            </w:r>
          </w:p>
        </w:tc>
        <w:tc>
          <w:tcPr>
            <w:tcW w:w="1751"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1"/>
              <w:rPr>
                <w:bCs/>
                <w:color w:val="000000"/>
              </w:rPr>
            </w:pPr>
            <w:r w:rsidRPr="0099328C">
              <w:rPr>
                <w:bCs/>
                <w:color w:val="000000"/>
              </w:rPr>
              <w:t>49</w:t>
            </w:r>
            <w:r>
              <w:rPr>
                <w:bCs/>
                <w:color w:val="000000"/>
              </w:rPr>
              <w:t>,7</w:t>
            </w:r>
          </w:p>
        </w:tc>
      </w:tr>
      <w:tr w:rsidR="00FD2276" w:rsidRPr="00772639" w:rsidTr="00FD2276">
        <w:trPr>
          <w:tblCellSpacing w:w="5" w:type="nil"/>
          <w:jc w:val="center"/>
        </w:trPr>
        <w:tc>
          <w:tcPr>
            <w:tcW w:w="455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ind w:hanging="3"/>
              <w:rPr>
                <w:rFonts w:ascii="Times New Roman" w:hAnsi="Times New Roman" w:cs="Times New Roman"/>
                <w:bCs/>
                <w:color w:val="000000"/>
                <w:sz w:val="24"/>
                <w:szCs w:val="24"/>
              </w:rPr>
            </w:pPr>
            <w:r w:rsidRPr="0099328C">
              <w:rPr>
                <w:rFonts w:ascii="Times New Roman" w:hAnsi="Times New Roman" w:cs="Times New Roman"/>
                <w:bCs/>
                <w:color w:val="000000"/>
                <w:sz w:val="24"/>
                <w:szCs w:val="24"/>
              </w:rPr>
              <w:t>Обеспечение йодсодержащими препаратами детей из социально-неблагополучных семей</w:t>
            </w:r>
          </w:p>
        </w:tc>
        <w:tc>
          <w:tcPr>
            <w:tcW w:w="1437"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jc w:val="center"/>
              <w:rPr>
                <w:rFonts w:ascii="Times New Roman" w:hAnsi="Times New Roman" w:cs="Times New Roman"/>
                <w:sz w:val="24"/>
                <w:szCs w:val="24"/>
              </w:rPr>
            </w:pPr>
            <w:r w:rsidRPr="0099328C">
              <w:rPr>
                <w:rFonts w:ascii="Times New Roman" w:hAnsi="Times New Roman" w:cs="Times New Roman"/>
                <w:sz w:val="24"/>
                <w:szCs w:val="24"/>
              </w:rPr>
              <w:t>Местный бюджет</w:t>
            </w:r>
          </w:p>
        </w:tc>
        <w:tc>
          <w:tcPr>
            <w:tcW w:w="139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1"/>
              <w:rPr>
                <w:bCs/>
                <w:color w:val="000000"/>
              </w:rPr>
            </w:pPr>
            <w:r w:rsidRPr="0099328C">
              <w:rPr>
                <w:bCs/>
                <w:color w:val="000000"/>
              </w:rPr>
              <w:t>49</w:t>
            </w:r>
            <w:r>
              <w:rPr>
                <w:bCs/>
                <w:color w:val="000000"/>
              </w:rPr>
              <w:t>,7</w:t>
            </w:r>
          </w:p>
        </w:tc>
        <w:tc>
          <w:tcPr>
            <w:tcW w:w="1218"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1"/>
              <w:rPr>
                <w:bCs/>
                <w:color w:val="000000"/>
              </w:rPr>
            </w:pPr>
            <w:r w:rsidRPr="0099328C">
              <w:rPr>
                <w:bCs/>
                <w:color w:val="000000"/>
              </w:rPr>
              <w:t>49</w:t>
            </w:r>
            <w:r>
              <w:rPr>
                <w:bCs/>
                <w:color w:val="000000"/>
              </w:rPr>
              <w:t>,7</w:t>
            </w:r>
          </w:p>
        </w:tc>
        <w:tc>
          <w:tcPr>
            <w:tcW w:w="1751"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1"/>
              <w:rPr>
                <w:bCs/>
                <w:color w:val="000000"/>
              </w:rPr>
            </w:pPr>
            <w:r w:rsidRPr="0099328C">
              <w:rPr>
                <w:bCs/>
                <w:color w:val="000000"/>
              </w:rPr>
              <w:t>49</w:t>
            </w:r>
            <w:r>
              <w:rPr>
                <w:bCs/>
                <w:color w:val="000000"/>
              </w:rPr>
              <w:t>,7</w:t>
            </w:r>
          </w:p>
        </w:tc>
      </w:tr>
      <w:tr w:rsidR="00FD2276" w:rsidRPr="00772639" w:rsidTr="00FD2276">
        <w:trPr>
          <w:tblCellSpacing w:w="5" w:type="nil"/>
          <w:jc w:val="center"/>
        </w:trPr>
        <w:tc>
          <w:tcPr>
            <w:tcW w:w="455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ind w:hanging="3"/>
              <w:rPr>
                <w:rFonts w:ascii="Times New Roman" w:hAnsi="Times New Roman" w:cs="Times New Roman"/>
                <w:bCs/>
                <w:color w:val="000000"/>
                <w:sz w:val="24"/>
                <w:szCs w:val="24"/>
              </w:rPr>
            </w:pPr>
            <w:r w:rsidRPr="0099328C">
              <w:rPr>
                <w:rFonts w:ascii="Times New Roman" w:hAnsi="Times New Roman" w:cs="Times New Roman"/>
                <w:bCs/>
                <w:color w:val="000000"/>
                <w:sz w:val="24"/>
                <w:szCs w:val="24"/>
              </w:rPr>
              <w:t>Подпрограмма "Профилактика наркологических расстройств"</w:t>
            </w:r>
          </w:p>
        </w:tc>
        <w:tc>
          <w:tcPr>
            <w:tcW w:w="1437"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jc w:val="center"/>
              <w:rPr>
                <w:rFonts w:ascii="Times New Roman" w:hAnsi="Times New Roman" w:cs="Times New Roman"/>
                <w:sz w:val="24"/>
                <w:szCs w:val="24"/>
              </w:rPr>
            </w:pPr>
            <w:r w:rsidRPr="0099328C">
              <w:rPr>
                <w:rFonts w:ascii="Times New Roman" w:hAnsi="Times New Roman" w:cs="Times New Roman"/>
                <w:sz w:val="24"/>
                <w:szCs w:val="24"/>
              </w:rPr>
              <w:t>Местный бюджет</w:t>
            </w:r>
          </w:p>
        </w:tc>
        <w:tc>
          <w:tcPr>
            <w:tcW w:w="139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1"/>
              <w:rPr>
                <w:bCs/>
                <w:color w:val="000000"/>
              </w:rPr>
            </w:pPr>
            <w:r w:rsidRPr="0099328C">
              <w:rPr>
                <w:bCs/>
                <w:color w:val="000000"/>
              </w:rPr>
              <w:t>69</w:t>
            </w:r>
            <w:r>
              <w:rPr>
                <w:bCs/>
                <w:color w:val="000000"/>
              </w:rPr>
              <w:t>,99328</w:t>
            </w:r>
          </w:p>
        </w:tc>
        <w:tc>
          <w:tcPr>
            <w:tcW w:w="1218"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1"/>
              <w:rPr>
                <w:bCs/>
                <w:color w:val="000000"/>
              </w:rPr>
            </w:pPr>
            <w:r w:rsidRPr="0099328C">
              <w:rPr>
                <w:bCs/>
                <w:color w:val="000000"/>
              </w:rPr>
              <w:t>69</w:t>
            </w:r>
            <w:r>
              <w:rPr>
                <w:bCs/>
                <w:color w:val="000000"/>
              </w:rPr>
              <w:t>,99328</w:t>
            </w:r>
          </w:p>
        </w:tc>
        <w:tc>
          <w:tcPr>
            <w:tcW w:w="1751"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1"/>
              <w:rPr>
                <w:bCs/>
                <w:color w:val="000000"/>
              </w:rPr>
            </w:pPr>
            <w:r w:rsidRPr="0099328C">
              <w:rPr>
                <w:bCs/>
                <w:color w:val="000000"/>
              </w:rPr>
              <w:t>69</w:t>
            </w:r>
            <w:r>
              <w:rPr>
                <w:bCs/>
                <w:color w:val="000000"/>
              </w:rPr>
              <w:t>,99328</w:t>
            </w:r>
          </w:p>
        </w:tc>
      </w:tr>
      <w:tr w:rsidR="00FD2276" w:rsidRPr="00772639" w:rsidTr="00FD2276">
        <w:trPr>
          <w:tblCellSpacing w:w="5" w:type="nil"/>
          <w:jc w:val="center"/>
        </w:trPr>
        <w:tc>
          <w:tcPr>
            <w:tcW w:w="455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ind w:hanging="3"/>
              <w:outlineLvl w:val="2"/>
              <w:rPr>
                <w:bCs/>
                <w:color w:val="000000"/>
              </w:rPr>
            </w:pPr>
            <w:r w:rsidRPr="0099328C">
              <w:rPr>
                <w:bCs/>
                <w:color w:val="000000"/>
              </w:rPr>
              <w:t>Мероприятия по профилактике алкоголизма, наркомании, токсикомании и формированию здорового образа жизни</w:t>
            </w:r>
          </w:p>
        </w:tc>
        <w:tc>
          <w:tcPr>
            <w:tcW w:w="1437"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jc w:val="center"/>
              <w:rPr>
                <w:rFonts w:ascii="Times New Roman" w:hAnsi="Times New Roman" w:cs="Times New Roman"/>
                <w:sz w:val="24"/>
                <w:szCs w:val="24"/>
              </w:rPr>
            </w:pPr>
            <w:r w:rsidRPr="0099328C">
              <w:rPr>
                <w:rFonts w:ascii="Times New Roman" w:hAnsi="Times New Roman" w:cs="Times New Roman"/>
                <w:sz w:val="24"/>
                <w:szCs w:val="24"/>
              </w:rPr>
              <w:t>Местный бюджет</w:t>
            </w:r>
          </w:p>
        </w:tc>
        <w:tc>
          <w:tcPr>
            <w:tcW w:w="139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2"/>
              <w:rPr>
                <w:bCs/>
                <w:color w:val="000000"/>
              </w:rPr>
            </w:pPr>
            <w:r>
              <w:rPr>
                <w:bCs/>
                <w:color w:val="000000"/>
              </w:rPr>
              <w:t>29,02328</w:t>
            </w:r>
          </w:p>
        </w:tc>
        <w:tc>
          <w:tcPr>
            <w:tcW w:w="1218"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2"/>
              <w:rPr>
                <w:bCs/>
                <w:color w:val="000000"/>
              </w:rPr>
            </w:pPr>
            <w:r>
              <w:rPr>
                <w:bCs/>
                <w:color w:val="000000"/>
              </w:rPr>
              <w:t>29,02328</w:t>
            </w:r>
          </w:p>
        </w:tc>
        <w:tc>
          <w:tcPr>
            <w:tcW w:w="1751"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2"/>
              <w:rPr>
                <w:bCs/>
                <w:color w:val="000000"/>
              </w:rPr>
            </w:pPr>
            <w:r>
              <w:rPr>
                <w:bCs/>
                <w:color w:val="000000"/>
              </w:rPr>
              <w:t>29023,28</w:t>
            </w:r>
          </w:p>
        </w:tc>
      </w:tr>
      <w:tr w:rsidR="00FD2276" w:rsidRPr="00772639" w:rsidTr="00FD2276">
        <w:trPr>
          <w:tblCellSpacing w:w="5" w:type="nil"/>
          <w:jc w:val="center"/>
        </w:trPr>
        <w:tc>
          <w:tcPr>
            <w:tcW w:w="455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ind w:hanging="3"/>
              <w:outlineLvl w:val="2"/>
              <w:rPr>
                <w:bCs/>
                <w:color w:val="000000"/>
              </w:rPr>
            </w:pPr>
            <w:r w:rsidRPr="0099328C">
              <w:rPr>
                <w:bCs/>
                <w:color w:val="000000"/>
              </w:rPr>
              <w:t>Выведение алкогольной интоксикации</w:t>
            </w:r>
          </w:p>
        </w:tc>
        <w:tc>
          <w:tcPr>
            <w:tcW w:w="1437"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jc w:val="center"/>
              <w:rPr>
                <w:rFonts w:ascii="Times New Roman" w:hAnsi="Times New Roman" w:cs="Times New Roman"/>
                <w:sz w:val="24"/>
                <w:szCs w:val="24"/>
              </w:rPr>
            </w:pPr>
            <w:r w:rsidRPr="0099328C">
              <w:rPr>
                <w:rFonts w:ascii="Times New Roman" w:hAnsi="Times New Roman" w:cs="Times New Roman"/>
                <w:sz w:val="24"/>
                <w:szCs w:val="24"/>
              </w:rPr>
              <w:t>Местный бюджет</w:t>
            </w:r>
          </w:p>
        </w:tc>
        <w:tc>
          <w:tcPr>
            <w:tcW w:w="139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2"/>
              <w:rPr>
                <w:bCs/>
                <w:color w:val="000000"/>
              </w:rPr>
            </w:pPr>
            <w:r>
              <w:rPr>
                <w:bCs/>
                <w:color w:val="000000"/>
              </w:rPr>
              <w:t>20,97</w:t>
            </w:r>
          </w:p>
        </w:tc>
        <w:tc>
          <w:tcPr>
            <w:tcW w:w="1218"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2"/>
              <w:rPr>
                <w:bCs/>
                <w:color w:val="000000"/>
              </w:rPr>
            </w:pPr>
            <w:r>
              <w:rPr>
                <w:bCs/>
                <w:color w:val="000000"/>
              </w:rPr>
              <w:t>20,97</w:t>
            </w:r>
          </w:p>
        </w:tc>
        <w:tc>
          <w:tcPr>
            <w:tcW w:w="1751"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2"/>
              <w:rPr>
                <w:bCs/>
                <w:color w:val="000000"/>
              </w:rPr>
            </w:pPr>
            <w:r>
              <w:rPr>
                <w:bCs/>
                <w:color w:val="000000"/>
              </w:rPr>
              <w:t>20,97</w:t>
            </w:r>
          </w:p>
        </w:tc>
      </w:tr>
      <w:tr w:rsidR="00FD2276" w:rsidRPr="00772639" w:rsidTr="00FD2276">
        <w:trPr>
          <w:tblCellSpacing w:w="5" w:type="nil"/>
          <w:jc w:val="center"/>
        </w:trPr>
        <w:tc>
          <w:tcPr>
            <w:tcW w:w="455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ind w:hanging="3"/>
              <w:outlineLvl w:val="2"/>
              <w:rPr>
                <w:bCs/>
                <w:color w:val="000000"/>
              </w:rPr>
            </w:pPr>
            <w:r w:rsidRPr="0099328C">
              <w:rPr>
                <w:bCs/>
                <w:color w:val="000000"/>
              </w:rPr>
              <w:t xml:space="preserve">Приобретение </w:t>
            </w:r>
            <w:proofErr w:type="gramStart"/>
            <w:r w:rsidRPr="0099328C">
              <w:rPr>
                <w:bCs/>
                <w:color w:val="000000"/>
              </w:rPr>
              <w:t>экспресс-тестов</w:t>
            </w:r>
            <w:proofErr w:type="gramEnd"/>
            <w:r w:rsidRPr="0099328C">
              <w:rPr>
                <w:bCs/>
                <w:color w:val="000000"/>
              </w:rPr>
              <w:t xml:space="preserve"> для раннего выявления потребителей психоактивных веществ</w:t>
            </w:r>
          </w:p>
        </w:tc>
        <w:tc>
          <w:tcPr>
            <w:tcW w:w="1437"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pStyle w:val="ConsPlusCell"/>
              <w:jc w:val="center"/>
              <w:rPr>
                <w:rFonts w:ascii="Times New Roman" w:hAnsi="Times New Roman" w:cs="Times New Roman"/>
                <w:sz w:val="24"/>
                <w:szCs w:val="24"/>
              </w:rPr>
            </w:pPr>
            <w:r w:rsidRPr="0099328C">
              <w:rPr>
                <w:rFonts w:ascii="Times New Roman" w:hAnsi="Times New Roman" w:cs="Times New Roman"/>
                <w:sz w:val="24"/>
                <w:szCs w:val="24"/>
              </w:rPr>
              <w:t>Местный бюджет</w:t>
            </w:r>
          </w:p>
        </w:tc>
        <w:tc>
          <w:tcPr>
            <w:tcW w:w="1392"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2"/>
              <w:rPr>
                <w:bCs/>
                <w:color w:val="000000"/>
              </w:rPr>
            </w:pPr>
            <w:r>
              <w:rPr>
                <w:bCs/>
                <w:color w:val="000000"/>
              </w:rPr>
              <w:t>20,0</w:t>
            </w:r>
          </w:p>
        </w:tc>
        <w:tc>
          <w:tcPr>
            <w:tcW w:w="1218"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2"/>
              <w:rPr>
                <w:bCs/>
                <w:color w:val="000000"/>
              </w:rPr>
            </w:pPr>
            <w:r>
              <w:rPr>
                <w:bCs/>
                <w:color w:val="000000"/>
              </w:rPr>
              <w:t>20,0</w:t>
            </w:r>
          </w:p>
        </w:tc>
        <w:tc>
          <w:tcPr>
            <w:tcW w:w="1751" w:type="dxa"/>
            <w:tcBorders>
              <w:top w:val="single" w:sz="4" w:space="0" w:color="auto"/>
              <w:left w:val="single" w:sz="4" w:space="0" w:color="auto"/>
              <w:bottom w:val="single" w:sz="4" w:space="0" w:color="auto"/>
              <w:right w:val="single" w:sz="4" w:space="0" w:color="auto"/>
            </w:tcBorders>
          </w:tcPr>
          <w:p w:rsidR="00FD2276" w:rsidRPr="0099328C" w:rsidRDefault="00FD2276" w:rsidP="00FD2276">
            <w:pPr>
              <w:jc w:val="right"/>
              <w:outlineLvl w:val="2"/>
              <w:rPr>
                <w:bCs/>
                <w:color w:val="000000"/>
              </w:rPr>
            </w:pPr>
            <w:r>
              <w:rPr>
                <w:bCs/>
                <w:color w:val="000000"/>
              </w:rPr>
              <w:t>20,0</w:t>
            </w:r>
          </w:p>
        </w:tc>
      </w:tr>
    </w:tbl>
    <w:p w:rsidR="00FD2276" w:rsidRPr="0099328C" w:rsidRDefault="00FD2276" w:rsidP="00FD2276">
      <w:pPr>
        <w:jc w:val="both"/>
        <w:rPr>
          <w:sz w:val="28"/>
          <w:szCs w:val="28"/>
        </w:rPr>
      </w:pPr>
    </w:p>
    <w:p w:rsidR="00FD2276" w:rsidRDefault="00FD2276" w:rsidP="00D67C2C">
      <w:pPr>
        <w:pStyle w:val="a8"/>
        <w:numPr>
          <w:ilvl w:val="0"/>
          <w:numId w:val="4"/>
        </w:numPr>
        <w:ind w:right="72"/>
        <w:jc w:val="both"/>
        <w:rPr>
          <w:rFonts w:ascii="Times New Roman" w:hAnsi="Times New Roman"/>
          <w:b/>
          <w:sz w:val="24"/>
          <w:szCs w:val="24"/>
        </w:rPr>
      </w:pPr>
      <w:r w:rsidRPr="00A661F0">
        <w:rPr>
          <w:rFonts w:ascii="Times New Roman" w:hAnsi="Times New Roman"/>
          <w:b/>
          <w:sz w:val="24"/>
          <w:szCs w:val="24"/>
        </w:rPr>
        <w:t>Информация о внесенных ответственным исполнителем изменениях в муниципальную программу</w:t>
      </w:r>
    </w:p>
    <w:p w:rsidR="00FD2276" w:rsidRPr="00332507" w:rsidRDefault="00FD2276" w:rsidP="00FD2276">
      <w:pPr>
        <w:pStyle w:val="a8"/>
        <w:ind w:left="0" w:right="72"/>
        <w:jc w:val="both"/>
        <w:rPr>
          <w:rFonts w:ascii="Times New Roman" w:hAnsi="Times New Roman"/>
          <w:sz w:val="24"/>
          <w:szCs w:val="24"/>
        </w:rPr>
      </w:pPr>
      <w:r w:rsidRPr="00332507">
        <w:rPr>
          <w:rFonts w:ascii="Times New Roman" w:hAnsi="Times New Roman"/>
          <w:sz w:val="24"/>
          <w:szCs w:val="24"/>
        </w:rPr>
        <w:t xml:space="preserve">В программу вносились изменения Постановлением Администрации муниципального образования «Курумканский район» от 27.12.2019 г. №437. </w:t>
      </w:r>
    </w:p>
    <w:p w:rsidR="00FD2276" w:rsidRPr="00332507" w:rsidRDefault="00FD2276" w:rsidP="00FD2276">
      <w:pPr>
        <w:pStyle w:val="a8"/>
        <w:ind w:left="0" w:right="72"/>
        <w:jc w:val="both"/>
        <w:rPr>
          <w:rFonts w:ascii="Times New Roman" w:hAnsi="Times New Roman"/>
          <w:sz w:val="24"/>
          <w:szCs w:val="24"/>
        </w:rPr>
      </w:pPr>
    </w:p>
    <w:p w:rsidR="00FD2276" w:rsidRDefault="00FD2276" w:rsidP="00D67C2C">
      <w:pPr>
        <w:pStyle w:val="a8"/>
        <w:numPr>
          <w:ilvl w:val="0"/>
          <w:numId w:val="4"/>
        </w:numPr>
        <w:ind w:right="72"/>
        <w:jc w:val="both"/>
        <w:rPr>
          <w:rFonts w:ascii="Times New Roman" w:hAnsi="Times New Roman"/>
          <w:b/>
          <w:sz w:val="24"/>
          <w:szCs w:val="24"/>
        </w:rPr>
      </w:pPr>
      <w:r w:rsidRPr="00A661F0">
        <w:rPr>
          <w:rFonts w:ascii="Times New Roman" w:hAnsi="Times New Roman"/>
          <w:b/>
          <w:sz w:val="24"/>
          <w:szCs w:val="24"/>
        </w:rPr>
        <w:t>Результаты оценки эффективности реализации программы в соответствии с утвержденной методикой</w:t>
      </w:r>
    </w:p>
    <w:p w:rsidR="00FD2276" w:rsidRDefault="00FD2276" w:rsidP="00FD2276">
      <w:pPr>
        <w:pStyle w:val="a8"/>
        <w:ind w:left="1287" w:right="72"/>
        <w:jc w:val="both"/>
        <w:rPr>
          <w:rFonts w:ascii="Times New Roman" w:hAnsi="Times New Roman"/>
          <w:b/>
          <w:sz w:val="24"/>
          <w:szCs w:val="24"/>
        </w:rPr>
      </w:pPr>
    </w:p>
    <w:p w:rsidR="00FD2276" w:rsidRDefault="00FD2276" w:rsidP="00FD2276">
      <w:pPr>
        <w:spacing w:line="276" w:lineRule="auto"/>
        <w:ind w:firstLine="708"/>
        <w:jc w:val="both"/>
      </w:pPr>
      <w:r w:rsidRPr="00121E7A">
        <w:t>Оценка экономической эффективности Программы рассчитывается по итогам отчетного года по следующей формуле:</w:t>
      </w:r>
    </w:p>
    <w:p w:rsidR="00FD2276" w:rsidRPr="001071F6" w:rsidRDefault="00FD2276" w:rsidP="00FD2276">
      <w:pPr>
        <w:pStyle w:val="ConsPlusNormal"/>
        <w:spacing w:line="276" w:lineRule="auto"/>
        <w:ind w:firstLine="540"/>
        <w:rPr>
          <w:rFonts w:ascii="Times New Roman" w:hAnsi="Times New Roman"/>
          <w:sz w:val="24"/>
          <w:szCs w:val="24"/>
        </w:rPr>
      </w:pPr>
      <w:r>
        <w:rPr>
          <w:rFonts w:ascii="Times New Roman" w:hAnsi="Times New Roman"/>
          <w:sz w:val="24"/>
          <w:szCs w:val="24"/>
        </w:rPr>
        <w:t xml:space="preserve">                                                                 </w:t>
      </w:r>
      <w:r w:rsidRPr="001071F6">
        <w:rPr>
          <w:rFonts w:ascii="Times New Roman" w:hAnsi="Times New Roman"/>
          <w:sz w:val="24"/>
          <w:szCs w:val="24"/>
        </w:rPr>
        <w:t>Tfi</w:t>
      </w:r>
    </w:p>
    <w:p w:rsidR="00FD2276" w:rsidRPr="001071F6" w:rsidRDefault="00FD2276" w:rsidP="00FD2276">
      <w:pPr>
        <w:pStyle w:val="ConsPlusNormal"/>
        <w:spacing w:line="276" w:lineRule="auto"/>
        <w:ind w:firstLine="540"/>
        <w:jc w:val="center"/>
        <w:rPr>
          <w:rFonts w:ascii="Times New Roman" w:hAnsi="Times New Roman"/>
          <w:sz w:val="24"/>
          <w:szCs w:val="24"/>
        </w:rPr>
      </w:pPr>
      <w:r w:rsidRPr="001071F6">
        <w:rPr>
          <w:rFonts w:ascii="Times New Roman" w:hAnsi="Times New Roman"/>
          <w:sz w:val="24"/>
          <w:szCs w:val="24"/>
        </w:rPr>
        <w:t>Ei = --- x 100%, где:</w:t>
      </w:r>
    </w:p>
    <w:p w:rsidR="00FD2276" w:rsidRPr="001071F6" w:rsidRDefault="00FD2276" w:rsidP="00FD2276">
      <w:pPr>
        <w:pStyle w:val="ConsPlusNormal"/>
        <w:spacing w:line="276" w:lineRule="auto"/>
        <w:ind w:firstLine="540"/>
        <w:rPr>
          <w:rFonts w:ascii="Times New Roman" w:hAnsi="Times New Roman"/>
          <w:sz w:val="24"/>
          <w:szCs w:val="24"/>
        </w:rPr>
      </w:pPr>
      <w:r>
        <w:rPr>
          <w:rFonts w:ascii="Times New Roman" w:hAnsi="Times New Roman"/>
          <w:sz w:val="24"/>
          <w:szCs w:val="24"/>
        </w:rPr>
        <w:lastRenderedPageBreak/>
        <w:t xml:space="preserve">                                                                 </w:t>
      </w:r>
      <w:r w:rsidRPr="001071F6">
        <w:rPr>
          <w:rFonts w:ascii="Times New Roman" w:hAnsi="Times New Roman"/>
          <w:sz w:val="24"/>
          <w:szCs w:val="24"/>
        </w:rPr>
        <w:t>TNi</w:t>
      </w:r>
    </w:p>
    <w:p w:rsidR="00FD2276" w:rsidRPr="001071F6" w:rsidRDefault="00FD2276" w:rsidP="00FD2276">
      <w:pPr>
        <w:pStyle w:val="ConsPlusNormal"/>
        <w:spacing w:line="276" w:lineRule="auto"/>
        <w:ind w:firstLine="540"/>
        <w:jc w:val="both"/>
        <w:rPr>
          <w:rFonts w:ascii="Times New Roman" w:hAnsi="Times New Roman"/>
          <w:sz w:val="24"/>
          <w:szCs w:val="24"/>
        </w:rPr>
      </w:pPr>
    </w:p>
    <w:p w:rsidR="00FD2276" w:rsidRPr="001071F6" w:rsidRDefault="00FD2276" w:rsidP="00FD2276">
      <w:pPr>
        <w:pStyle w:val="ConsPlusNormal"/>
        <w:spacing w:line="276" w:lineRule="auto"/>
        <w:jc w:val="both"/>
        <w:rPr>
          <w:rFonts w:ascii="Times New Roman" w:hAnsi="Times New Roman"/>
          <w:sz w:val="24"/>
          <w:szCs w:val="24"/>
        </w:rPr>
      </w:pPr>
      <w:r w:rsidRPr="001071F6">
        <w:rPr>
          <w:rFonts w:ascii="Times New Roman" w:hAnsi="Times New Roman"/>
          <w:b/>
          <w:sz w:val="24"/>
          <w:szCs w:val="24"/>
        </w:rPr>
        <w:t>Ei</w:t>
      </w:r>
      <w:r w:rsidRPr="001071F6">
        <w:rPr>
          <w:rFonts w:ascii="Times New Roman" w:hAnsi="Times New Roman"/>
          <w:sz w:val="24"/>
          <w:szCs w:val="24"/>
        </w:rPr>
        <w:t xml:space="preserve"> - эффективность реализации i-й цели (задачи) Муниципальной программы (процентов);</w:t>
      </w:r>
    </w:p>
    <w:p w:rsidR="00FD2276" w:rsidRPr="001071F6" w:rsidRDefault="00FD2276" w:rsidP="00FD2276">
      <w:pPr>
        <w:pStyle w:val="ConsPlusNormal"/>
        <w:spacing w:line="276" w:lineRule="auto"/>
        <w:jc w:val="both"/>
        <w:rPr>
          <w:rFonts w:ascii="Times New Roman" w:hAnsi="Times New Roman"/>
          <w:sz w:val="24"/>
          <w:szCs w:val="24"/>
        </w:rPr>
      </w:pPr>
      <w:r w:rsidRPr="001071F6">
        <w:rPr>
          <w:rFonts w:ascii="Times New Roman" w:hAnsi="Times New Roman"/>
          <w:b/>
          <w:sz w:val="24"/>
          <w:szCs w:val="24"/>
        </w:rPr>
        <w:t>Tfi</w:t>
      </w:r>
      <w:r w:rsidRPr="001071F6">
        <w:rPr>
          <w:rFonts w:ascii="Times New Roman" w:hAnsi="Times New Roman"/>
          <w:sz w:val="24"/>
          <w:szCs w:val="24"/>
        </w:rPr>
        <w:t xml:space="preserve"> - фактический показатель (индикатор), отражающий реализацию i-й цели (задачи) Муниципальной программы, достигнутый в ходе ее реализации;</w:t>
      </w:r>
    </w:p>
    <w:p w:rsidR="00FD2276" w:rsidRDefault="00FD2276" w:rsidP="00FD2276">
      <w:pPr>
        <w:pStyle w:val="ConsPlusNormal"/>
        <w:spacing w:line="276" w:lineRule="auto"/>
        <w:jc w:val="both"/>
        <w:rPr>
          <w:rFonts w:ascii="Times New Roman" w:hAnsi="Times New Roman"/>
          <w:sz w:val="24"/>
          <w:szCs w:val="24"/>
        </w:rPr>
      </w:pPr>
      <w:r w:rsidRPr="001071F6">
        <w:rPr>
          <w:rFonts w:ascii="Times New Roman" w:hAnsi="Times New Roman"/>
          <w:b/>
          <w:sz w:val="24"/>
          <w:szCs w:val="24"/>
        </w:rPr>
        <w:t>TNi</w:t>
      </w:r>
      <w:r w:rsidRPr="001071F6">
        <w:rPr>
          <w:rFonts w:ascii="Times New Roman" w:hAnsi="Times New Roman"/>
          <w:sz w:val="24"/>
          <w:szCs w:val="24"/>
        </w:rPr>
        <w:t xml:space="preserve"> - целевой показатель (индикатор), отражающий реализацию i-й цели (задачи), предусмотренный Муниципальной программой.</w:t>
      </w:r>
    </w:p>
    <w:p w:rsidR="00FD2276" w:rsidRDefault="00FD2276" w:rsidP="00FD2276">
      <w:pPr>
        <w:pStyle w:val="ConsPlusNormal"/>
        <w:jc w:val="both"/>
        <w:rPr>
          <w:rFonts w:ascii="Times New Roman" w:hAnsi="Times New Roman"/>
          <w:sz w:val="24"/>
          <w:szCs w:val="24"/>
        </w:rPr>
      </w:pPr>
    </w:p>
    <w:p w:rsidR="00FD2276" w:rsidRDefault="00FD2276" w:rsidP="00FD2276">
      <w:pPr>
        <w:pStyle w:val="ConsPlusNormal"/>
        <w:jc w:val="both"/>
        <w:rPr>
          <w:rFonts w:ascii="Times New Roman" w:hAnsi="Times New Roman"/>
          <w:sz w:val="24"/>
          <w:szCs w:val="24"/>
        </w:rPr>
      </w:pPr>
    </w:p>
    <w:tbl>
      <w:tblPr>
        <w:tblStyle w:val="af4"/>
        <w:tblW w:w="10422" w:type="dxa"/>
        <w:tblLook w:val="04A0" w:firstRow="1" w:lastRow="0" w:firstColumn="1" w:lastColumn="0" w:noHBand="0" w:noVBand="1"/>
      </w:tblPr>
      <w:tblGrid>
        <w:gridCol w:w="4831"/>
        <w:gridCol w:w="1063"/>
        <w:gridCol w:w="1089"/>
        <w:gridCol w:w="1109"/>
        <w:gridCol w:w="2330"/>
      </w:tblGrid>
      <w:tr w:rsidR="00FD2276" w:rsidRPr="00082C39" w:rsidTr="00FD2276">
        <w:tc>
          <w:tcPr>
            <w:tcW w:w="5724" w:type="dxa"/>
          </w:tcPr>
          <w:p w:rsidR="00FD2276" w:rsidRPr="00F27CB2" w:rsidRDefault="00FD2276" w:rsidP="00FD2276">
            <w:pPr>
              <w:pStyle w:val="ConsPlusNormal"/>
              <w:ind w:firstLine="0"/>
              <w:jc w:val="center"/>
              <w:rPr>
                <w:rFonts w:ascii="Times New Roman" w:hAnsi="Times New Roman" w:cs="Times New Roman"/>
                <w:sz w:val="24"/>
                <w:szCs w:val="24"/>
              </w:rPr>
            </w:pPr>
            <w:r w:rsidRPr="00F27CB2">
              <w:rPr>
                <w:rFonts w:ascii="Times New Roman" w:hAnsi="Times New Roman" w:cs="Times New Roman"/>
                <w:sz w:val="24"/>
                <w:szCs w:val="24"/>
              </w:rPr>
              <w:t>Наименование показателя</w:t>
            </w:r>
          </w:p>
        </w:tc>
        <w:tc>
          <w:tcPr>
            <w:tcW w:w="1178" w:type="dxa"/>
          </w:tcPr>
          <w:p w:rsidR="00FD2276" w:rsidRPr="00F27CB2" w:rsidRDefault="00FD2276" w:rsidP="00FD2276">
            <w:pPr>
              <w:pStyle w:val="ConsPlusNormal"/>
              <w:ind w:firstLine="0"/>
              <w:jc w:val="center"/>
              <w:rPr>
                <w:rFonts w:ascii="Times New Roman" w:hAnsi="Times New Roman" w:cs="Times New Roman"/>
                <w:sz w:val="24"/>
                <w:szCs w:val="24"/>
              </w:rPr>
            </w:pPr>
            <w:r w:rsidRPr="00F27CB2">
              <w:rPr>
                <w:rFonts w:ascii="Times New Roman" w:hAnsi="Times New Roman" w:cs="Times New Roman"/>
                <w:sz w:val="24"/>
                <w:szCs w:val="24"/>
              </w:rPr>
              <w:t>План 201</w:t>
            </w:r>
            <w:r>
              <w:rPr>
                <w:rFonts w:ascii="Times New Roman" w:hAnsi="Times New Roman" w:cs="Times New Roman"/>
                <w:sz w:val="24"/>
                <w:szCs w:val="24"/>
              </w:rPr>
              <w:t>9</w:t>
            </w:r>
          </w:p>
        </w:tc>
        <w:tc>
          <w:tcPr>
            <w:tcW w:w="1218" w:type="dxa"/>
          </w:tcPr>
          <w:p w:rsidR="00FD2276" w:rsidRPr="00F27CB2" w:rsidRDefault="00FD2276" w:rsidP="00FD2276">
            <w:pPr>
              <w:pStyle w:val="ConsPlusNormal"/>
              <w:ind w:firstLine="0"/>
              <w:jc w:val="center"/>
              <w:rPr>
                <w:rFonts w:ascii="Times New Roman" w:hAnsi="Times New Roman" w:cs="Times New Roman"/>
                <w:sz w:val="24"/>
                <w:szCs w:val="24"/>
              </w:rPr>
            </w:pPr>
            <w:r w:rsidRPr="00F27CB2">
              <w:rPr>
                <w:rFonts w:ascii="Times New Roman" w:hAnsi="Times New Roman" w:cs="Times New Roman"/>
                <w:sz w:val="24"/>
                <w:szCs w:val="24"/>
              </w:rPr>
              <w:t>Факт 201</w:t>
            </w:r>
            <w:r>
              <w:rPr>
                <w:rFonts w:ascii="Times New Roman" w:hAnsi="Times New Roman" w:cs="Times New Roman"/>
                <w:sz w:val="24"/>
                <w:szCs w:val="24"/>
              </w:rPr>
              <w:t>9</w:t>
            </w:r>
          </w:p>
        </w:tc>
        <w:tc>
          <w:tcPr>
            <w:tcW w:w="1208" w:type="dxa"/>
          </w:tcPr>
          <w:p w:rsidR="00FD2276" w:rsidRPr="00F27CB2" w:rsidRDefault="00FD2276" w:rsidP="00FD2276">
            <w:pPr>
              <w:pStyle w:val="ConsPlusNormal"/>
              <w:ind w:firstLine="0"/>
              <w:jc w:val="center"/>
              <w:rPr>
                <w:rFonts w:ascii="Times New Roman" w:hAnsi="Times New Roman" w:cs="Times New Roman"/>
                <w:sz w:val="24"/>
                <w:szCs w:val="24"/>
              </w:rPr>
            </w:pPr>
            <w:r w:rsidRPr="00F27CB2">
              <w:rPr>
                <w:rFonts w:ascii="Times New Roman" w:hAnsi="Times New Roman" w:cs="Times New Roman"/>
                <w:sz w:val="24"/>
                <w:szCs w:val="24"/>
                <w:lang w:val="en-US"/>
              </w:rPr>
              <w:t>E</w:t>
            </w:r>
            <w:r w:rsidRPr="00F27CB2">
              <w:rPr>
                <w:rFonts w:ascii="Times New Roman" w:hAnsi="Times New Roman" w:cs="Times New Roman"/>
                <w:sz w:val="24"/>
                <w:szCs w:val="24"/>
                <w:vertAlign w:val="subscript"/>
                <w:lang w:val="en-US"/>
              </w:rPr>
              <w:t>i</w:t>
            </w:r>
          </w:p>
        </w:tc>
        <w:tc>
          <w:tcPr>
            <w:tcW w:w="1094" w:type="dxa"/>
          </w:tcPr>
          <w:p w:rsidR="00FD2276" w:rsidRPr="00F27CB2" w:rsidRDefault="00FD2276" w:rsidP="00FD2276">
            <w:pPr>
              <w:pStyle w:val="ConsPlusNormal"/>
              <w:ind w:firstLine="0"/>
              <w:jc w:val="center"/>
              <w:rPr>
                <w:rFonts w:ascii="Times New Roman" w:hAnsi="Times New Roman" w:cs="Times New Roman"/>
                <w:sz w:val="24"/>
                <w:szCs w:val="24"/>
                <w:lang w:val="en-US"/>
              </w:rPr>
            </w:pPr>
            <w:r>
              <w:rPr>
                <w:rFonts w:ascii="Times New Roman" w:hAnsi="Times New Roman"/>
                <w:sz w:val="24"/>
                <w:szCs w:val="24"/>
              </w:rPr>
              <w:t>Качественная оценка</w:t>
            </w:r>
            <w:r w:rsidRPr="001071F6">
              <w:rPr>
                <w:rFonts w:ascii="Times New Roman" w:hAnsi="Times New Roman"/>
                <w:sz w:val="24"/>
                <w:szCs w:val="24"/>
              </w:rPr>
              <w:t xml:space="preserve"> Муниципальной программы</w:t>
            </w:r>
          </w:p>
        </w:tc>
      </w:tr>
      <w:tr w:rsidR="00FD2276" w:rsidRPr="00082C39" w:rsidTr="00FD2276">
        <w:tc>
          <w:tcPr>
            <w:tcW w:w="5724" w:type="dxa"/>
          </w:tcPr>
          <w:p w:rsidR="00FD2276" w:rsidRDefault="00FD2276" w:rsidP="00FD2276">
            <w:pPr>
              <w:pStyle w:val="ConsPlusNormal"/>
              <w:ind w:firstLine="0"/>
              <w:jc w:val="both"/>
              <w:rPr>
                <w:rFonts w:ascii="Times New Roman" w:hAnsi="Times New Roman" w:cs="Times New Roman"/>
                <w:color w:val="000000"/>
                <w:sz w:val="24"/>
                <w:szCs w:val="24"/>
              </w:rPr>
            </w:pPr>
            <w:r w:rsidRPr="00F27CB2">
              <w:rPr>
                <w:rFonts w:ascii="Times New Roman" w:hAnsi="Times New Roman" w:cs="Times New Roman"/>
                <w:color w:val="000000"/>
                <w:sz w:val="24"/>
                <w:szCs w:val="24"/>
              </w:rPr>
              <w:t>Стабилизация эпидемиологической ситуации, по туберкулезу в районе</w:t>
            </w:r>
          </w:p>
          <w:p w:rsidR="00FD2276" w:rsidRPr="00F27CB2" w:rsidRDefault="00FD2276" w:rsidP="00FD2276">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szCs w:val="24"/>
              </w:rPr>
              <w:t>З</w:t>
            </w:r>
            <w:r w:rsidRPr="00F27CB2">
              <w:rPr>
                <w:rFonts w:ascii="Times New Roman" w:hAnsi="Times New Roman" w:cs="Times New Roman"/>
                <w:color w:val="000000"/>
                <w:sz w:val="24"/>
                <w:szCs w:val="24"/>
              </w:rPr>
              <w:t>аболеваемост</w:t>
            </w:r>
            <w:r>
              <w:rPr>
                <w:rFonts w:ascii="Times New Roman" w:hAnsi="Times New Roman" w:cs="Times New Roman"/>
                <w:color w:val="000000"/>
                <w:sz w:val="24"/>
                <w:szCs w:val="24"/>
              </w:rPr>
              <w:t>ь</w:t>
            </w:r>
            <w:r w:rsidRPr="00F27CB2">
              <w:rPr>
                <w:rFonts w:ascii="Times New Roman" w:hAnsi="Times New Roman" w:cs="Times New Roman"/>
                <w:color w:val="000000"/>
                <w:sz w:val="24"/>
                <w:szCs w:val="24"/>
              </w:rPr>
              <w:t xml:space="preserve"> туберкулез</w:t>
            </w:r>
            <w:r>
              <w:rPr>
                <w:rFonts w:ascii="Times New Roman" w:hAnsi="Times New Roman" w:cs="Times New Roman"/>
                <w:color w:val="000000"/>
                <w:sz w:val="24"/>
                <w:szCs w:val="24"/>
              </w:rPr>
              <w:t>ом</w:t>
            </w:r>
            <w:r w:rsidRPr="00F27CB2">
              <w:rPr>
                <w:rFonts w:ascii="Times New Roman" w:hAnsi="Times New Roman" w:cs="Times New Roman"/>
                <w:color w:val="000000"/>
                <w:sz w:val="24"/>
                <w:szCs w:val="24"/>
              </w:rPr>
              <w:t>, случаев на 100 т</w:t>
            </w:r>
            <w:proofErr w:type="gramStart"/>
            <w:r w:rsidRPr="00F27CB2">
              <w:rPr>
                <w:rFonts w:ascii="Times New Roman" w:hAnsi="Times New Roman" w:cs="Times New Roman"/>
                <w:color w:val="000000"/>
                <w:sz w:val="24"/>
                <w:szCs w:val="24"/>
              </w:rPr>
              <w:t>.н</w:t>
            </w:r>
            <w:proofErr w:type="gramEnd"/>
            <w:r w:rsidRPr="00F27CB2">
              <w:rPr>
                <w:rFonts w:ascii="Times New Roman" w:hAnsi="Times New Roman" w:cs="Times New Roman"/>
                <w:color w:val="000000"/>
                <w:sz w:val="24"/>
                <w:szCs w:val="24"/>
              </w:rPr>
              <w:t>аселения</w:t>
            </w:r>
          </w:p>
        </w:tc>
        <w:tc>
          <w:tcPr>
            <w:tcW w:w="1178" w:type="dxa"/>
          </w:tcPr>
          <w:p w:rsidR="00FD2276" w:rsidRPr="00F27CB2" w:rsidRDefault="00FD2276" w:rsidP="00FD2276">
            <w:pPr>
              <w:pStyle w:val="ConsPlusNormal"/>
              <w:ind w:firstLine="0"/>
              <w:jc w:val="both"/>
              <w:rPr>
                <w:rFonts w:ascii="Times New Roman" w:hAnsi="Times New Roman" w:cs="Times New Roman"/>
                <w:sz w:val="24"/>
                <w:szCs w:val="24"/>
              </w:rPr>
            </w:pPr>
            <w:r w:rsidRPr="00F27CB2">
              <w:rPr>
                <w:rFonts w:ascii="Times New Roman" w:hAnsi="Times New Roman" w:cs="Times New Roman"/>
                <w:sz w:val="24"/>
                <w:szCs w:val="24"/>
              </w:rPr>
              <w:t>50,0</w:t>
            </w:r>
          </w:p>
        </w:tc>
        <w:tc>
          <w:tcPr>
            <w:tcW w:w="1218" w:type="dxa"/>
          </w:tcPr>
          <w:p w:rsidR="00FD2276" w:rsidRPr="00F27CB2" w:rsidRDefault="00FD2276" w:rsidP="00FD22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51,8</w:t>
            </w:r>
          </w:p>
        </w:tc>
        <w:tc>
          <w:tcPr>
            <w:tcW w:w="1208" w:type="dxa"/>
          </w:tcPr>
          <w:p w:rsidR="00FD2276" w:rsidRPr="00F27CB2" w:rsidRDefault="00FD2276" w:rsidP="00FD22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103,6</w:t>
            </w:r>
          </w:p>
        </w:tc>
        <w:tc>
          <w:tcPr>
            <w:tcW w:w="1094" w:type="dxa"/>
          </w:tcPr>
          <w:p w:rsidR="00FD2276" w:rsidRDefault="00FD2276" w:rsidP="00FD2276">
            <w:pPr>
              <w:pStyle w:val="ConsPlusNormal"/>
              <w:ind w:firstLine="0"/>
              <w:rPr>
                <w:rFonts w:ascii="Times New Roman" w:hAnsi="Times New Roman" w:cs="Times New Roman"/>
                <w:sz w:val="24"/>
                <w:szCs w:val="24"/>
              </w:rPr>
            </w:pPr>
            <w:r>
              <w:rPr>
                <w:rFonts w:ascii="Times New Roman" w:hAnsi="Times New Roman"/>
                <w:sz w:val="24"/>
                <w:szCs w:val="24"/>
              </w:rPr>
              <w:t>Неэффективная</w:t>
            </w:r>
          </w:p>
        </w:tc>
      </w:tr>
      <w:tr w:rsidR="00FD2276" w:rsidRPr="00082C39" w:rsidTr="00FD2276">
        <w:tc>
          <w:tcPr>
            <w:tcW w:w="5724" w:type="dxa"/>
          </w:tcPr>
          <w:p w:rsidR="00FD2276" w:rsidRPr="00F27CB2" w:rsidRDefault="00FD2276" w:rsidP="00FD2276">
            <w:pPr>
              <w:pStyle w:val="ConsPlusNormal"/>
              <w:ind w:firstLine="0"/>
              <w:jc w:val="both"/>
              <w:rPr>
                <w:rFonts w:ascii="Times New Roman" w:hAnsi="Times New Roman" w:cs="Times New Roman"/>
                <w:sz w:val="24"/>
                <w:szCs w:val="24"/>
              </w:rPr>
            </w:pPr>
            <w:r w:rsidRPr="00F27CB2">
              <w:rPr>
                <w:rFonts w:ascii="Times New Roman" w:hAnsi="Times New Roman" w:cs="Times New Roman"/>
                <w:color w:val="000000"/>
                <w:sz w:val="24"/>
                <w:szCs w:val="24"/>
              </w:rPr>
              <w:t>Охват</w:t>
            </w:r>
            <w:r w:rsidRPr="00F27CB2">
              <w:rPr>
                <w:rFonts w:ascii="Times New Roman" w:hAnsi="Times New Roman" w:cs="Times New Roman"/>
                <w:sz w:val="24"/>
                <w:szCs w:val="24"/>
              </w:rPr>
              <w:t xml:space="preserve"> первой ревакцинацией детей против клещевого энцефалита,%</w:t>
            </w:r>
          </w:p>
        </w:tc>
        <w:tc>
          <w:tcPr>
            <w:tcW w:w="1178" w:type="dxa"/>
          </w:tcPr>
          <w:p w:rsidR="00FD2276" w:rsidRPr="00C91EB9" w:rsidRDefault="00FD2276" w:rsidP="00FD22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100</w:t>
            </w:r>
          </w:p>
        </w:tc>
        <w:tc>
          <w:tcPr>
            <w:tcW w:w="1218" w:type="dxa"/>
          </w:tcPr>
          <w:p w:rsidR="00FD2276" w:rsidRPr="00332507" w:rsidRDefault="00FD2276" w:rsidP="00FD2276">
            <w:pPr>
              <w:pStyle w:val="ConsPlusNormal"/>
              <w:ind w:firstLine="0"/>
              <w:jc w:val="both"/>
              <w:rPr>
                <w:rFonts w:ascii="Times New Roman" w:hAnsi="Times New Roman" w:cs="Times New Roman"/>
                <w:sz w:val="24"/>
                <w:szCs w:val="24"/>
              </w:rPr>
            </w:pPr>
            <w:r w:rsidRPr="00332507">
              <w:rPr>
                <w:rFonts w:ascii="Times New Roman" w:hAnsi="Times New Roman" w:cs="Times New Roman"/>
                <w:sz w:val="24"/>
                <w:szCs w:val="24"/>
              </w:rPr>
              <w:t>30,9</w:t>
            </w:r>
          </w:p>
        </w:tc>
        <w:tc>
          <w:tcPr>
            <w:tcW w:w="1208" w:type="dxa"/>
          </w:tcPr>
          <w:p w:rsidR="00FD2276" w:rsidRPr="00332507" w:rsidRDefault="00FD2276" w:rsidP="00FD2276">
            <w:pPr>
              <w:pStyle w:val="ConsPlusNormal"/>
              <w:ind w:firstLine="0"/>
              <w:jc w:val="both"/>
              <w:rPr>
                <w:rFonts w:ascii="Times New Roman" w:hAnsi="Times New Roman" w:cs="Times New Roman"/>
                <w:sz w:val="24"/>
                <w:szCs w:val="24"/>
              </w:rPr>
            </w:pPr>
            <w:r w:rsidRPr="00332507">
              <w:rPr>
                <w:rFonts w:ascii="Times New Roman" w:hAnsi="Times New Roman" w:cs="Times New Roman"/>
                <w:sz w:val="24"/>
                <w:szCs w:val="24"/>
              </w:rPr>
              <w:t>30,9%</w:t>
            </w:r>
          </w:p>
        </w:tc>
        <w:tc>
          <w:tcPr>
            <w:tcW w:w="1094" w:type="dxa"/>
          </w:tcPr>
          <w:p w:rsidR="00FD2276" w:rsidRDefault="00FD2276" w:rsidP="00FD2276">
            <w:pPr>
              <w:pStyle w:val="ConsPlusNormal"/>
              <w:ind w:firstLine="0"/>
              <w:jc w:val="both"/>
              <w:rPr>
                <w:rFonts w:ascii="Times New Roman" w:hAnsi="Times New Roman" w:cs="Times New Roman"/>
                <w:sz w:val="24"/>
                <w:szCs w:val="24"/>
                <w:highlight w:val="yellow"/>
              </w:rPr>
            </w:pPr>
            <w:r>
              <w:rPr>
                <w:rFonts w:ascii="Times New Roman" w:hAnsi="Times New Roman"/>
                <w:sz w:val="24"/>
                <w:szCs w:val="24"/>
              </w:rPr>
              <w:t>Неэффективная</w:t>
            </w:r>
          </w:p>
        </w:tc>
      </w:tr>
      <w:tr w:rsidR="00FD2276" w:rsidRPr="00082C39" w:rsidTr="00FD2276">
        <w:tc>
          <w:tcPr>
            <w:tcW w:w="5724" w:type="dxa"/>
          </w:tcPr>
          <w:p w:rsidR="00FD2276" w:rsidRPr="00F27CB2" w:rsidRDefault="00FD2276" w:rsidP="00FD2276">
            <w:pPr>
              <w:pStyle w:val="ConsPlusNormal"/>
              <w:ind w:firstLine="0"/>
              <w:jc w:val="both"/>
              <w:rPr>
                <w:rFonts w:ascii="Times New Roman" w:hAnsi="Times New Roman" w:cs="Times New Roman"/>
                <w:sz w:val="24"/>
                <w:szCs w:val="24"/>
              </w:rPr>
            </w:pPr>
            <w:r w:rsidRPr="00F27CB2">
              <w:rPr>
                <w:rFonts w:ascii="Times New Roman" w:hAnsi="Times New Roman" w:cs="Times New Roman"/>
                <w:sz w:val="24"/>
                <w:szCs w:val="24"/>
              </w:rPr>
              <w:t>профилактика йод дефицитных заболеваний среди детей до 3-х лет</w:t>
            </w:r>
          </w:p>
          <w:p w:rsidR="00FD2276" w:rsidRPr="00F27CB2" w:rsidRDefault="00FD2276" w:rsidP="00FD2276">
            <w:pPr>
              <w:pStyle w:val="ConsPlusNormal"/>
              <w:ind w:firstLine="0"/>
              <w:jc w:val="both"/>
              <w:rPr>
                <w:rFonts w:ascii="Times New Roman" w:hAnsi="Times New Roman" w:cs="Times New Roman"/>
                <w:sz w:val="24"/>
                <w:szCs w:val="24"/>
              </w:rPr>
            </w:pPr>
            <w:r w:rsidRPr="00F27CB2">
              <w:rPr>
                <w:rFonts w:ascii="Times New Roman" w:hAnsi="Times New Roman" w:cs="Times New Roman"/>
                <w:sz w:val="24"/>
                <w:szCs w:val="24"/>
              </w:rPr>
              <w:t>Заболеваемость ДУЩЖ, случаев на 1000 детей</w:t>
            </w:r>
          </w:p>
        </w:tc>
        <w:tc>
          <w:tcPr>
            <w:tcW w:w="1178" w:type="dxa"/>
          </w:tcPr>
          <w:p w:rsidR="00FD2276" w:rsidRPr="00C91EB9" w:rsidRDefault="00FD2276" w:rsidP="00FD2276">
            <w:pPr>
              <w:pStyle w:val="ConsPlusNormal"/>
              <w:ind w:firstLine="0"/>
              <w:jc w:val="both"/>
              <w:rPr>
                <w:rFonts w:ascii="Times New Roman" w:hAnsi="Times New Roman" w:cs="Times New Roman"/>
                <w:sz w:val="24"/>
                <w:szCs w:val="24"/>
              </w:rPr>
            </w:pPr>
          </w:p>
          <w:p w:rsidR="00FD2276" w:rsidRPr="00C91EB9" w:rsidRDefault="00FD2276" w:rsidP="00FD2276">
            <w:pPr>
              <w:pStyle w:val="ConsPlusNormal"/>
              <w:ind w:firstLine="0"/>
              <w:jc w:val="both"/>
              <w:rPr>
                <w:rFonts w:ascii="Times New Roman" w:hAnsi="Times New Roman" w:cs="Times New Roman"/>
                <w:sz w:val="24"/>
                <w:szCs w:val="24"/>
              </w:rPr>
            </w:pPr>
          </w:p>
          <w:p w:rsidR="00FD2276" w:rsidRPr="00C91EB9" w:rsidRDefault="00FD2276" w:rsidP="00FD2276">
            <w:pPr>
              <w:pStyle w:val="ConsPlusNormal"/>
              <w:ind w:firstLine="0"/>
              <w:jc w:val="both"/>
              <w:rPr>
                <w:rFonts w:ascii="Times New Roman" w:hAnsi="Times New Roman" w:cs="Times New Roman"/>
                <w:sz w:val="24"/>
                <w:szCs w:val="24"/>
              </w:rPr>
            </w:pPr>
            <w:r w:rsidRPr="00C91EB9">
              <w:rPr>
                <w:rFonts w:ascii="Times New Roman" w:hAnsi="Times New Roman" w:cs="Times New Roman"/>
                <w:sz w:val="24"/>
                <w:szCs w:val="24"/>
              </w:rPr>
              <w:t>190</w:t>
            </w:r>
          </w:p>
        </w:tc>
        <w:tc>
          <w:tcPr>
            <w:tcW w:w="1218" w:type="dxa"/>
          </w:tcPr>
          <w:p w:rsidR="00FD2276" w:rsidRPr="00332507" w:rsidRDefault="00FD2276" w:rsidP="00FD2276">
            <w:pPr>
              <w:pStyle w:val="ConsPlusNormal"/>
              <w:ind w:firstLine="0"/>
              <w:jc w:val="both"/>
              <w:rPr>
                <w:rFonts w:ascii="Times New Roman" w:hAnsi="Times New Roman" w:cs="Times New Roman"/>
                <w:sz w:val="24"/>
                <w:szCs w:val="24"/>
              </w:rPr>
            </w:pPr>
          </w:p>
          <w:p w:rsidR="00FD2276" w:rsidRPr="00332507" w:rsidRDefault="00FD2276" w:rsidP="00FD2276">
            <w:pPr>
              <w:pStyle w:val="ConsPlusNormal"/>
              <w:ind w:firstLine="0"/>
              <w:jc w:val="both"/>
              <w:rPr>
                <w:rFonts w:ascii="Times New Roman" w:hAnsi="Times New Roman" w:cs="Times New Roman"/>
                <w:sz w:val="24"/>
                <w:szCs w:val="24"/>
              </w:rPr>
            </w:pPr>
          </w:p>
          <w:p w:rsidR="00FD2276" w:rsidRPr="00332507" w:rsidRDefault="00FD2276" w:rsidP="00FD2276">
            <w:pPr>
              <w:pStyle w:val="ConsPlusNormal"/>
              <w:ind w:firstLine="0"/>
              <w:jc w:val="both"/>
              <w:rPr>
                <w:rFonts w:ascii="Times New Roman" w:hAnsi="Times New Roman" w:cs="Times New Roman"/>
                <w:sz w:val="24"/>
                <w:szCs w:val="24"/>
              </w:rPr>
            </w:pPr>
            <w:r w:rsidRPr="00332507">
              <w:rPr>
                <w:rFonts w:ascii="Times New Roman" w:hAnsi="Times New Roman" w:cs="Times New Roman"/>
                <w:sz w:val="24"/>
                <w:szCs w:val="24"/>
              </w:rPr>
              <w:t>254</w:t>
            </w:r>
          </w:p>
        </w:tc>
        <w:tc>
          <w:tcPr>
            <w:tcW w:w="1208" w:type="dxa"/>
          </w:tcPr>
          <w:p w:rsidR="00FD2276" w:rsidRPr="00332507" w:rsidRDefault="00FD2276" w:rsidP="00FD2276">
            <w:pPr>
              <w:pStyle w:val="ConsPlusNormal"/>
              <w:ind w:firstLine="0"/>
              <w:jc w:val="both"/>
              <w:rPr>
                <w:rFonts w:ascii="Times New Roman" w:hAnsi="Times New Roman" w:cs="Times New Roman"/>
                <w:sz w:val="24"/>
                <w:szCs w:val="24"/>
              </w:rPr>
            </w:pPr>
          </w:p>
          <w:p w:rsidR="00FD2276" w:rsidRPr="00332507" w:rsidRDefault="00FD2276" w:rsidP="00FD2276">
            <w:pPr>
              <w:pStyle w:val="ConsPlusNormal"/>
              <w:ind w:firstLine="0"/>
              <w:jc w:val="both"/>
              <w:rPr>
                <w:rFonts w:ascii="Times New Roman" w:hAnsi="Times New Roman" w:cs="Times New Roman"/>
                <w:sz w:val="24"/>
                <w:szCs w:val="24"/>
              </w:rPr>
            </w:pPr>
          </w:p>
          <w:p w:rsidR="00FD2276" w:rsidRPr="00332507" w:rsidRDefault="00FD2276" w:rsidP="00FD2276">
            <w:pPr>
              <w:pStyle w:val="ConsPlusNormal"/>
              <w:ind w:firstLine="0"/>
              <w:jc w:val="both"/>
              <w:rPr>
                <w:rFonts w:ascii="Times New Roman" w:hAnsi="Times New Roman" w:cs="Times New Roman"/>
                <w:sz w:val="24"/>
                <w:szCs w:val="24"/>
              </w:rPr>
            </w:pPr>
            <w:r w:rsidRPr="00332507">
              <w:rPr>
                <w:rFonts w:ascii="Times New Roman" w:hAnsi="Times New Roman" w:cs="Times New Roman"/>
                <w:sz w:val="24"/>
                <w:szCs w:val="24"/>
              </w:rPr>
              <w:t>133,6</w:t>
            </w:r>
          </w:p>
        </w:tc>
        <w:tc>
          <w:tcPr>
            <w:tcW w:w="1094" w:type="dxa"/>
          </w:tcPr>
          <w:p w:rsidR="00FD2276" w:rsidRDefault="00FD2276" w:rsidP="00FD2276">
            <w:pPr>
              <w:pStyle w:val="ConsPlusNormal"/>
              <w:ind w:firstLine="0"/>
              <w:jc w:val="both"/>
              <w:rPr>
                <w:rFonts w:ascii="Times New Roman" w:hAnsi="Times New Roman"/>
                <w:sz w:val="24"/>
                <w:szCs w:val="24"/>
              </w:rPr>
            </w:pPr>
          </w:p>
          <w:p w:rsidR="00FD2276" w:rsidRDefault="00FD2276" w:rsidP="00FD2276">
            <w:pPr>
              <w:pStyle w:val="ConsPlusNormal"/>
              <w:ind w:firstLine="0"/>
              <w:jc w:val="both"/>
              <w:rPr>
                <w:rFonts w:ascii="Times New Roman" w:hAnsi="Times New Roman"/>
                <w:sz w:val="24"/>
                <w:szCs w:val="24"/>
              </w:rPr>
            </w:pPr>
          </w:p>
          <w:p w:rsidR="00FD2276" w:rsidRDefault="00FD2276" w:rsidP="00FD2276">
            <w:pPr>
              <w:pStyle w:val="ConsPlusNormal"/>
              <w:ind w:firstLine="0"/>
              <w:jc w:val="both"/>
              <w:rPr>
                <w:rFonts w:ascii="Times New Roman" w:hAnsi="Times New Roman" w:cs="Times New Roman"/>
                <w:sz w:val="24"/>
                <w:szCs w:val="24"/>
                <w:highlight w:val="yellow"/>
              </w:rPr>
            </w:pPr>
            <w:r w:rsidRPr="001071F6">
              <w:rPr>
                <w:rFonts w:ascii="Times New Roman" w:hAnsi="Times New Roman"/>
                <w:sz w:val="24"/>
                <w:szCs w:val="24"/>
              </w:rPr>
              <w:t>Неэффек</w:t>
            </w:r>
            <w:r>
              <w:rPr>
                <w:rFonts w:ascii="Times New Roman" w:hAnsi="Times New Roman"/>
                <w:sz w:val="24"/>
                <w:szCs w:val="24"/>
              </w:rPr>
              <w:t>тивная</w:t>
            </w:r>
          </w:p>
        </w:tc>
      </w:tr>
      <w:tr w:rsidR="00FD2276" w:rsidRPr="00082C39" w:rsidTr="00FD2276">
        <w:tc>
          <w:tcPr>
            <w:tcW w:w="5724" w:type="dxa"/>
          </w:tcPr>
          <w:p w:rsidR="00FD2276" w:rsidRPr="00F27CB2" w:rsidRDefault="00FD2276" w:rsidP="00FD2276">
            <w:pPr>
              <w:pStyle w:val="ConsPlusNormal"/>
              <w:ind w:firstLine="0"/>
              <w:jc w:val="both"/>
              <w:rPr>
                <w:rFonts w:ascii="Times New Roman" w:hAnsi="Times New Roman" w:cs="Times New Roman"/>
                <w:sz w:val="24"/>
                <w:szCs w:val="24"/>
              </w:rPr>
            </w:pPr>
            <w:r w:rsidRPr="00F27CB2">
              <w:rPr>
                <w:rFonts w:ascii="Times New Roman" w:hAnsi="Times New Roman" w:cs="Times New Roman"/>
                <w:sz w:val="24"/>
                <w:szCs w:val="24"/>
              </w:rPr>
              <w:t>Смертность от суицидов</w:t>
            </w:r>
            <w:r>
              <w:rPr>
                <w:rFonts w:ascii="Times New Roman" w:hAnsi="Times New Roman" w:cs="Times New Roman"/>
                <w:sz w:val="24"/>
                <w:szCs w:val="24"/>
              </w:rPr>
              <w:t xml:space="preserve">, случаев </w:t>
            </w:r>
            <w:r w:rsidRPr="00F27CB2">
              <w:rPr>
                <w:rFonts w:ascii="Times New Roman" w:hAnsi="Times New Roman" w:cs="Times New Roman"/>
                <w:color w:val="000000"/>
                <w:sz w:val="24"/>
                <w:szCs w:val="24"/>
              </w:rPr>
              <w:t>на 100 т</w:t>
            </w:r>
            <w:proofErr w:type="gramStart"/>
            <w:r w:rsidRPr="00F27CB2">
              <w:rPr>
                <w:rFonts w:ascii="Times New Roman" w:hAnsi="Times New Roman" w:cs="Times New Roman"/>
                <w:color w:val="000000"/>
                <w:sz w:val="24"/>
                <w:szCs w:val="24"/>
              </w:rPr>
              <w:t>.н</w:t>
            </w:r>
            <w:proofErr w:type="gramEnd"/>
            <w:r w:rsidRPr="00F27CB2">
              <w:rPr>
                <w:rFonts w:ascii="Times New Roman" w:hAnsi="Times New Roman" w:cs="Times New Roman"/>
                <w:color w:val="000000"/>
                <w:sz w:val="24"/>
                <w:szCs w:val="24"/>
              </w:rPr>
              <w:t>аселения</w:t>
            </w:r>
          </w:p>
        </w:tc>
        <w:tc>
          <w:tcPr>
            <w:tcW w:w="1178" w:type="dxa"/>
          </w:tcPr>
          <w:p w:rsidR="00FD2276" w:rsidRPr="00C91EB9" w:rsidRDefault="00FD2276" w:rsidP="00FD2276">
            <w:pPr>
              <w:pStyle w:val="ConsPlusNormal"/>
              <w:ind w:firstLine="0"/>
              <w:jc w:val="both"/>
              <w:rPr>
                <w:rFonts w:ascii="Times New Roman" w:hAnsi="Times New Roman" w:cs="Times New Roman"/>
                <w:sz w:val="24"/>
                <w:szCs w:val="24"/>
              </w:rPr>
            </w:pPr>
            <w:r w:rsidRPr="00C91EB9">
              <w:rPr>
                <w:rFonts w:ascii="Times New Roman" w:hAnsi="Times New Roman" w:cs="Times New Roman"/>
                <w:sz w:val="24"/>
                <w:szCs w:val="24"/>
              </w:rPr>
              <w:t>50,0</w:t>
            </w:r>
          </w:p>
        </w:tc>
        <w:tc>
          <w:tcPr>
            <w:tcW w:w="1218" w:type="dxa"/>
          </w:tcPr>
          <w:p w:rsidR="00FD2276" w:rsidRPr="00332507" w:rsidRDefault="00FD2276" w:rsidP="00FD2276">
            <w:pPr>
              <w:pStyle w:val="ConsPlusNormal"/>
              <w:ind w:firstLine="0"/>
              <w:jc w:val="both"/>
              <w:rPr>
                <w:rFonts w:ascii="Times New Roman" w:hAnsi="Times New Roman" w:cs="Times New Roman"/>
                <w:sz w:val="24"/>
                <w:szCs w:val="24"/>
              </w:rPr>
            </w:pPr>
            <w:r w:rsidRPr="00332507">
              <w:rPr>
                <w:rFonts w:ascii="Times New Roman" w:hAnsi="Times New Roman" w:cs="Times New Roman"/>
                <w:sz w:val="24"/>
                <w:szCs w:val="24"/>
              </w:rPr>
              <w:t>44,4</w:t>
            </w:r>
          </w:p>
        </w:tc>
        <w:tc>
          <w:tcPr>
            <w:tcW w:w="1208" w:type="dxa"/>
          </w:tcPr>
          <w:p w:rsidR="00FD2276" w:rsidRPr="00332507" w:rsidRDefault="00FD2276" w:rsidP="00FD2276">
            <w:pPr>
              <w:pStyle w:val="ConsPlusNormal"/>
              <w:ind w:firstLine="0"/>
              <w:jc w:val="both"/>
              <w:rPr>
                <w:rFonts w:ascii="Times New Roman" w:hAnsi="Times New Roman" w:cs="Times New Roman"/>
                <w:sz w:val="24"/>
                <w:szCs w:val="24"/>
              </w:rPr>
            </w:pPr>
            <w:r w:rsidRPr="00332507">
              <w:rPr>
                <w:rFonts w:ascii="Times New Roman" w:hAnsi="Times New Roman" w:cs="Times New Roman"/>
                <w:sz w:val="24"/>
                <w:szCs w:val="24"/>
              </w:rPr>
              <w:t>88,8</w:t>
            </w:r>
          </w:p>
        </w:tc>
        <w:tc>
          <w:tcPr>
            <w:tcW w:w="1094" w:type="dxa"/>
          </w:tcPr>
          <w:p w:rsidR="00FD2276" w:rsidRDefault="00FD2276" w:rsidP="00FD2276">
            <w:pPr>
              <w:pStyle w:val="ConsPlusNormal"/>
              <w:ind w:firstLine="0"/>
              <w:jc w:val="both"/>
              <w:rPr>
                <w:rFonts w:ascii="Times New Roman" w:hAnsi="Times New Roman" w:cs="Times New Roman"/>
                <w:sz w:val="24"/>
                <w:szCs w:val="24"/>
                <w:highlight w:val="yellow"/>
              </w:rPr>
            </w:pPr>
            <w:r w:rsidRPr="00DA0DBD">
              <w:rPr>
                <w:rFonts w:ascii="Times New Roman" w:hAnsi="Times New Roman"/>
                <w:sz w:val="24"/>
                <w:szCs w:val="24"/>
              </w:rPr>
              <w:t>Высокоэффективн</w:t>
            </w:r>
            <w:r>
              <w:rPr>
                <w:rFonts w:ascii="Times New Roman" w:hAnsi="Times New Roman"/>
                <w:sz w:val="24"/>
                <w:szCs w:val="24"/>
              </w:rPr>
              <w:t>ая</w:t>
            </w:r>
          </w:p>
        </w:tc>
      </w:tr>
      <w:tr w:rsidR="00FD2276" w:rsidRPr="00082C39" w:rsidTr="00FD2276">
        <w:tc>
          <w:tcPr>
            <w:tcW w:w="5724" w:type="dxa"/>
          </w:tcPr>
          <w:p w:rsidR="00FD2276" w:rsidRPr="00F27CB2" w:rsidRDefault="00FD2276" w:rsidP="00FD2276">
            <w:pPr>
              <w:pStyle w:val="ConsPlusNormal"/>
              <w:ind w:firstLine="0"/>
              <w:jc w:val="both"/>
              <w:rPr>
                <w:rFonts w:ascii="Times New Roman" w:hAnsi="Times New Roman" w:cs="Times New Roman"/>
                <w:sz w:val="24"/>
                <w:szCs w:val="24"/>
              </w:rPr>
            </w:pPr>
            <w:r w:rsidRPr="00F27CB2">
              <w:rPr>
                <w:rFonts w:ascii="Times New Roman" w:hAnsi="Times New Roman" w:cs="Times New Roman"/>
                <w:sz w:val="24"/>
                <w:szCs w:val="24"/>
              </w:rPr>
              <w:t>Смертность  от отравления алкоголем и его суррогатами</w:t>
            </w:r>
            <w:r>
              <w:rPr>
                <w:rFonts w:ascii="Times New Roman" w:hAnsi="Times New Roman" w:cs="Times New Roman"/>
                <w:sz w:val="24"/>
                <w:szCs w:val="24"/>
              </w:rPr>
              <w:t xml:space="preserve">, случаев </w:t>
            </w:r>
            <w:r w:rsidRPr="00F27CB2">
              <w:rPr>
                <w:rFonts w:ascii="Times New Roman" w:hAnsi="Times New Roman" w:cs="Times New Roman"/>
                <w:color w:val="000000"/>
                <w:sz w:val="24"/>
                <w:szCs w:val="24"/>
              </w:rPr>
              <w:t>на 100 т</w:t>
            </w:r>
            <w:proofErr w:type="gramStart"/>
            <w:r w:rsidRPr="00F27CB2">
              <w:rPr>
                <w:rFonts w:ascii="Times New Roman" w:hAnsi="Times New Roman" w:cs="Times New Roman"/>
                <w:color w:val="000000"/>
                <w:sz w:val="24"/>
                <w:szCs w:val="24"/>
              </w:rPr>
              <w:t>.н</w:t>
            </w:r>
            <w:proofErr w:type="gramEnd"/>
            <w:r w:rsidRPr="00F27CB2">
              <w:rPr>
                <w:rFonts w:ascii="Times New Roman" w:hAnsi="Times New Roman" w:cs="Times New Roman"/>
                <w:color w:val="000000"/>
                <w:sz w:val="24"/>
                <w:szCs w:val="24"/>
              </w:rPr>
              <w:t>аселения</w:t>
            </w:r>
          </w:p>
        </w:tc>
        <w:tc>
          <w:tcPr>
            <w:tcW w:w="1178" w:type="dxa"/>
          </w:tcPr>
          <w:p w:rsidR="00FD2276" w:rsidRPr="00C91EB9" w:rsidRDefault="00FD2276" w:rsidP="00FD22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w:t>
            </w:r>
            <w:r w:rsidRPr="00C91EB9">
              <w:rPr>
                <w:rFonts w:ascii="Times New Roman" w:hAnsi="Times New Roman" w:cs="Times New Roman"/>
                <w:sz w:val="24"/>
                <w:szCs w:val="24"/>
              </w:rPr>
              <w:t>0,0</w:t>
            </w:r>
          </w:p>
        </w:tc>
        <w:tc>
          <w:tcPr>
            <w:tcW w:w="1218" w:type="dxa"/>
          </w:tcPr>
          <w:p w:rsidR="00FD2276" w:rsidRPr="00332507" w:rsidRDefault="00FD2276" w:rsidP="00FD2276">
            <w:pPr>
              <w:pStyle w:val="ConsPlusNormal"/>
              <w:ind w:firstLine="0"/>
              <w:jc w:val="both"/>
              <w:rPr>
                <w:rFonts w:ascii="Times New Roman" w:hAnsi="Times New Roman" w:cs="Times New Roman"/>
                <w:sz w:val="24"/>
                <w:szCs w:val="24"/>
              </w:rPr>
            </w:pPr>
            <w:r w:rsidRPr="00332507">
              <w:rPr>
                <w:rFonts w:ascii="Times New Roman" w:hAnsi="Times New Roman" w:cs="Times New Roman"/>
                <w:sz w:val="24"/>
                <w:szCs w:val="24"/>
              </w:rPr>
              <w:t>0</w:t>
            </w:r>
          </w:p>
        </w:tc>
        <w:tc>
          <w:tcPr>
            <w:tcW w:w="1208" w:type="dxa"/>
          </w:tcPr>
          <w:p w:rsidR="00FD2276" w:rsidRPr="00332507" w:rsidRDefault="00FD2276" w:rsidP="00FD2276">
            <w:pPr>
              <w:pStyle w:val="ConsPlusNormal"/>
              <w:ind w:firstLine="0"/>
              <w:jc w:val="both"/>
              <w:rPr>
                <w:rFonts w:ascii="Times New Roman" w:hAnsi="Times New Roman" w:cs="Times New Roman"/>
                <w:sz w:val="24"/>
                <w:szCs w:val="24"/>
              </w:rPr>
            </w:pPr>
            <w:r w:rsidRPr="00332507">
              <w:rPr>
                <w:rFonts w:ascii="Times New Roman" w:hAnsi="Times New Roman" w:cs="Times New Roman"/>
                <w:sz w:val="24"/>
                <w:szCs w:val="24"/>
              </w:rPr>
              <w:t>0,0</w:t>
            </w:r>
          </w:p>
        </w:tc>
        <w:tc>
          <w:tcPr>
            <w:tcW w:w="1094" w:type="dxa"/>
          </w:tcPr>
          <w:p w:rsidR="00FD2276" w:rsidRDefault="00FD2276" w:rsidP="00FD2276">
            <w:pPr>
              <w:pStyle w:val="ConsPlusNormal"/>
              <w:ind w:firstLine="0"/>
              <w:jc w:val="both"/>
              <w:rPr>
                <w:rFonts w:ascii="Times New Roman" w:hAnsi="Times New Roman" w:cs="Times New Roman"/>
                <w:sz w:val="24"/>
                <w:szCs w:val="24"/>
                <w:highlight w:val="yellow"/>
              </w:rPr>
            </w:pPr>
            <w:r>
              <w:rPr>
                <w:rFonts w:ascii="Times New Roman" w:hAnsi="Times New Roman"/>
                <w:sz w:val="24"/>
                <w:szCs w:val="24"/>
              </w:rPr>
              <w:t>Высокоэффективная</w:t>
            </w:r>
          </w:p>
        </w:tc>
      </w:tr>
    </w:tbl>
    <w:p w:rsidR="00FD2276" w:rsidRPr="001071F6" w:rsidRDefault="00FD2276" w:rsidP="00FD2276">
      <w:pPr>
        <w:pStyle w:val="ConsPlusNormal"/>
        <w:jc w:val="both"/>
        <w:rPr>
          <w:rFonts w:ascii="Times New Roman" w:hAnsi="Times New Roman"/>
          <w:sz w:val="24"/>
          <w:szCs w:val="24"/>
        </w:rPr>
      </w:pPr>
    </w:p>
    <w:p w:rsidR="00FD2276" w:rsidRPr="001071F6" w:rsidRDefault="00FD2276" w:rsidP="00FD2276">
      <w:pPr>
        <w:pStyle w:val="ConsPlusNormal"/>
        <w:spacing w:line="276" w:lineRule="auto"/>
        <w:jc w:val="both"/>
        <w:rPr>
          <w:rFonts w:ascii="Times New Roman" w:hAnsi="Times New Roman"/>
          <w:sz w:val="24"/>
          <w:szCs w:val="24"/>
        </w:rPr>
      </w:pPr>
      <w:r w:rsidRPr="001071F6">
        <w:rPr>
          <w:rFonts w:ascii="Times New Roman" w:hAnsi="Times New Roman"/>
          <w:sz w:val="24"/>
          <w:szCs w:val="24"/>
        </w:rPr>
        <w:t>3. Оценка эффективности реализации Муниципальной программы определяется по формуле:</w:t>
      </w:r>
    </w:p>
    <w:p w:rsidR="00FD2276" w:rsidRPr="001071F6" w:rsidRDefault="00FD2276" w:rsidP="00FD2276">
      <w:pPr>
        <w:pStyle w:val="ConsPlusNormal"/>
        <w:spacing w:line="276" w:lineRule="auto"/>
        <w:ind w:firstLine="540"/>
        <w:rPr>
          <w:rFonts w:ascii="Times New Roman" w:hAnsi="Times New Roman"/>
          <w:sz w:val="24"/>
          <w:szCs w:val="24"/>
          <w:lang w:val="de-DE"/>
        </w:rPr>
      </w:pPr>
      <w:r>
        <w:rPr>
          <w:rFonts w:ascii="Times New Roman" w:hAnsi="Times New Roman"/>
          <w:sz w:val="24"/>
          <w:szCs w:val="24"/>
        </w:rPr>
        <w:t xml:space="preserve">                                                                 </w:t>
      </w:r>
      <w:r w:rsidRPr="001071F6">
        <w:rPr>
          <w:rFonts w:ascii="Times New Roman" w:hAnsi="Times New Roman"/>
          <w:sz w:val="24"/>
          <w:szCs w:val="24"/>
          <w:lang w:val="de-DE"/>
        </w:rPr>
        <w:t>n</w:t>
      </w:r>
    </w:p>
    <w:p w:rsidR="00FD2276" w:rsidRPr="001071F6" w:rsidRDefault="00FD2276" w:rsidP="00FD2276">
      <w:pPr>
        <w:pStyle w:val="ConsPlusNormal"/>
        <w:spacing w:line="276" w:lineRule="auto"/>
        <w:ind w:firstLine="540"/>
        <w:rPr>
          <w:rFonts w:ascii="Times New Roman" w:hAnsi="Times New Roman"/>
          <w:sz w:val="24"/>
          <w:szCs w:val="24"/>
          <w:lang w:val="de-DE"/>
        </w:rPr>
      </w:pPr>
      <w:r>
        <w:rPr>
          <w:rFonts w:ascii="Times New Roman" w:hAnsi="Times New Roman"/>
          <w:sz w:val="24"/>
          <w:szCs w:val="24"/>
        </w:rPr>
        <w:t xml:space="preserve">                                                            </w:t>
      </w:r>
      <w:r w:rsidRPr="001071F6">
        <w:rPr>
          <w:rFonts w:ascii="Times New Roman" w:hAnsi="Times New Roman"/>
          <w:sz w:val="24"/>
          <w:szCs w:val="24"/>
          <w:lang w:val="de-DE"/>
        </w:rPr>
        <w:t>SUM Ei</w:t>
      </w:r>
    </w:p>
    <w:p w:rsidR="00FD2276" w:rsidRPr="001071F6" w:rsidRDefault="00FD2276" w:rsidP="00FD2276">
      <w:pPr>
        <w:pStyle w:val="ConsPlusNormal"/>
        <w:spacing w:line="276" w:lineRule="auto"/>
        <w:ind w:firstLine="540"/>
        <w:rPr>
          <w:rFonts w:ascii="Times New Roman" w:hAnsi="Times New Roman"/>
          <w:sz w:val="24"/>
          <w:szCs w:val="24"/>
          <w:lang w:val="de-DE"/>
        </w:rPr>
      </w:pPr>
      <w:r>
        <w:rPr>
          <w:rFonts w:ascii="Times New Roman" w:hAnsi="Times New Roman"/>
          <w:sz w:val="24"/>
          <w:szCs w:val="24"/>
        </w:rPr>
        <w:t xml:space="preserve">                                                               </w:t>
      </w:r>
      <w:r w:rsidRPr="001071F6">
        <w:rPr>
          <w:rFonts w:ascii="Times New Roman" w:hAnsi="Times New Roman"/>
          <w:sz w:val="24"/>
          <w:szCs w:val="24"/>
          <w:lang w:val="de-DE"/>
        </w:rPr>
        <w:t>i=1</w:t>
      </w:r>
    </w:p>
    <w:p w:rsidR="00FD2276" w:rsidRPr="001071F6" w:rsidRDefault="00FD2276" w:rsidP="00FD2276">
      <w:pPr>
        <w:pStyle w:val="ConsPlusNormal"/>
        <w:spacing w:line="276" w:lineRule="auto"/>
        <w:ind w:firstLine="540"/>
        <w:jc w:val="center"/>
        <w:rPr>
          <w:rFonts w:ascii="Times New Roman" w:hAnsi="Times New Roman"/>
          <w:sz w:val="24"/>
          <w:szCs w:val="24"/>
          <w:lang w:val="de-DE"/>
        </w:rPr>
      </w:pPr>
      <w:r w:rsidRPr="001071F6">
        <w:rPr>
          <w:rFonts w:ascii="Times New Roman" w:hAnsi="Times New Roman"/>
          <w:sz w:val="24"/>
          <w:szCs w:val="24"/>
          <w:lang w:val="de-DE"/>
        </w:rPr>
        <w:t xml:space="preserve">E = ------ x 100%, </w:t>
      </w:r>
      <w:r w:rsidRPr="001071F6">
        <w:rPr>
          <w:rFonts w:ascii="Times New Roman" w:hAnsi="Times New Roman"/>
          <w:sz w:val="24"/>
          <w:szCs w:val="24"/>
        </w:rPr>
        <w:t>где</w:t>
      </w:r>
      <w:r w:rsidRPr="001071F6">
        <w:rPr>
          <w:rFonts w:ascii="Times New Roman" w:hAnsi="Times New Roman"/>
          <w:sz w:val="24"/>
          <w:szCs w:val="24"/>
          <w:lang w:val="de-DE"/>
        </w:rPr>
        <w:t>:</w:t>
      </w:r>
    </w:p>
    <w:p w:rsidR="00FD2276" w:rsidRPr="001071F6" w:rsidRDefault="00FD2276" w:rsidP="00FD2276">
      <w:pPr>
        <w:pStyle w:val="ConsPlusNormal"/>
        <w:spacing w:line="276" w:lineRule="auto"/>
        <w:ind w:firstLine="540"/>
        <w:rPr>
          <w:rFonts w:ascii="Times New Roman" w:hAnsi="Times New Roman"/>
          <w:sz w:val="24"/>
          <w:szCs w:val="24"/>
        </w:rPr>
      </w:pPr>
      <w:r>
        <w:rPr>
          <w:rFonts w:ascii="Times New Roman" w:hAnsi="Times New Roman"/>
          <w:sz w:val="24"/>
          <w:szCs w:val="24"/>
        </w:rPr>
        <w:t xml:space="preserve">                                                                   </w:t>
      </w:r>
      <w:r w:rsidRPr="001071F6">
        <w:rPr>
          <w:rFonts w:ascii="Times New Roman" w:hAnsi="Times New Roman"/>
          <w:sz w:val="24"/>
          <w:szCs w:val="24"/>
        </w:rPr>
        <w:t>n</w:t>
      </w:r>
    </w:p>
    <w:p w:rsidR="00FD2276" w:rsidRDefault="00FD2276" w:rsidP="00FD2276">
      <w:pPr>
        <w:pStyle w:val="ConsPlusNormal"/>
        <w:spacing w:line="276" w:lineRule="auto"/>
        <w:jc w:val="both"/>
        <w:rPr>
          <w:rFonts w:ascii="Times New Roman" w:hAnsi="Times New Roman"/>
          <w:sz w:val="24"/>
          <w:szCs w:val="24"/>
        </w:rPr>
      </w:pPr>
      <w:r w:rsidRPr="001071F6">
        <w:rPr>
          <w:rFonts w:ascii="Times New Roman" w:hAnsi="Times New Roman"/>
          <w:b/>
          <w:sz w:val="24"/>
          <w:szCs w:val="24"/>
        </w:rPr>
        <w:t xml:space="preserve">E </w:t>
      </w:r>
      <w:r w:rsidRPr="001071F6">
        <w:rPr>
          <w:rFonts w:ascii="Times New Roman" w:hAnsi="Times New Roman"/>
          <w:sz w:val="24"/>
          <w:szCs w:val="24"/>
        </w:rPr>
        <w:t>- эффективность реализации Муниципальной программы (процентов);</w:t>
      </w:r>
    </w:p>
    <w:p w:rsidR="00FD2276" w:rsidRDefault="00FD2276" w:rsidP="00FD2276">
      <w:pPr>
        <w:pStyle w:val="ConsPlusNormal"/>
        <w:spacing w:line="276" w:lineRule="auto"/>
        <w:jc w:val="both"/>
        <w:rPr>
          <w:rFonts w:ascii="Times New Roman" w:hAnsi="Times New Roman"/>
          <w:sz w:val="24"/>
          <w:szCs w:val="24"/>
        </w:rPr>
      </w:pPr>
      <w:r w:rsidRPr="001071F6">
        <w:rPr>
          <w:rFonts w:ascii="Times New Roman" w:hAnsi="Times New Roman"/>
          <w:b/>
          <w:sz w:val="24"/>
          <w:szCs w:val="24"/>
        </w:rPr>
        <w:t>n</w:t>
      </w:r>
      <w:r w:rsidRPr="001071F6">
        <w:rPr>
          <w:rFonts w:ascii="Times New Roman" w:hAnsi="Times New Roman"/>
          <w:sz w:val="24"/>
          <w:szCs w:val="24"/>
        </w:rPr>
        <w:t xml:space="preserve"> - количество показателей (индикаторов) Муниципальной программы.</w:t>
      </w:r>
    </w:p>
    <w:p w:rsidR="00FD2276" w:rsidRPr="00F27CB2" w:rsidRDefault="00FD2276" w:rsidP="00FD2276">
      <w:pPr>
        <w:pStyle w:val="ConsPlusNormal"/>
        <w:spacing w:line="276" w:lineRule="auto"/>
        <w:jc w:val="both"/>
        <w:rPr>
          <w:rFonts w:ascii="Times New Roman" w:hAnsi="Times New Roman"/>
          <w:sz w:val="24"/>
          <w:szCs w:val="24"/>
        </w:rPr>
      </w:pPr>
      <w:r>
        <w:rPr>
          <w:rFonts w:ascii="Times New Roman" w:hAnsi="Times New Roman"/>
          <w:sz w:val="24"/>
          <w:szCs w:val="24"/>
          <w:lang w:val="en-US"/>
        </w:rPr>
        <w:t>E</w:t>
      </w:r>
      <w:r w:rsidRPr="00F27CB2">
        <w:rPr>
          <w:rFonts w:ascii="Times New Roman" w:hAnsi="Times New Roman"/>
          <w:sz w:val="24"/>
          <w:szCs w:val="24"/>
        </w:rPr>
        <w:t xml:space="preserve"> = (</w:t>
      </w:r>
      <w:r>
        <w:rPr>
          <w:rFonts w:ascii="Times New Roman" w:hAnsi="Times New Roman"/>
          <w:sz w:val="24"/>
          <w:szCs w:val="24"/>
        </w:rPr>
        <w:t>103</w:t>
      </w:r>
      <w:proofErr w:type="gramStart"/>
      <w:r>
        <w:rPr>
          <w:rFonts w:ascii="Times New Roman" w:hAnsi="Times New Roman"/>
          <w:sz w:val="24"/>
          <w:szCs w:val="24"/>
        </w:rPr>
        <w:t>,6</w:t>
      </w:r>
      <w:proofErr w:type="gramEnd"/>
      <w:r w:rsidRPr="00F27CB2">
        <w:rPr>
          <w:rFonts w:ascii="Times New Roman" w:hAnsi="Times New Roman"/>
          <w:sz w:val="24"/>
          <w:szCs w:val="24"/>
        </w:rPr>
        <w:t>+</w:t>
      </w:r>
      <w:r>
        <w:rPr>
          <w:rFonts w:ascii="Times New Roman" w:hAnsi="Times New Roman"/>
          <w:sz w:val="24"/>
          <w:szCs w:val="24"/>
        </w:rPr>
        <w:t>30,9</w:t>
      </w:r>
      <w:r w:rsidRPr="00F27CB2">
        <w:rPr>
          <w:rFonts w:ascii="Times New Roman" w:hAnsi="Times New Roman"/>
          <w:sz w:val="24"/>
          <w:szCs w:val="24"/>
        </w:rPr>
        <w:t>+</w:t>
      </w:r>
      <w:r>
        <w:rPr>
          <w:rFonts w:ascii="Times New Roman" w:hAnsi="Times New Roman"/>
          <w:sz w:val="24"/>
          <w:szCs w:val="24"/>
        </w:rPr>
        <w:t>133,6</w:t>
      </w:r>
      <w:r w:rsidRPr="00F27CB2">
        <w:rPr>
          <w:rFonts w:ascii="Times New Roman" w:hAnsi="Times New Roman"/>
          <w:sz w:val="24"/>
          <w:szCs w:val="24"/>
        </w:rPr>
        <w:t>+</w:t>
      </w:r>
      <w:r>
        <w:rPr>
          <w:rFonts w:ascii="Times New Roman" w:hAnsi="Times New Roman"/>
          <w:sz w:val="24"/>
          <w:szCs w:val="24"/>
        </w:rPr>
        <w:t>88,8</w:t>
      </w:r>
      <w:r w:rsidRPr="00F27CB2">
        <w:rPr>
          <w:rFonts w:ascii="Times New Roman" w:hAnsi="Times New Roman"/>
          <w:sz w:val="24"/>
          <w:szCs w:val="24"/>
        </w:rPr>
        <w:t>+</w:t>
      </w:r>
      <w:r>
        <w:rPr>
          <w:rFonts w:ascii="Times New Roman" w:hAnsi="Times New Roman"/>
          <w:sz w:val="24"/>
          <w:szCs w:val="24"/>
        </w:rPr>
        <w:t>0</w:t>
      </w:r>
      <w:r w:rsidRPr="00F27CB2">
        <w:rPr>
          <w:rFonts w:ascii="Times New Roman" w:hAnsi="Times New Roman"/>
          <w:sz w:val="24"/>
          <w:szCs w:val="24"/>
        </w:rPr>
        <w:t>)</w:t>
      </w:r>
      <w:r>
        <w:rPr>
          <w:rFonts w:ascii="Times New Roman" w:hAnsi="Times New Roman"/>
          <w:sz w:val="24"/>
          <w:szCs w:val="24"/>
        </w:rPr>
        <w:t>/5 = 71,4</w:t>
      </w:r>
    </w:p>
    <w:p w:rsidR="00FD2276" w:rsidRDefault="00FD2276" w:rsidP="00FD2276">
      <w:pPr>
        <w:pStyle w:val="ConsPlusNormal"/>
        <w:spacing w:line="276" w:lineRule="auto"/>
        <w:jc w:val="both"/>
        <w:rPr>
          <w:rFonts w:ascii="Times New Roman" w:hAnsi="Times New Roman"/>
          <w:sz w:val="24"/>
          <w:szCs w:val="24"/>
        </w:rPr>
      </w:pPr>
    </w:p>
    <w:p w:rsidR="00FD2276" w:rsidRPr="00D04E3B" w:rsidRDefault="00FD2276" w:rsidP="00FD2276">
      <w:pPr>
        <w:pStyle w:val="ConsPlusNormal"/>
        <w:spacing w:line="276" w:lineRule="auto"/>
        <w:jc w:val="both"/>
        <w:rPr>
          <w:rFonts w:ascii="Times New Roman" w:hAnsi="Times New Roman"/>
          <w:sz w:val="24"/>
          <w:szCs w:val="24"/>
        </w:rPr>
      </w:pPr>
      <w:r>
        <w:rPr>
          <w:rFonts w:ascii="Times New Roman" w:hAnsi="Times New Roman"/>
          <w:sz w:val="24"/>
          <w:szCs w:val="24"/>
        </w:rPr>
        <w:t>Оценки эффективности реализации м</w:t>
      </w:r>
      <w:r w:rsidRPr="001071F6">
        <w:rPr>
          <w:rFonts w:ascii="Times New Roman" w:hAnsi="Times New Roman"/>
          <w:sz w:val="24"/>
          <w:szCs w:val="24"/>
        </w:rPr>
        <w:t xml:space="preserve">униципальной программы </w:t>
      </w:r>
      <w:r>
        <w:rPr>
          <w:rFonts w:ascii="Times New Roman" w:hAnsi="Times New Roman"/>
          <w:sz w:val="24"/>
          <w:szCs w:val="24"/>
        </w:rPr>
        <w:t xml:space="preserve">свидетельствует о высокой эффективности реализации программы. </w:t>
      </w:r>
    </w:p>
    <w:p w:rsidR="00F05F5B" w:rsidRPr="00DC3817" w:rsidRDefault="00F05F5B" w:rsidP="00A661F0">
      <w:pPr>
        <w:pStyle w:val="a8"/>
        <w:ind w:left="1287" w:right="72"/>
        <w:jc w:val="both"/>
        <w:rPr>
          <w:rFonts w:ascii="Times New Roman" w:hAnsi="Times New Roman"/>
          <w:b/>
          <w:sz w:val="24"/>
          <w:szCs w:val="24"/>
        </w:rPr>
      </w:pPr>
    </w:p>
    <w:p w:rsidR="00B05A24" w:rsidRDefault="00B05A24">
      <w:pPr>
        <w:spacing w:after="200" w:line="276" w:lineRule="auto"/>
        <w:rPr>
          <w:b/>
          <w:lang w:eastAsia="en-US"/>
        </w:rPr>
      </w:pPr>
      <w:r>
        <w:rPr>
          <w:b/>
        </w:rPr>
        <w:br w:type="page"/>
      </w:r>
    </w:p>
    <w:p w:rsidR="00A15E8A" w:rsidRPr="00DC3817" w:rsidRDefault="00A15E8A" w:rsidP="00D67C2C">
      <w:pPr>
        <w:pStyle w:val="a8"/>
        <w:numPr>
          <w:ilvl w:val="0"/>
          <w:numId w:val="28"/>
        </w:numPr>
        <w:spacing w:after="0" w:line="240" w:lineRule="auto"/>
        <w:jc w:val="center"/>
        <w:rPr>
          <w:rFonts w:ascii="Times New Roman" w:hAnsi="Times New Roman"/>
          <w:b/>
          <w:sz w:val="24"/>
          <w:szCs w:val="24"/>
          <w:u w:val="single"/>
        </w:rPr>
      </w:pPr>
      <w:r w:rsidRPr="00DC3817">
        <w:rPr>
          <w:rFonts w:ascii="Times New Roman" w:hAnsi="Times New Roman"/>
          <w:b/>
          <w:bCs/>
          <w:color w:val="000000"/>
          <w:sz w:val="24"/>
          <w:szCs w:val="24"/>
        </w:rPr>
        <w:lastRenderedPageBreak/>
        <w:t>Муниципальная программа</w:t>
      </w:r>
    </w:p>
    <w:p w:rsidR="001D5D12" w:rsidRPr="00DC3817" w:rsidRDefault="00A15E8A" w:rsidP="00B22503">
      <w:pPr>
        <w:jc w:val="center"/>
        <w:rPr>
          <w:b/>
          <w:u w:val="single"/>
        </w:rPr>
      </w:pPr>
      <w:r w:rsidRPr="00DC3817">
        <w:rPr>
          <w:b/>
          <w:bCs/>
          <w:color w:val="000000"/>
        </w:rPr>
        <w:t>"</w:t>
      </w:r>
      <w:r w:rsidR="003C55C6">
        <w:rPr>
          <w:b/>
          <w:bCs/>
          <w:color w:val="000000"/>
        </w:rPr>
        <w:t xml:space="preserve">Развитие </w:t>
      </w:r>
      <w:r w:rsidRPr="00DC3817">
        <w:rPr>
          <w:b/>
          <w:bCs/>
          <w:color w:val="000000"/>
        </w:rPr>
        <w:t>физической культуры</w:t>
      </w:r>
      <w:r w:rsidR="003C55C6">
        <w:rPr>
          <w:b/>
          <w:bCs/>
          <w:color w:val="000000"/>
        </w:rPr>
        <w:t>,</w:t>
      </w:r>
      <w:r w:rsidRPr="00DC3817">
        <w:rPr>
          <w:b/>
          <w:bCs/>
          <w:color w:val="000000"/>
        </w:rPr>
        <w:t xml:space="preserve"> спорта </w:t>
      </w:r>
      <w:r w:rsidR="003C55C6">
        <w:rPr>
          <w:b/>
          <w:bCs/>
          <w:color w:val="000000"/>
        </w:rPr>
        <w:t xml:space="preserve">и молодежной политики </w:t>
      </w:r>
      <w:r w:rsidRPr="00DC3817">
        <w:rPr>
          <w:b/>
          <w:bCs/>
          <w:color w:val="000000"/>
        </w:rPr>
        <w:t>в Курумканском районе"</w:t>
      </w:r>
    </w:p>
    <w:p w:rsidR="00A15E8A" w:rsidRPr="00DC3817" w:rsidRDefault="00A15E8A" w:rsidP="00D67C2C">
      <w:pPr>
        <w:pStyle w:val="a8"/>
        <w:numPr>
          <w:ilvl w:val="0"/>
          <w:numId w:val="5"/>
        </w:numPr>
        <w:tabs>
          <w:tab w:val="left" w:pos="1134"/>
        </w:tabs>
        <w:autoSpaceDE w:val="0"/>
        <w:autoSpaceDN w:val="0"/>
        <w:adjustRightInd w:val="0"/>
        <w:spacing w:after="0"/>
        <w:jc w:val="center"/>
        <w:rPr>
          <w:rFonts w:ascii="Times New Roman" w:hAnsi="Times New Roman"/>
          <w:b/>
          <w:sz w:val="24"/>
          <w:szCs w:val="24"/>
        </w:rPr>
      </w:pPr>
      <w:r w:rsidRPr="00DC3817">
        <w:rPr>
          <w:rFonts w:ascii="Times New Roman" w:hAnsi="Times New Roman"/>
          <w:b/>
          <w:sz w:val="24"/>
          <w:szCs w:val="24"/>
        </w:rPr>
        <w:t>Конкретные результаты программы, достигнутые за отчетный период</w:t>
      </w:r>
    </w:p>
    <w:p w:rsidR="00DE76E3" w:rsidRPr="00DC3817" w:rsidRDefault="00DE76E3" w:rsidP="00DE76E3">
      <w:pPr>
        <w:ind w:firstLine="720"/>
        <w:jc w:val="both"/>
      </w:pPr>
      <w:r w:rsidRPr="00DC3817">
        <w:t>Цель Программы – создание условий, обеспечивающих возможность для жителей района вести здоровый образ жизни, систематически заниматься физической культурой и спортом, создание благоприятных условий для использования потенциала молодых граждан в интересах социально-экономического, общественно-политического и культурного развития Курумканского района</w:t>
      </w:r>
    </w:p>
    <w:p w:rsidR="00DE76E3" w:rsidRPr="00DC3817" w:rsidRDefault="00DE76E3" w:rsidP="00DE76E3">
      <w:pPr>
        <w:widowControl w:val="0"/>
        <w:autoSpaceDE w:val="0"/>
        <w:autoSpaceDN w:val="0"/>
        <w:adjustRightInd w:val="0"/>
        <w:ind w:firstLine="709"/>
        <w:jc w:val="both"/>
      </w:pPr>
      <w:r w:rsidRPr="00DC3817">
        <w:t>Задачи Программы:</w:t>
      </w:r>
    </w:p>
    <w:p w:rsidR="00DE76E3" w:rsidRPr="00DC3817" w:rsidRDefault="00DE76E3" w:rsidP="00DE76E3">
      <w:pPr>
        <w:jc w:val="both"/>
      </w:pPr>
      <w:r w:rsidRPr="00DC3817">
        <w:t>– повышение интереса различных категорий населения района к занятиям физической культурой и спортом, формирование здорового образа жизни;</w:t>
      </w:r>
    </w:p>
    <w:p w:rsidR="00DE76E3" w:rsidRPr="00DC3817" w:rsidRDefault="00DE76E3" w:rsidP="00DE76E3">
      <w:pPr>
        <w:jc w:val="both"/>
      </w:pPr>
      <w:r w:rsidRPr="00DC3817">
        <w:t>-развитие детско – юношеского спорта в системе муниципальных учреждений спортивной направленности;</w:t>
      </w:r>
    </w:p>
    <w:p w:rsidR="00DE76E3" w:rsidRPr="00DC3817" w:rsidRDefault="00DE76E3" w:rsidP="00DE76E3">
      <w:pPr>
        <w:jc w:val="both"/>
        <w:rPr>
          <w:bCs/>
        </w:rPr>
      </w:pPr>
      <w:r w:rsidRPr="00DC3817">
        <w:rPr>
          <w:bCs/>
        </w:rPr>
        <w:t>-укрепление и развитие материально – технической базы для занятий массовым спортом;</w:t>
      </w:r>
    </w:p>
    <w:p w:rsidR="00DE76E3" w:rsidRPr="00DC3817" w:rsidRDefault="00DE76E3" w:rsidP="00DE76E3">
      <w:pPr>
        <w:jc w:val="both"/>
        <w:rPr>
          <w:bCs/>
        </w:rPr>
      </w:pPr>
      <w:r w:rsidRPr="00DC3817">
        <w:rPr>
          <w:bCs/>
        </w:rPr>
        <w:t>-повышение уровня информационного обеспечения и пропаганда физической культуры и спорта;</w:t>
      </w:r>
    </w:p>
    <w:p w:rsidR="00DE76E3" w:rsidRPr="00DC3817" w:rsidRDefault="00DE76E3" w:rsidP="00DE76E3">
      <w:pPr>
        <w:pStyle w:val="1"/>
        <w:spacing w:before="0"/>
        <w:jc w:val="both"/>
        <w:rPr>
          <w:rFonts w:ascii="Times New Roman" w:hAnsi="Times New Roman" w:cs="Times New Roman"/>
          <w:b w:val="0"/>
          <w:color w:val="auto"/>
          <w:sz w:val="24"/>
          <w:szCs w:val="24"/>
        </w:rPr>
      </w:pPr>
      <w:r w:rsidRPr="00DC3817">
        <w:rPr>
          <w:rFonts w:ascii="Times New Roman" w:hAnsi="Times New Roman" w:cs="Times New Roman"/>
          <w:b w:val="0"/>
          <w:color w:val="auto"/>
          <w:sz w:val="24"/>
          <w:szCs w:val="24"/>
        </w:rPr>
        <w:t>-</w:t>
      </w:r>
      <w:r w:rsidRPr="00DC3817">
        <w:rPr>
          <w:rFonts w:ascii="Times New Roman" w:hAnsi="Times New Roman" w:cs="Times New Roman"/>
          <w:b w:val="0"/>
          <w:color w:val="FF0000"/>
          <w:sz w:val="24"/>
          <w:szCs w:val="24"/>
        </w:rPr>
        <w:t xml:space="preserve"> </w:t>
      </w:r>
      <w:r w:rsidRPr="00DC3817">
        <w:rPr>
          <w:rFonts w:ascii="Times New Roman" w:hAnsi="Times New Roman" w:cs="Times New Roman"/>
          <w:b w:val="0"/>
          <w:color w:val="auto"/>
          <w:sz w:val="24"/>
          <w:szCs w:val="24"/>
        </w:rPr>
        <w:t>активизация деятельности, направленной на формирование у населения, особенно у детей, подростков и молодежи, устойчивого интереса к занятиям физической культурой, спортом и потребности в здоровом образе жизни, осуществление мероприятий по профилактике и преодолению вредных привычек (наркотической и компьютерной зависимости, алкоголизма, табакокурения и др.), а также проявлений асоциального поведения;</w:t>
      </w:r>
    </w:p>
    <w:p w:rsidR="00DE76E3" w:rsidRPr="00DC3817" w:rsidRDefault="00DE76E3" w:rsidP="00DE76E3">
      <w:pPr>
        <w:jc w:val="both"/>
      </w:pPr>
      <w:r w:rsidRPr="00DC3817">
        <w:t>- повышение уровня спортивных достижений спортсменов Курумканского района;</w:t>
      </w:r>
    </w:p>
    <w:p w:rsidR="00DE76E3" w:rsidRPr="00DC3817" w:rsidRDefault="00DE76E3" w:rsidP="00DE76E3">
      <w:r w:rsidRPr="00DC3817">
        <w:t xml:space="preserve"> - формирование позитивного социального опыта молодого человека, его гражданское становление, развитие   духовности и нравственного потенциала, воспитание  чувства патриотизма;                                  </w:t>
      </w:r>
    </w:p>
    <w:p w:rsidR="00DE76E3" w:rsidRPr="00DC3817" w:rsidRDefault="00DE76E3" w:rsidP="00DE76E3">
      <w:r w:rsidRPr="00DC3817">
        <w:t xml:space="preserve">- выявление и поддержка инновационной деятельности,   </w:t>
      </w:r>
    </w:p>
    <w:p w:rsidR="00DE76E3" w:rsidRPr="00DC3817" w:rsidRDefault="00DE76E3" w:rsidP="00DE76E3">
      <w:r w:rsidRPr="00DC3817">
        <w:t xml:space="preserve">- создание условий для реализации интеллектуально-      </w:t>
      </w:r>
    </w:p>
    <w:p w:rsidR="00DE76E3" w:rsidRPr="00DC3817" w:rsidRDefault="00DE76E3" w:rsidP="00DE76E3">
      <w:r w:rsidRPr="00DC3817">
        <w:t xml:space="preserve">творческого потенциала молодежи;                      </w:t>
      </w:r>
    </w:p>
    <w:p w:rsidR="00DE76E3" w:rsidRPr="00DC3817" w:rsidRDefault="00DE76E3" w:rsidP="00DE76E3">
      <w:r w:rsidRPr="00DC3817">
        <w:t xml:space="preserve">- социально-экономическая поддержка, формирование     </w:t>
      </w:r>
    </w:p>
    <w:p w:rsidR="00DE76E3" w:rsidRPr="00DC3817" w:rsidRDefault="00DE76E3" w:rsidP="00DE76E3">
      <w:r w:rsidRPr="00DC3817">
        <w:t xml:space="preserve">финансовых и инвестиционных ресурсов для обеспечения  молодых семей жильем;                                 </w:t>
      </w:r>
    </w:p>
    <w:p w:rsidR="00DE76E3" w:rsidRPr="00DC3817" w:rsidRDefault="00DE76E3" w:rsidP="00DE76E3">
      <w:r w:rsidRPr="00DC3817">
        <w:t xml:space="preserve">- обеспечение гарантий правовой и социальной защищенности подростков и молодежи;                   </w:t>
      </w:r>
    </w:p>
    <w:p w:rsidR="00DE76E3" w:rsidRPr="00DC3817" w:rsidRDefault="00DE76E3" w:rsidP="00DE76E3">
      <w:r w:rsidRPr="00DC3817">
        <w:t xml:space="preserve">- содействие в профессиональной ориентации и  трудоустройстве молодежи;                             </w:t>
      </w:r>
    </w:p>
    <w:p w:rsidR="00DE76E3" w:rsidRPr="00DC3817" w:rsidRDefault="00DE76E3" w:rsidP="00DE76E3">
      <w:r w:rsidRPr="00DC3817">
        <w:t>- профилактика асоциальных явлений в молодежной среде,</w:t>
      </w:r>
    </w:p>
    <w:p w:rsidR="00DE76E3" w:rsidRPr="00DC3817" w:rsidRDefault="00DE76E3" w:rsidP="00DE76E3">
      <w:r w:rsidRPr="00DC3817">
        <w:t>- укрепление физического и психического здоровья  молодого поколения Курумканского района</w:t>
      </w:r>
    </w:p>
    <w:p w:rsidR="00DE76E3" w:rsidRPr="00DC3817" w:rsidRDefault="00DE76E3" w:rsidP="00DE76E3">
      <w:r w:rsidRPr="00DC3817">
        <w:t xml:space="preserve">- создание условий для молодежного предпринимательства </w:t>
      </w:r>
    </w:p>
    <w:p w:rsidR="00DE76E3" w:rsidRPr="00DC3817" w:rsidRDefault="00DE76E3" w:rsidP="00DE76E3">
      <w:r w:rsidRPr="00DC3817">
        <w:t xml:space="preserve">- развитие созидательной активности молодежи     </w:t>
      </w:r>
    </w:p>
    <w:p w:rsidR="00DE76E3" w:rsidRPr="00DC3817" w:rsidRDefault="00DE76E3" w:rsidP="00DE76E3">
      <w:pPr>
        <w:tabs>
          <w:tab w:val="left" w:pos="1134"/>
        </w:tabs>
        <w:autoSpaceDE w:val="0"/>
        <w:autoSpaceDN w:val="0"/>
        <w:adjustRightInd w:val="0"/>
        <w:ind w:firstLine="567"/>
        <w:jc w:val="both"/>
      </w:pPr>
      <w:r w:rsidRPr="00DC3817">
        <w:t xml:space="preserve">Программа состоит из двух  подпрограмм: </w:t>
      </w:r>
    </w:p>
    <w:p w:rsidR="00DE76E3" w:rsidRPr="00DC3817" w:rsidRDefault="00DE76E3" w:rsidP="00DE76E3">
      <w:pPr>
        <w:jc w:val="both"/>
      </w:pPr>
      <w:r w:rsidRPr="00DC3817">
        <w:t>1. Подпрограмма «Развитие физической культуры и спорта».</w:t>
      </w:r>
    </w:p>
    <w:p w:rsidR="00DE76E3" w:rsidRPr="00DC3817" w:rsidRDefault="00DE76E3" w:rsidP="00DE76E3">
      <w:pPr>
        <w:tabs>
          <w:tab w:val="left" w:pos="1134"/>
        </w:tabs>
        <w:autoSpaceDE w:val="0"/>
        <w:autoSpaceDN w:val="0"/>
        <w:adjustRightInd w:val="0"/>
        <w:jc w:val="both"/>
      </w:pPr>
      <w:r w:rsidRPr="00DC3817">
        <w:t>2. Подпрограмма «Молодеж</w:t>
      </w:r>
      <w:r w:rsidR="003C55C6">
        <w:t>ная политика</w:t>
      </w:r>
      <w:r w:rsidRPr="00DC3817">
        <w:t>».</w:t>
      </w:r>
    </w:p>
    <w:p w:rsidR="00DE76E3" w:rsidRPr="00B22503" w:rsidRDefault="00DE76E3" w:rsidP="00DE76E3">
      <w:pPr>
        <w:tabs>
          <w:tab w:val="left" w:pos="1134"/>
        </w:tabs>
        <w:autoSpaceDE w:val="0"/>
        <w:autoSpaceDN w:val="0"/>
        <w:adjustRightInd w:val="0"/>
        <w:ind w:firstLine="567"/>
        <w:jc w:val="both"/>
      </w:pPr>
      <w:r w:rsidRPr="00B22503">
        <w:t>Основные мероприятия в отчетном периоде исполнены в установленные сроки. Факты невыполнения основных мероприятий в установленные сроки отсутствуют.</w:t>
      </w:r>
    </w:p>
    <w:p w:rsidR="003C55C6" w:rsidRDefault="003C55C6">
      <w:pPr>
        <w:spacing w:after="200" w:line="276" w:lineRule="auto"/>
      </w:pPr>
      <w:r>
        <w:br w:type="page"/>
      </w:r>
    </w:p>
    <w:p w:rsidR="003C55C6" w:rsidRDefault="003C55C6" w:rsidP="00DE76E3">
      <w:pPr>
        <w:jc w:val="both"/>
      </w:pPr>
    </w:p>
    <w:p w:rsidR="00DE76E3" w:rsidRPr="009B4532" w:rsidRDefault="00DE76E3" w:rsidP="00DE76E3">
      <w:pPr>
        <w:jc w:val="both"/>
        <w:rPr>
          <w:u w:val="single"/>
        </w:rPr>
      </w:pPr>
      <w:r w:rsidRPr="009B4532">
        <w:rPr>
          <w:u w:val="single"/>
        </w:rPr>
        <w:t>Подпрограмма «Развитие физической культуры и спорта».</w:t>
      </w:r>
    </w:p>
    <w:p w:rsidR="003C55C6" w:rsidRPr="001E5B3B" w:rsidRDefault="003C55C6" w:rsidP="003C55C6">
      <w:pPr>
        <w:pStyle w:val="ConsPlusNormal"/>
        <w:ind w:firstLine="0"/>
        <w:jc w:val="center"/>
        <w:rPr>
          <w:rFonts w:ascii="Times New Roman" w:hAnsi="Times New Roman" w:cs="Times New Roman"/>
          <w:b/>
          <w:bCs/>
          <w:sz w:val="24"/>
          <w:szCs w:val="24"/>
        </w:rPr>
      </w:pPr>
    </w:p>
    <w:p w:rsidR="003C55C6" w:rsidRPr="00ED0CE4" w:rsidRDefault="003C55C6" w:rsidP="003C55C6">
      <w:pPr>
        <w:jc w:val="both"/>
      </w:pPr>
      <w:r w:rsidRPr="00ED0CE4">
        <w:t xml:space="preserve">Удельный вес финансовых расходов на отрасль «Физическая культура и спорт» в бюджете МО «Курумканский район» в 2019 году составил  </w:t>
      </w:r>
      <w:r>
        <w:t>9,3</w:t>
      </w:r>
      <w:r w:rsidRPr="00ED0CE4">
        <w:t xml:space="preserve">%. </w:t>
      </w:r>
    </w:p>
    <w:p w:rsidR="003C55C6" w:rsidRPr="008C67EF" w:rsidRDefault="003C55C6" w:rsidP="003C55C6">
      <w:pPr>
        <w:jc w:val="both"/>
      </w:pPr>
      <w:r w:rsidRPr="008C67EF">
        <w:t>В 201</w:t>
      </w:r>
      <w:r>
        <w:t>9</w:t>
      </w:r>
      <w:r w:rsidRPr="008C67EF">
        <w:t xml:space="preserve"> году </w:t>
      </w:r>
      <w:proofErr w:type="gramStart"/>
      <w:r w:rsidRPr="008C67EF">
        <w:t>достигнуты</w:t>
      </w:r>
      <w:proofErr w:type="gramEnd"/>
      <w:r w:rsidRPr="008C67EF">
        <w:t xml:space="preserve"> выполнение индикаторов: </w:t>
      </w:r>
    </w:p>
    <w:p w:rsidR="003C55C6" w:rsidRPr="00151835" w:rsidRDefault="003C55C6" w:rsidP="003C55C6">
      <w:pPr>
        <w:jc w:val="both"/>
        <w:rPr>
          <w:color w:val="FF0000"/>
        </w:rPr>
      </w:pPr>
      <w:r w:rsidRPr="008C67EF">
        <w:t xml:space="preserve">1.1. Разработан единый  календарный план спортивно-массовой и физкультурно-оздоровительной работы. </w:t>
      </w:r>
      <w:r w:rsidRPr="00151835">
        <w:t xml:space="preserve">Проведено </w:t>
      </w:r>
      <w:r>
        <w:t>77</w:t>
      </w:r>
      <w:r w:rsidRPr="00151835">
        <w:t xml:space="preserve"> спортивных и физкультурно-массовых мероприятий, что показывает 100% выполнение индикатора</w:t>
      </w:r>
      <w:r w:rsidRPr="00151835">
        <w:rPr>
          <w:color w:val="FF0000"/>
        </w:rPr>
        <w:t xml:space="preserve">. </w:t>
      </w:r>
    </w:p>
    <w:p w:rsidR="003C55C6" w:rsidRPr="008C67EF" w:rsidRDefault="003C55C6" w:rsidP="003C55C6">
      <w:r w:rsidRPr="00151835">
        <w:t>1.2.   По сравнению с прошлым</w:t>
      </w:r>
      <w:r w:rsidRPr="008C67EF">
        <w:t xml:space="preserve"> годом достигнута положительная динамика, прежде всего, в увеличении количества </w:t>
      </w:r>
      <w:proofErr w:type="gramStart"/>
      <w:r w:rsidRPr="008C67EF">
        <w:t>занимающихся</w:t>
      </w:r>
      <w:proofErr w:type="gramEnd"/>
      <w:r w:rsidRPr="008C67EF">
        <w:t xml:space="preserve"> физической культурой и спортом в районе. Число занимающихся физической культурой и спортом </w:t>
      </w:r>
      <w:r>
        <w:t>составляет  5465</w:t>
      </w:r>
      <w:r w:rsidRPr="00151835">
        <w:t xml:space="preserve"> человек (37</w:t>
      </w:r>
      <w:r>
        <w:t>,5</w:t>
      </w:r>
      <w:r w:rsidRPr="00151835">
        <w:t>%</w:t>
      </w:r>
      <w:proofErr w:type="gramStart"/>
      <w:r w:rsidRPr="00151835">
        <w:t xml:space="preserve"> )</w:t>
      </w:r>
      <w:proofErr w:type="gramEnd"/>
      <w:r w:rsidRPr="00151835">
        <w:t>, по сравнению с прошлым г</w:t>
      </w:r>
      <w:r>
        <w:t>одом произошло увеличение на 596</w:t>
      </w:r>
      <w:r w:rsidRPr="00151835">
        <w:t xml:space="preserve"> человек.</w:t>
      </w:r>
      <w:r w:rsidRPr="008C67EF">
        <w:t xml:space="preserve"> </w:t>
      </w:r>
    </w:p>
    <w:p w:rsidR="003C55C6" w:rsidRPr="008C67EF" w:rsidRDefault="003C55C6" w:rsidP="003C55C6">
      <w:pPr>
        <w:tabs>
          <w:tab w:val="left" w:pos="709"/>
        </w:tabs>
        <w:jc w:val="both"/>
      </w:pPr>
      <w:r w:rsidRPr="008C67EF">
        <w:t xml:space="preserve"> 1.3.  Увеличилось количество участников физкультурно</w:t>
      </w:r>
      <w:r>
        <w:t xml:space="preserve"> </w:t>
      </w:r>
      <w:r w:rsidRPr="008C67EF">
        <w:t>- оздоровительных и спортивно-массовых мероприятий. Активно включается в деятельность по физической культуре и спорту   клуб  «Оптимист», клуб им. десятого чемпиона мира по шахматам Б. Спасского, «</w:t>
      </w:r>
      <w:r w:rsidRPr="008C67EF">
        <w:rPr>
          <w:lang w:val="en-US"/>
        </w:rPr>
        <w:t>Crossfeet</w:t>
      </w:r>
      <w:r w:rsidRPr="008C67EF">
        <w:t xml:space="preserve">».   С  участием клуба «Оптимист» проведены соревнования среди пенсионеров и ветеранов по теннису, шашкам и шахматам. В акции  «Скандинавской ходьбой  к здоровью» активное  участие приняли Дом – интернат для </w:t>
      </w:r>
      <w:proofErr w:type="gramStart"/>
      <w:r w:rsidRPr="008C67EF">
        <w:t>престарелых</w:t>
      </w:r>
      <w:proofErr w:type="gramEnd"/>
      <w:r w:rsidRPr="008C67EF">
        <w:t>. В клубе им. Б. Спасского проводятся турниры выходного турнира.  В клубе «</w:t>
      </w:r>
      <w:r w:rsidRPr="008C67EF">
        <w:rPr>
          <w:lang w:val="en-US"/>
        </w:rPr>
        <w:t>Crossfeet</w:t>
      </w:r>
      <w:r w:rsidRPr="008C67EF">
        <w:t xml:space="preserve">» занимаются спортом  учащиеся старших классов, </w:t>
      </w:r>
      <w:r>
        <w:t xml:space="preserve">рабочая </w:t>
      </w:r>
      <w:r w:rsidRPr="008C67EF">
        <w:t xml:space="preserve">молодежь. </w:t>
      </w:r>
    </w:p>
    <w:p w:rsidR="003C55C6" w:rsidRDefault="003C55C6" w:rsidP="003C55C6">
      <w:pPr>
        <w:tabs>
          <w:tab w:val="left" w:pos="709"/>
        </w:tabs>
        <w:jc w:val="both"/>
      </w:pPr>
      <w:r w:rsidRPr="008C67EF">
        <w:t xml:space="preserve">           Постоянно проводится физкультурно-оздоровительная и спортивная работа со студенческой и учащейся молодежью. Во время зимних и летних каникул проводятся соревнования: Универсиада студентов, </w:t>
      </w:r>
      <w:r>
        <w:t xml:space="preserve"> футбол, футзал, баскетбол, теннис.</w:t>
      </w:r>
    </w:p>
    <w:p w:rsidR="003C55C6" w:rsidRPr="0050337D" w:rsidRDefault="003C55C6" w:rsidP="003C55C6">
      <w:pPr>
        <w:ind w:firstLine="709"/>
        <w:jc w:val="both"/>
      </w:pPr>
      <w:r w:rsidRPr="0050337D">
        <w:t>Организации и предприятия принимают активное участие в спортивно-массовых мероприятиях района: Кросс  акций, Лыжня России, в спартакиадах учреждений, в соревнованиях по футболу, волейболу. В составе сборных команд района участвуют в Летних и   Зимних республиканских сельских Играх, в республиканских Сурхарбанах и отраслевых республиканских спартакиадах.</w:t>
      </w:r>
    </w:p>
    <w:p w:rsidR="003C55C6" w:rsidRPr="0057477B" w:rsidRDefault="003C55C6" w:rsidP="003C55C6">
      <w:pPr>
        <w:ind w:firstLine="709"/>
        <w:jc w:val="both"/>
      </w:pPr>
      <w:r w:rsidRPr="0057477B">
        <w:t>Впервые  проведены мероприятия:</w:t>
      </w:r>
    </w:p>
    <w:p w:rsidR="003C55C6" w:rsidRPr="0057477B" w:rsidRDefault="003C55C6" w:rsidP="003C55C6">
      <w:pPr>
        <w:jc w:val="both"/>
      </w:pPr>
      <w:r w:rsidRPr="0057477B">
        <w:t>-  Велогонки среди организаций и учреждений района. Всего участвовали 10 команд.</w:t>
      </w:r>
    </w:p>
    <w:p w:rsidR="003C55C6" w:rsidRPr="0057477B" w:rsidRDefault="003C55C6" w:rsidP="003C55C6">
      <w:pPr>
        <w:jc w:val="both"/>
      </w:pPr>
      <w:r w:rsidRPr="0057477B">
        <w:t>- Веселые  старты, посвященные Дню борь</w:t>
      </w:r>
      <w:r>
        <w:t>бы со СПИДом. Участие приняли 10</w:t>
      </w:r>
      <w:r w:rsidRPr="0057477B">
        <w:t xml:space="preserve"> команд.  </w:t>
      </w:r>
    </w:p>
    <w:p w:rsidR="003C55C6" w:rsidRPr="00424321" w:rsidRDefault="003C55C6" w:rsidP="003C55C6">
      <w:pPr>
        <w:tabs>
          <w:tab w:val="left" w:pos="709"/>
        </w:tabs>
        <w:jc w:val="both"/>
        <w:rPr>
          <w:color w:val="000000"/>
          <w:highlight w:val="yellow"/>
        </w:rPr>
      </w:pPr>
      <w:r w:rsidRPr="00F91FA9">
        <w:rPr>
          <w:color w:val="000000"/>
        </w:rPr>
        <w:t xml:space="preserve">1.4.   Количество  детей от 6 до 15 </w:t>
      </w:r>
      <w:proofErr w:type="gramStart"/>
      <w:r w:rsidRPr="00F91FA9">
        <w:rPr>
          <w:color w:val="000000"/>
        </w:rPr>
        <w:t>лет, охваченных физической культурой и спортом составил</w:t>
      </w:r>
      <w:proofErr w:type="gramEnd"/>
      <w:r w:rsidRPr="00F91FA9">
        <w:rPr>
          <w:color w:val="000000"/>
        </w:rPr>
        <w:t xml:space="preserve">  </w:t>
      </w:r>
      <w:r>
        <w:rPr>
          <w:color w:val="000000"/>
        </w:rPr>
        <w:t xml:space="preserve"> 2195</w:t>
      </w:r>
      <w:r w:rsidRPr="00DF0687">
        <w:rPr>
          <w:color w:val="000000"/>
        </w:rPr>
        <w:t xml:space="preserve"> чел.(</w:t>
      </w:r>
      <w:r>
        <w:t>42</w:t>
      </w:r>
      <w:r w:rsidRPr="00DF0687">
        <w:rPr>
          <w:color w:val="000000"/>
        </w:rPr>
        <w:t xml:space="preserve">%) </w:t>
      </w:r>
    </w:p>
    <w:p w:rsidR="003C55C6" w:rsidRPr="0057477B" w:rsidRDefault="003C55C6" w:rsidP="003C55C6">
      <w:pPr>
        <w:tabs>
          <w:tab w:val="left" w:pos="709"/>
        </w:tabs>
        <w:ind w:firstLine="709"/>
        <w:jc w:val="both"/>
        <w:rPr>
          <w:color w:val="000000"/>
        </w:rPr>
      </w:pPr>
      <w:r w:rsidRPr="0057477B">
        <w:rPr>
          <w:color w:val="000000"/>
        </w:rPr>
        <w:t xml:space="preserve">В рамках проведения Спартакиады школьников проводятся соревнования по волейболу, баскетболу, легкой атлетике, лыжным гонкам. Совместно с КДН и ПДН проводится Спартакиада среди дворовых команд. </w:t>
      </w:r>
    </w:p>
    <w:p w:rsidR="003C55C6" w:rsidRPr="0057477B" w:rsidRDefault="003C55C6" w:rsidP="003C55C6">
      <w:pPr>
        <w:tabs>
          <w:tab w:val="left" w:pos="709"/>
        </w:tabs>
        <w:ind w:firstLine="709"/>
        <w:jc w:val="both"/>
        <w:rPr>
          <w:color w:val="000000"/>
        </w:rPr>
      </w:pPr>
      <w:r w:rsidRPr="0057477B">
        <w:rPr>
          <w:color w:val="000000"/>
        </w:rPr>
        <w:t xml:space="preserve">В МБОУ ДО «Курумканская ДЮСШ» проведено </w:t>
      </w:r>
      <w:r w:rsidRPr="00ED0CE4">
        <w:rPr>
          <w:color w:val="000000"/>
        </w:rPr>
        <w:t>36</w:t>
      </w:r>
      <w:r w:rsidRPr="0057477B">
        <w:rPr>
          <w:color w:val="000000"/>
        </w:rPr>
        <w:t xml:space="preserve"> районных и межрайонных соревнований. Воспитанники МБОУ ДО «Курумканская ДЮСШ» показывают хорошие результаты на соревнованиях российского, регионального  уровня. </w:t>
      </w:r>
    </w:p>
    <w:p w:rsidR="003C55C6" w:rsidRPr="00424321" w:rsidRDefault="003C55C6" w:rsidP="003C55C6">
      <w:pPr>
        <w:ind w:firstLine="709"/>
        <w:jc w:val="both"/>
        <w:rPr>
          <w:szCs w:val="28"/>
          <w:highlight w:val="yellow"/>
        </w:rPr>
      </w:pPr>
      <w:r w:rsidRPr="00F91FA9">
        <w:rPr>
          <w:szCs w:val="28"/>
        </w:rPr>
        <w:t>Тетерин Виктор</w:t>
      </w:r>
      <w:r>
        <w:rPr>
          <w:szCs w:val="28"/>
        </w:rPr>
        <w:t xml:space="preserve"> -</w:t>
      </w:r>
      <w:r w:rsidRPr="00F91FA9">
        <w:rPr>
          <w:szCs w:val="28"/>
        </w:rPr>
        <w:t xml:space="preserve"> </w:t>
      </w:r>
      <w:r>
        <w:rPr>
          <w:szCs w:val="28"/>
        </w:rPr>
        <w:t>с</w:t>
      </w:r>
      <w:r w:rsidRPr="00F91FA9">
        <w:rPr>
          <w:szCs w:val="28"/>
        </w:rPr>
        <w:t xml:space="preserve">еребряный призер Сибирского федерального округа по легкой атлетике, чемпион Республики Бурятия по легкой атлетике, победитель международных детских игр по легкой атлетике в г. Чита. Является членом сборной Бурятии по легкой атлетике. </w:t>
      </w:r>
    </w:p>
    <w:p w:rsidR="003C55C6" w:rsidRDefault="003C55C6" w:rsidP="003C55C6">
      <w:pPr>
        <w:ind w:firstLine="709"/>
        <w:jc w:val="both"/>
        <w:rPr>
          <w:szCs w:val="28"/>
        </w:rPr>
      </w:pPr>
      <w:r w:rsidRPr="00F91FA9">
        <w:rPr>
          <w:szCs w:val="28"/>
        </w:rPr>
        <w:t xml:space="preserve">Бочкарева Екатерина – чемпион Республики Бурятия по легкой атлетике, серебряный призер первенства Сибирского федерального округа </w:t>
      </w:r>
      <w:r>
        <w:rPr>
          <w:szCs w:val="28"/>
        </w:rPr>
        <w:t>по легкой атлетике в г. Чита. Является членом сборной Бурятии по легкой атлетике.</w:t>
      </w:r>
    </w:p>
    <w:p w:rsidR="003C55C6" w:rsidRDefault="003C55C6" w:rsidP="003C55C6">
      <w:pPr>
        <w:ind w:firstLine="709"/>
        <w:jc w:val="both"/>
        <w:rPr>
          <w:szCs w:val="28"/>
        </w:rPr>
      </w:pPr>
      <w:r>
        <w:rPr>
          <w:szCs w:val="28"/>
        </w:rPr>
        <w:t>Ламуев Денис – 3 призер Всероссийских соревнований по классическим шахматам в г. Самара, так же является 3 призером  Всероссийских соревнований по быстрым шахматам в Республике Удмуртия.</w:t>
      </w:r>
    </w:p>
    <w:p w:rsidR="003C55C6" w:rsidRPr="002A620D" w:rsidRDefault="003C55C6" w:rsidP="003C55C6">
      <w:pPr>
        <w:ind w:firstLine="709"/>
        <w:jc w:val="both"/>
        <w:rPr>
          <w:szCs w:val="28"/>
        </w:rPr>
      </w:pPr>
      <w:r w:rsidRPr="002A620D">
        <w:rPr>
          <w:szCs w:val="28"/>
        </w:rPr>
        <w:t>Данцаранова Анастасия – бронзовый призер Всероссийских соревнований по женской вольной борьбе имени олимпийской чемпионки Натальи Воробьевой в г. Иркутск.</w:t>
      </w:r>
    </w:p>
    <w:p w:rsidR="003C55C6" w:rsidRPr="002A620D" w:rsidRDefault="003C55C6" w:rsidP="003C55C6">
      <w:pPr>
        <w:jc w:val="both"/>
        <w:rPr>
          <w:szCs w:val="28"/>
        </w:rPr>
      </w:pPr>
      <w:r w:rsidRPr="002A620D">
        <w:rPr>
          <w:szCs w:val="28"/>
        </w:rPr>
        <w:lastRenderedPageBreak/>
        <w:t xml:space="preserve"> В Открытом Новогоднем Кубке города Благовещенск по вольной борьбе  Пучков Сергей занял 1 место. </w:t>
      </w:r>
    </w:p>
    <w:p w:rsidR="003C55C6" w:rsidRPr="002A620D" w:rsidRDefault="003C55C6" w:rsidP="003C55C6">
      <w:pPr>
        <w:jc w:val="both"/>
        <w:rPr>
          <w:szCs w:val="28"/>
        </w:rPr>
      </w:pPr>
      <w:r w:rsidRPr="002A620D">
        <w:rPr>
          <w:szCs w:val="28"/>
        </w:rPr>
        <w:t xml:space="preserve">Ежегодно  в ДЮСШ проводятся  следующие мероприятия: туристический слет юных спортсменов, новогодний карнавал  «Олимпийская елка»,  Выпускной бал, зарядка с чемпионом.  В конце года лучшие спортсмены года были награждены грамотами, кубком  и денежными  призами.   </w:t>
      </w:r>
    </w:p>
    <w:p w:rsidR="003C55C6" w:rsidRPr="002A620D" w:rsidRDefault="003C55C6" w:rsidP="003C55C6">
      <w:pPr>
        <w:tabs>
          <w:tab w:val="left" w:pos="709"/>
        </w:tabs>
        <w:jc w:val="both"/>
        <w:rPr>
          <w:color w:val="000000"/>
        </w:rPr>
      </w:pPr>
      <w:r w:rsidRPr="002A620D">
        <w:rPr>
          <w:color w:val="000000"/>
        </w:rPr>
        <w:t xml:space="preserve">1.5. Постоянно в средствах СМИ, на официальном сайте муниципального образования «Курумканский район» и МБОУ ДО «Курумканская ДЮСШ»   размещаются статьи </w:t>
      </w:r>
      <w:proofErr w:type="gramStart"/>
      <w:r w:rsidRPr="002A620D">
        <w:rPr>
          <w:color w:val="000000"/>
        </w:rPr>
        <w:t>о</w:t>
      </w:r>
      <w:proofErr w:type="gramEnd"/>
      <w:r w:rsidRPr="002A620D">
        <w:rPr>
          <w:color w:val="000000"/>
        </w:rPr>
        <w:t xml:space="preserve"> проведенных мероприятий. </w:t>
      </w:r>
    </w:p>
    <w:p w:rsidR="003C55C6" w:rsidRDefault="003C55C6" w:rsidP="003C55C6">
      <w:pPr>
        <w:tabs>
          <w:tab w:val="left" w:pos="709"/>
        </w:tabs>
        <w:jc w:val="both"/>
        <w:rPr>
          <w:color w:val="000000"/>
        </w:rPr>
      </w:pPr>
      <w:r w:rsidRPr="002A620D">
        <w:rPr>
          <w:color w:val="000000"/>
        </w:rPr>
        <w:t>1.6. Укрепление спортивной материально-технической базы.</w:t>
      </w:r>
    </w:p>
    <w:p w:rsidR="003C55C6" w:rsidRPr="00ED0CE4" w:rsidRDefault="003C55C6" w:rsidP="003C55C6">
      <w:pPr>
        <w:jc w:val="both"/>
      </w:pPr>
      <w:r w:rsidRPr="00ED0CE4">
        <w:t>В рамках реализации республиканской целевой программы «Доступная городская среда» построена спортивная площадка на территории ФСК</w:t>
      </w:r>
    </w:p>
    <w:p w:rsidR="00DE76E3" w:rsidRPr="00DC3817" w:rsidRDefault="00DE76E3" w:rsidP="00DE76E3">
      <w:pPr>
        <w:jc w:val="both"/>
      </w:pPr>
    </w:p>
    <w:p w:rsidR="00DE76E3" w:rsidRPr="009B4532" w:rsidRDefault="00DE76E3" w:rsidP="00DE76E3">
      <w:pPr>
        <w:jc w:val="both"/>
        <w:rPr>
          <w:u w:val="single"/>
        </w:rPr>
      </w:pPr>
      <w:r w:rsidRPr="009B4532">
        <w:rPr>
          <w:u w:val="single"/>
        </w:rPr>
        <w:t>Подпрограмма «Молодеж</w:t>
      </w:r>
      <w:r w:rsidR="00857C83" w:rsidRPr="009B4532">
        <w:rPr>
          <w:u w:val="single"/>
        </w:rPr>
        <w:t>ная политика</w:t>
      </w:r>
      <w:r w:rsidRPr="009B4532">
        <w:rPr>
          <w:u w:val="single"/>
        </w:rPr>
        <w:t>».</w:t>
      </w:r>
    </w:p>
    <w:p w:rsidR="00857C83" w:rsidRPr="001050DC" w:rsidRDefault="00857C83" w:rsidP="001050DC">
      <w:pPr>
        <w:ind w:firstLine="709"/>
        <w:jc w:val="both"/>
        <w:rPr>
          <w:bCs/>
        </w:rPr>
      </w:pPr>
      <w:r w:rsidRPr="001050DC">
        <w:t>Подпрограмма предполагает реализацию актуальных проблем государственной молодежной политики в Курумканском районе. Для достижения поставленной в подпрограмме стратегической цели решение соответствующих задач требует применения эффективных механизмов, методов преодоления кризисных явлений в молодежной среде в районе.</w:t>
      </w:r>
      <w:r w:rsidRPr="001050DC">
        <w:rPr>
          <w:bCs/>
        </w:rPr>
        <w:t xml:space="preserve"> </w:t>
      </w:r>
      <w:proofErr w:type="gramStart"/>
      <w:r w:rsidRPr="001050DC">
        <w:rPr>
          <w:bCs/>
        </w:rPr>
        <w:t xml:space="preserve">В рамках реализации подпрограммы </w:t>
      </w:r>
      <w:r w:rsidRPr="001050DC">
        <w:t>«МОЛОДЕЖНАЯ ПОЛИТИКА»</w:t>
      </w:r>
      <w:r w:rsidRPr="001050DC">
        <w:rPr>
          <w:bCs/>
        </w:rPr>
        <w:t xml:space="preserve"> в 2019 году были организованы и проведены мероприятия (районные акции, фестивали, конкурсы, круглые столы, лекции и беседы),  направленные на поддержку молодежных инициатив, инициативных и талантливых молодых людей в районе, вовлечение молодежи в социальную практику, информирование молодежи района о потенциальных возможностях саморазвития, воспитание патриотизма в молодежной среде района, а также профилактику  асоциального поведения.</w:t>
      </w:r>
      <w:proofErr w:type="gramEnd"/>
    </w:p>
    <w:p w:rsidR="00857C83" w:rsidRPr="001050DC" w:rsidRDefault="00857C83" w:rsidP="001050DC">
      <w:pPr>
        <w:pStyle w:val="ConsPlusNormal"/>
        <w:ind w:firstLine="0"/>
        <w:jc w:val="both"/>
        <w:rPr>
          <w:rFonts w:ascii="Times New Roman" w:hAnsi="Times New Roman" w:cs="Times New Roman"/>
          <w:sz w:val="24"/>
          <w:szCs w:val="24"/>
        </w:rPr>
      </w:pPr>
      <w:r w:rsidRPr="001050DC">
        <w:rPr>
          <w:rFonts w:ascii="Times New Roman" w:hAnsi="Times New Roman" w:cs="Times New Roman"/>
          <w:sz w:val="24"/>
          <w:szCs w:val="24"/>
        </w:rPr>
        <w:t xml:space="preserve">     Общая численность молодежи в Курумканском районе в возрасте от 14 до 35  лет – 3213 человек, что составляет 26,6% от численности всего населения района. В молодежной среде  Курумканского района за 2019 год  наблюдаются следующие положительные тенденции:  снижение уровня молодежной безработицы за счет создания временных и сезонных рабочих мест, создание на базе общеобразовательных школ молодежных трудовых отрядов. Количество проведенных мероприятий на территории района 33 с общим обхватом около 3000 тысяч жителей.</w:t>
      </w:r>
    </w:p>
    <w:p w:rsidR="00857C83" w:rsidRPr="001050DC" w:rsidRDefault="00857C83" w:rsidP="001050DC">
      <w:pPr>
        <w:ind w:firstLine="709"/>
        <w:jc w:val="both"/>
        <w:rPr>
          <w:bCs/>
        </w:rPr>
      </w:pPr>
      <w:r w:rsidRPr="001050DC">
        <w:rPr>
          <w:bCs/>
        </w:rPr>
        <w:t>Среди них можно отметить следующие мероприятия:</w:t>
      </w:r>
    </w:p>
    <w:p w:rsidR="00857C83" w:rsidRPr="001050DC" w:rsidRDefault="00857C83" w:rsidP="00D67C2C">
      <w:pPr>
        <w:pStyle w:val="a8"/>
        <w:widowControl w:val="0"/>
        <w:numPr>
          <w:ilvl w:val="0"/>
          <w:numId w:val="29"/>
        </w:numPr>
        <w:adjustRightInd w:val="0"/>
        <w:spacing w:after="0" w:line="240" w:lineRule="auto"/>
        <w:textAlignment w:val="baseline"/>
        <w:rPr>
          <w:rFonts w:ascii="Times New Roman" w:hAnsi="Times New Roman"/>
          <w:bCs/>
          <w:sz w:val="24"/>
          <w:szCs w:val="24"/>
        </w:rPr>
      </w:pPr>
      <w:r w:rsidRPr="001050DC">
        <w:rPr>
          <w:rFonts w:ascii="Times New Roman" w:hAnsi="Times New Roman"/>
          <w:bCs/>
          <w:sz w:val="24"/>
          <w:szCs w:val="24"/>
        </w:rPr>
        <w:t>проведение районного отборочного этапа Республиканской военно-патриотической Спартакиады юнармейцев « Орленок»;</w:t>
      </w:r>
    </w:p>
    <w:p w:rsidR="00857C83" w:rsidRPr="001050DC" w:rsidRDefault="00857C83" w:rsidP="00D67C2C">
      <w:pPr>
        <w:pStyle w:val="a8"/>
        <w:widowControl w:val="0"/>
        <w:numPr>
          <w:ilvl w:val="0"/>
          <w:numId w:val="29"/>
        </w:numPr>
        <w:adjustRightInd w:val="0"/>
        <w:spacing w:after="0" w:line="240" w:lineRule="auto"/>
        <w:textAlignment w:val="baseline"/>
        <w:rPr>
          <w:rFonts w:ascii="Times New Roman" w:hAnsi="Times New Roman"/>
          <w:bCs/>
          <w:sz w:val="24"/>
          <w:szCs w:val="24"/>
        </w:rPr>
      </w:pPr>
      <w:r w:rsidRPr="001050DC">
        <w:rPr>
          <w:rFonts w:ascii="Times New Roman" w:hAnsi="Times New Roman"/>
          <w:bCs/>
          <w:sz w:val="24"/>
          <w:szCs w:val="24"/>
        </w:rPr>
        <w:t>проведение «Дня призывника »;</w:t>
      </w:r>
    </w:p>
    <w:p w:rsidR="00857C83" w:rsidRPr="001050DC" w:rsidRDefault="00857C83" w:rsidP="00D67C2C">
      <w:pPr>
        <w:pStyle w:val="a8"/>
        <w:widowControl w:val="0"/>
        <w:numPr>
          <w:ilvl w:val="0"/>
          <w:numId w:val="29"/>
        </w:numPr>
        <w:adjustRightInd w:val="0"/>
        <w:spacing w:after="0" w:line="240" w:lineRule="auto"/>
        <w:textAlignment w:val="baseline"/>
        <w:rPr>
          <w:rFonts w:ascii="Times New Roman" w:hAnsi="Times New Roman"/>
          <w:bCs/>
          <w:sz w:val="24"/>
          <w:szCs w:val="24"/>
        </w:rPr>
      </w:pPr>
      <w:r w:rsidRPr="001050DC">
        <w:rPr>
          <w:rFonts w:ascii="Times New Roman" w:hAnsi="Times New Roman"/>
          <w:bCs/>
          <w:sz w:val="24"/>
          <w:szCs w:val="24"/>
        </w:rPr>
        <w:t xml:space="preserve">проведение </w:t>
      </w:r>
      <w:r w:rsidRPr="001050DC">
        <w:rPr>
          <w:rFonts w:ascii="Times New Roman" w:hAnsi="Times New Roman"/>
          <w:bCs/>
          <w:sz w:val="24"/>
          <w:szCs w:val="24"/>
          <w:lang w:val="en-US"/>
        </w:rPr>
        <w:t>III</w:t>
      </w:r>
      <w:r w:rsidRPr="001050DC">
        <w:rPr>
          <w:rFonts w:ascii="Times New Roman" w:hAnsi="Times New Roman"/>
          <w:bCs/>
          <w:sz w:val="24"/>
          <w:szCs w:val="24"/>
        </w:rPr>
        <w:t xml:space="preserve"> районного слета Российского движения школьников, посвященного 75-летию Курумканского района;</w:t>
      </w:r>
    </w:p>
    <w:p w:rsidR="00857C83" w:rsidRPr="001050DC" w:rsidRDefault="00857C83" w:rsidP="00D67C2C">
      <w:pPr>
        <w:pStyle w:val="a8"/>
        <w:widowControl w:val="0"/>
        <w:numPr>
          <w:ilvl w:val="0"/>
          <w:numId w:val="29"/>
        </w:numPr>
        <w:adjustRightInd w:val="0"/>
        <w:spacing w:after="0" w:line="240" w:lineRule="auto"/>
        <w:textAlignment w:val="baseline"/>
        <w:rPr>
          <w:rFonts w:ascii="Times New Roman" w:hAnsi="Times New Roman"/>
          <w:sz w:val="24"/>
          <w:szCs w:val="24"/>
        </w:rPr>
      </w:pPr>
      <w:r w:rsidRPr="001050DC">
        <w:rPr>
          <w:rFonts w:ascii="Times New Roman" w:hAnsi="Times New Roman"/>
          <w:sz w:val="24"/>
          <w:szCs w:val="24"/>
        </w:rPr>
        <w:t>республиканский этап конкурса молодых семей «Папа, мама, я – спортивная семья», направленный на популяризацию семейных ценностей в молодежной среде района, приобщение молодых семей района к здоровому образу жизни, активному отдыху и досугу;</w:t>
      </w:r>
    </w:p>
    <w:p w:rsidR="00857C83" w:rsidRPr="001050DC" w:rsidRDefault="00857C83" w:rsidP="00D67C2C">
      <w:pPr>
        <w:pStyle w:val="a8"/>
        <w:widowControl w:val="0"/>
        <w:numPr>
          <w:ilvl w:val="0"/>
          <w:numId w:val="29"/>
        </w:numPr>
        <w:adjustRightInd w:val="0"/>
        <w:spacing w:after="0" w:line="240" w:lineRule="auto"/>
        <w:textAlignment w:val="baseline"/>
        <w:rPr>
          <w:rFonts w:ascii="Times New Roman" w:hAnsi="Times New Roman"/>
          <w:sz w:val="24"/>
          <w:szCs w:val="24"/>
        </w:rPr>
      </w:pPr>
      <w:r w:rsidRPr="001050DC">
        <w:rPr>
          <w:rFonts w:ascii="Times New Roman" w:hAnsi="Times New Roman"/>
          <w:sz w:val="24"/>
          <w:szCs w:val="24"/>
        </w:rPr>
        <w:t xml:space="preserve">проведение районного  конкурса юных инспекторов « Безопасное колесо»; </w:t>
      </w:r>
    </w:p>
    <w:p w:rsidR="00857C83" w:rsidRPr="001050DC" w:rsidRDefault="00857C83" w:rsidP="00D67C2C">
      <w:pPr>
        <w:pStyle w:val="a8"/>
        <w:widowControl w:val="0"/>
        <w:numPr>
          <w:ilvl w:val="0"/>
          <w:numId w:val="29"/>
        </w:numPr>
        <w:adjustRightInd w:val="0"/>
        <w:spacing w:after="0" w:line="240" w:lineRule="auto"/>
        <w:textAlignment w:val="baseline"/>
        <w:rPr>
          <w:rFonts w:ascii="Times New Roman" w:hAnsi="Times New Roman"/>
          <w:sz w:val="24"/>
          <w:szCs w:val="24"/>
        </w:rPr>
      </w:pPr>
      <w:r w:rsidRPr="001050DC">
        <w:rPr>
          <w:rFonts w:ascii="Times New Roman" w:hAnsi="Times New Roman"/>
          <w:sz w:val="24"/>
          <w:szCs w:val="24"/>
        </w:rPr>
        <w:t>проведение районной научно-практической  конференции  «За здоровый образ жизни»;</w:t>
      </w:r>
    </w:p>
    <w:p w:rsidR="00857C83" w:rsidRPr="001050DC" w:rsidRDefault="00857C83" w:rsidP="00D67C2C">
      <w:pPr>
        <w:pStyle w:val="a8"/>
        <w:widowControl w:val="0"/>
        <w:numPr>
          <w:ilvl w:val="0"/>
          <w:numId w:val="29"/>
        </w:numPr>
        <w:adjustRightInd w:val="0"/>
        <w:spacing w:after="0" w:line="240" w:lineRule="auto"/>
        <w:textAlignment w:val="baseline"/>
        <w:rPr>
          <w:rFonts w:ascii="Times New Roman" w:hAnsi="Times New Roman"/>
          <w:sz w:val="24"/>
          <w:szCs w:val="24"/>
        </w:rPr>
      </w:pPr>
      <w:r w:rsidRPr="001050DC">
        <w:rPr>
          <w:rFonts w:ascii="Times New Roman" w:hAnsi="Times New Roman"/>
          <w:sz w:val="24"/>
          <w:szCs w:val="24"/>
        </w:rPr>
        <w:t>проведение спартакиады среди дворовых команд;</w:t>
      </w:r>
    </w:p>
    <w:p w:rsidR="00857C83" w:rsidRPr="001050DC" w:rsidRDefault="00857C83" w:rsidP="00D67C2C">
      <w:pPr>
        <w:pStyle w:val="a8"/>
        <w:widowControl w:val="0"/>
        <w:numPr>
          <w:ilvl w:val="0"/>
          <w:numId w:val="29"/>
        </w:numPr>
        <w:adjustRightInd w:val="0"/>
        <w:spacing w:after="0" w:line="240" w:lineRule="auto"/>
        <w:textAlignment w:val="baseline"/>
        <w:rPr>
          <w:rFonts w:ascii="Times New Roman" w:hAnsi="Times New Roman"/>
          <w:sz w:val="24"/>
          <w:szCs w:val="24"/>
        </w:rPr>
      </w:pPr>
      <w:r w:rsidRPr="001050DC">
        <w:rPr>
          <w:rFonts w:ascii="Times New Roman" w:hAnsi="Times New Roman"/>
          <w:sz w:val="24"/>
          <w:szCs w:val="24"/>
        </w:rPr>
        <w:t>проведение районного конкурса социальной рекламы антинаркотической направленности «Преодолеем вместе»;</w:t>
      </w:r>
    </w:p>
    <w:p w:rsidR="00857C83" w:rsidRPr="001050DC" w:rsidRDefault="00857C83" w:rsidP="00D67C2C">
      <w:pPr>
        <w:pStyle w:val="a8"/>
        <w:widowControl w:val="0"/>
        <w:numPr>
          <w:ilvl w:val="0"/>
          <w:numId w:val="29"/>
        </w:numPr>
        <w:adjustRightInd w:val="0"/>
        <w:spacing w:after="0" w:line="240" w:lineRule="auto"/>
        <w:textAlignment w:val="baseline"/>
        <w:rPr>
          <w:rFonts w:ascii="Times New Roman" w:hAnsi="Times New Roman"/>
          <w:sz w:val="24"/>
          <w:szCs w:val="24"/>
        </w:rPr>
      </w:pPr>
      <w:r w:rsidRPr="001050DC">
        <w:rPr>
          <w:rFonts w:ascii="Times New Roman" w:hAnsi="Times New Roman"/>
          <w:sz w:val="24"/>
          <w:szCs w:val="24"/>
        </w:rPr>
        <w:t>проведение районного конкурса среди подростков, состоящих на учете « Я выбираю ответственность»</w:t>
      </w:r>
    </w:p>
    <w:p w:rsidR="00857C83" w:rsidRPr="001050DC" w:rsidRDefault="00857C83" w:rsidP="00D67C2C">
      <w:pPr>
        <w:pStyle w:val="220"/>
        <w:widowControl/>
        <w:numPr>
          <w:ilvl w:val="0"/>
          <w:numId w:val="29"/>
        </w:numPr>
        <w:suppressLineNumbers/>
        <w:tabs>
          <w:tab w:val="left" w:pos="0"/>
        </w:tabs>
        <w:spacing w:after="0" w:line="240" w:lineRule="auto"/>
        <w:jc w:val="both"/>
      </w:pPr>
      <w:r w:rsidRPr="001050DC">
        <w:t xml:space="preserve"> </w:t>
      </w:r>
      <w:proofErr w:type="gramStart"/>
      <w:r w:rsidRPr="001050DC">
        <w:t xml:space="preserve">районный конкурс флеш-мобов «Открытие года волонтера» </w:t>
      </w:r>
      <w:r w:rsidRPr="001050DC">
        <w:rPr>
          <w:lang w:eastAsia="x-none"/>
        </w:rPr>
        <w:t>среди волонтерских группы Курумканского района, (</w:t>
      </w:r>
      <w:r w:rsidRPr="001050DC">
        <w:t xml:space="preserve">учащиеся средних общеобразовательных </w:t>
      </w:r>
      <w:r w:rsidRPr="001050DC">
        <w:lastRenderedPageBreak/>
        <w:t>учреждений, представители детских и молодежных общественных организаций,  молодежных отделений  национально-культурных обществ).</w:t>
      </w:r>
      <w:proofErr w:type="gramEnd"/>
    </w:p>
    <w:p w:rsidR="00857C83" w:rsidRPr="001050DC" w:rsidRDefault="00857C83" w:rsidP="00D67C2C">
      <w:pPr>
        <w:pStyle w:val="220"/>
        <w:widowControl/>
        <w:numPr>
          <w:ilvl w:val="0"/>
          <w:numId w:val="29"/>
        </w:numPr>
        <w:suppressLineNumbers/>
        <w:tabs>
          <w:tab w:val="left" w:pos="0"/>
        </w:tabs>
        <w:spacing w:after="0" w:line="240" w:lineRule="auto"/>
        <w:jc w:val="both"/>
      </w:pPr>
      <w:r w:rsidRPr="001050DC">
        <w:t>районный этап форума волонтеров, направленный на вовлечение молодежи района в активную социальную практику и поддержку молодежных инициатив;</w:t>
      </w:r>
    </w:p>
    <w:p w:rsidR="00857C83" w:rsidRPr="001050DC" w:rsidRDefault="00857C83" w:rsidP="00D67C2C">
      <w:pPr>
        <w:pStyle w:val="a8"/>
        <w:widowControl w:val="0"/>
        <w:numPr>
          <w:ilvl w:val="0"/>
          <w:numId w:val="29"/>
        </w:numPr>
        <w:adjustRightInd w:val="0"/>
        <w:spacing w:after="0" w:line="240" w:lineRule="auto"/>
        <w:jc w:val="both"/>
        <w:textAlignment w:val="baseline"/>
        <w:rPr>
          <w:rFonts w:ascii="Times New Roman" w:hAnsi="Times New Roman"/>
          <w:sz w:val="24"/>
          <w:szCs w:val="24"/>
        </w:rPr>
      </w:pPr>
      <w:r w:rsidRPr="001050DC">
        <w:rPr>
          <w:rFonts w:ascii="Times New Roman" w:hAnsi="Times New Roman"/>
          <w:sz w:val="24"/>
          <w:szCs w:val="24"/>
        </w:rPr>
        <w:t>торжественная церемония вручения паспортов юным гражданам России в День России и в день Конституции Российской Федерации, направленная на формирование общероссийской гражданской идентичности и патриотического воспитания молодежи района;</w:t>
      </w:r>
    </w:p>
    <w:p w:rsidR="00857C83" w:rsidRPr="001050DC" w:rsidRDefault="00857C83" w:rsidP="00D67C2C">
      <w:pPr>
        <w:pStyle w:val="a8"/>
        <w:widowControl w:val="0"/>
        <w:numPr>
          <w:ilvl w:val="0"/>
          <w:numId w:val="29"/>
        </w:numPr>
        <w:adjustRightInd w:val="0"/>
        <w:spacing w:after="0" w:line="240" w:lineRule="auto"/>
        <w:jc w:val="both"/>
        <w:textAlignment w:val="baseline"/>
        <w:rPr>
          <w:rFonts w:ascii="Times New Roman" w:hAnsi="Times New Roman"/>
          <w:sz w:val="24"/>
          <w:szCs w:val="24"/>
        </w:rPr>
      </w:pPr>
      <w:r w:rsidRPr="001050DC">
        <w:rPr>
          <w:rFonts w:ascii="Times New Roman" w:hAnsi="Times New Roman"/>
          <w:sz w:val="24"/>
          <w:szCs w:val="24"/>
        </w:rPr>
        <w:t xml:space="preserve"> районные молодежные акции по экологии, направленные на привлечение внимания жителей района к проблемам экологии, очистка берега реки от несанкционированных свалок, благоустройства территорий и мест массового отдыха жителей в границах населенных пунктов района;</w:t>
      </w:r>
    </w:p>
    <w:p w:rsidR="00857C83" w:rsidRPr="001050DC" w:rsidRDefault="00857C83" w:rsidP="00D67C2C">
      <w:pPr>
        <w:pStyle w:val="a8"/>
        <w:widowControl w:val="0"/>
        <w:numPr>
          <w:ilvl w:val="0"/>
          <w:numId w:val="29"/>
        </w:numPr>
        <w:adjustRightInd w:val="0"/>
        <w:spacing w:after="0" w:line="240" w:lineRule="auto"/>
        <w:jc w:val="both"/>
        <w:textAlignment w:val="baseline"/>
        <w:rPr>
          <w:rFonts w:ascii="Times New Roman" w:hAnsi="Times New Roman"/>
          <w:sz w:val="24"/>
          <w:szCs w:val="24"/>
        </w:rPr>
      </w:pPr>
      <w:r w:rsidRPr="001050DC">
        <w:rPr>
          <w:rFonts w:ascii="Times New Roman" w:hAnsi="Times New Roman"/>
          <w:sz w:val="24"/>
          <w:szCs w:val="24"/>
        </w:rPr>
        <w:t xml:space="preserve"> районные молодежные патриотические акции – «Бессмертный полк», «Вальс памяти», «Вахта памяти» «Память поколения»  по населенным пунктам Курумканского района, направленный на патриотическое воспитание молодежи района, сохранение в памяти у молодого поколения жителей района героического подвига дедов и прадедов, проявленного на полях военных сражений в годы войны и победы над мировым фашизмом.</w:t>
      </w:r>
    </w:p>
    <w:p w:rsidR="00857C83" w:rsidRPr="001050DC" w:rsidRDefault="00857C83" w:rsidP="001050DC">
      <w:pPr>
        <w:jc w:val="both"/>
      </w:pPr>
      <w:r w:rsidRPr="001050DC">
        <w:t xml:space="preserve">    Вопрос об обеспечении молодежи жильем в районе стоит достаточно остро. Молодые семьи имеют низкий доход, особенно в сельских поселениях. Многие молодые семьи проживают совместно с родителями. Отсутствует стремление у молодых семей к строительству собственного жилья из-за высокой стоимости строительных материалов. </w:t>
      </w:r>
      <w:proofErr w:type="gramStart"/>
      <w:r w:rsidRPr="001050DC">
        <w:t>Благодаря софинансированию подпрограммы "Развитие жилищного строительства в Республике Бурятия" Государственной программы Республики Бурятия "Развитие строительного и жилищно-коммунального комплексов Республики Бурятия" в 2019 году за счет консолидированных средств бюджетов (МБ, РБ, ФБ) 9 семей получили социальную выплату на строительство или приобретение жилья, а так же 3 семьи – участники ФЦП жилище прошлых годов получили выплаты по рождению ребенка.</w:t>
      </w:r>
      <w:proofErr w:type="gramEnd"/>
    </w:p>
    <w:p w:rsidR="00857C83" w:rsidRPr="001050DC" w:rsidRDefault="00857C83" w:rsidP="001050DC">
      <w:pPr>
        <w:ind w:firstLine="709"/>
        <w:jc w:val="both"/>
      </w:pPr>
      <w:r w:rsidRPr="001050DC">
        <w:t xml:space="preserve"> На территории муниципального образования  осуществляют деятельность молодежные организации:</w:t>
      </w:r>
    </w:p>
    <w:p w:rsidR="00857C83" w:rsidRPr="001050DC" w:rsidRDefault="00857C83" w:rsidP="001050DC">
      <w:pPr>
        <w:ind w:firstLine="709"/>
        <w:jc w:val="both"/>
      </w:pPr>
      <w:r w:rsidRPr="001050DC">
        <w:t xml:space="preserve">-  Волонтерские движения на базе общеобразовательных школ района. В организации состоит 203 молодых человека в возрасте от 14 до 30 лет, - представители всех сельских поселений, входящих в состав муниципального образования. Движение занимается вовлечением молодежи района в социальную практику и ее информирование о потенциальных возможностях развития; предоставление возможности молодым людям проявить себя, реализовать свой потенциал; развитие созидательной активности молодежи; интеграция молодых людей, оказавшихся в трудной жизненной ситуации, в жизнь общества. </w:t>
      </w:r>
    </w:p>
    <w:p w:rsidR="00857C83" w:rsidRPr="001050DC" w:rsidRDefault="00857C83" w:rsidP="001050DC">
      <w:pPr>
        <w:pStyle w:val="ConsPlusNormal"/>
        <w:ind w:firstLine="540"/>
        <w:jc w:val="both"/>
        <w:rPr>
          <w:rFonts w:ascii="Times New Roman" w:hAnsi="Times New Roman" w:cs="Times New Roman"/>
          <w:sz w:val="24"/>
          <w:szCs w:val="24"/>
        </w:rPr>
      </w:pPr>
      <w:r w:rsidRPr="001050DC">
        <w:rPr>
          <w:rFonts w:ascii="Times New Roman" w:hAnsi="Times New Roman" w:cs="Times New Roman"/>
          <w:sz w:val="24"/>
          <w:szCs w:val="24"/>
        </w:rPr>
        <w:t xml:space="preserve">- патриотические клубы на базе общеобразовательных школ района. </w:t>
      </w:r>
      <w:proofErr w:type="gramStart"/>
      <w:r w:rsidRPr="001050DC">
        <w:rPr>
          <w:rFonts w:ascii="Times New Roman" w:hAnsi="Times New Roman" w:cs="Times New Roman"/>
          <w:sz w:val="24"/>
          <w:szCs w:val="24"/>
        </w:rPr>
        <w:t>Деятельность организации направлена на воспитание у молодежи чувства патриотизма и гордости за свою страну; реализацию государственной политики в области военно-патриотического и гражданского воспитания детей и молодёжи; воспитания чувства патриотизма, верности Отечеству, готовности к вооруженной защите России и самопожертвованию ради своего народа, гордости за Родину (великодушия к истории, творческого отношения к настоящему и будущему);</w:t>
      </w:r>
      <w:proofErr w:type="gramEnd"/>
      <w:r w:rsidRPr="001050DC">
        <w:rPr>
          <w:rFonts w:ascii="Times New Roman" w:hAnsi="Times New Roman" w:cs="Times New Roman"/>
          <w:sz w:val="24"/>
          <w:szCs w:val="24"/>
        </w:rPr>
        <w:t xml:space="preserve"> противодействие проявлениям политического, религиозного и расового экстремизма.  Каждый год  в районе принимается подпрограмма по летнему отдыху и оздоровлению детей, увеличивается количество молодых людей, стремящихся к повышению уровня образования, происходит стабилизация роста негативных явлений в молодежной среде, увеличивается  количество молодых людей, желающих служить в рядах Российской Армии. </w:t>
      </w:r>
    </w:p>
    <w:p w:rsidR="00857C83" w:rsidRPr="001050DC" w:rsidRDefault="00857C83" w:rsidP="001050DC">
      <w:pPr>
        <w:pStyle w:val="a5"/>
        <w:ind w:firstLine="567"/>
        <w:jc w:val="both"/>
        <w:rPr>
          <w:rFonts w:ascii="Times New Roman" w:hAnsi="Times New Roman"/>
          <w:sz w:val="24"/>
          <w:szCs w:val="24"/>
        </w:rPr>
      </w:pPr>
      <w:r w:rsidRPr="001050DC">
        <w:rPr>
          <w:rFonts w:ascii="Times New Roman" w:hAnsi="Times New Roman"/>
          <w:sz w:val="24"/>
          <w:szCs w:val="24"/>
        </w:rPr>
        <w:t xml:space="preserve">Статистические данные за 2019 год  по асоциальному поведению молодежи в Курумканском районе невысоки в сравнении с другими районами Республики. По профилактике социальных проблем населения количество мероприятий составляет 10. Поэтому необходимо продолжать принимать профилактические меры  по пропаганде </w:t>
      </w:r>
      <w:r w:rsidRPr="001050DC">
        <w:rPr>
          <w:rFonts w:ascii="Times New Roman" w:hAnsi="Times New Roman"/>
          <w:sz w:val="24"/>
          <w:szCs w:val="24"/>
        </w:rPr>
        <w:lastRenderedPageBreak/>
        <w:t>здорового образа жизни среди молодежи Курумканского района. Особое внимание среди прочих социально негативных явлений вызывает уровень преступности среди несовершеннолетних. Доля преступлений, совершенными несовершеннолетними, ранее стоявшими на учете в органах внутренних дел-10.</w:t>
      </w:r>
    </w:p>
    <w:p w:rsidR="00F05F5B" w:rsidRPr="00DC3817" w:rsidRDefault="00F05F5B" w:rsidP="00C0266D">
      <w:pPr>
        <w:ind w:firstLine="709"/>
        <w:jc w:val="both"/>
        <w:rPr>
          <w:bCs/>
        </w:rPr>
      </w:pPr>
    </w:p>
    <w:p w:rsidR="00DE76E3" w:rsidRPr="00DC3817" w:rsidRDefault="00DE76E3" w:rsidP="00D67C2C">
      <w:pPr>
        <w:pStyle w:val="a8"/>
        <w:numPr>
          <w:ilvl w:val="0"/>
          <w:numId w:val="5"/>
        </w:numPr>
        <w:jc w:val="center"/>
        <w:rPr>
          <w:rFonts w:ascii="Times New Roman" w:hAnsi="Times New Roman"/>
          <w:b/>
          <w:sz w:val="24"/>
          <w:szCs w:val="24"/>
        </w:rPr>
      </w:pPr>
      <w:r w:rsidRPr="00DC3817">
        <w:rPr>
          <w:rFonts w:ascii="Times New Roman" w:hAnsi="Times New Roman"/>
          <w:b/>
          <w:sz w:val="24"/>
          <w:szCs w:val="24"/>
        </w:rPr>
        <w:t>Результаты реализации основных  мероприятий</w:t>
      </w:r>
      <w:r w:rsidR="0027619C" w:rsidRPr="00DC3817">
        <w:rPr>
          <w:rFonts w:ascii="Times New Roman" w:hAnsi="Times New Roman"/>
          <w:b/>
          <w:sz w:val="24"/>
          <w:szCs w:val="24"/>
        </w:rPr>
        <w:t xml:space="preserve"> подпрограмм</w:t>
      </w:r>
      <w:r w:rsidRPr="00DC3817">
        <w:rPr>
          <w:rFonts w:ascii="Times New Roman" w:hAnsi="Times New Roman"/>
          <w:b/>
          <w:sz w:val="24"/>
          <w:szCs w:val="24"/>
        </w:rPr>
        <w:t>.</w:t>
      </w:r>
    </w:p>
    <w:p w:rsidR="0027619C" w:rsidRPr="009B4532" w:rsidRDefault="0027619C" w:rsidP="0027619C">
      <w:pPr>
        <w:jc w:val="both"/>
        <w:rPr>
          <w:u w:val="single"/>
        </w:rPr>
      </w:pPr>
      <w:r w:rsidRPr="009B4532">
        <w:rPr>
          <w:u w:val="single"/>
        </w:rPr>
        <w:t>Подпрограмма «Развитие физической культуры и спорта».</w:t>
      </w:r>
    </w:p>
    <w:p w:rsidR="00DE76E3" w:rsidRPr="00DC3817" w:rsidRDefault="00DE76E3" w:rsidP="00DE76E3">
      <w:pPr>
        <w:tabs>
          <w:tab w:val="left" w:pos="700"/>
        </w:tabs>
        <w:ind w:firstLine="709"/>
        <w:jc w:val="both"/>
      </w:pPr>
      <w:r w:rsidRPr="00DC3817">
        <w:t>- выполнение календарного плана спортивных мероприятий Курумканского района. Соревнования проводились по всем видам спорта культивируемые в нашем районе, что позволяет охватить большое количество части населения, желающих заниматься ФК и С.</w:t>
      </w:r>
    </w:p>
    <w:p w:rsidR="00DE76E3" w:rsidRPr="00DC3817" w:rsidRDefault="00DE76E3" w:rsidP="00DE76E3">
      <w:pPr>
        <w:tabs>
          <w:tab w:val="left" w:pos="700"/>
        </w:tabs>
        <w:ind w:firstLine="709"/>
        <w:jc w:val="both"/>
      </w:pPr>
      <w:r w:rsidRPr="00DC3817">
        <w:t>- успешное выступление Курумканского района на соревнованиях республиканского уровня. Данный фактор дает спортсменам и жителям хороший толчок в усилении мотивации к занятиям ФК и</w:t>
      </w:r>
      <w:proofErr w:type="gramStart"/>
      <w:r w:rsidRPr="00DC3817">
        <w:t xml:space="preserve"> С</w:t>
      </w:r>
      <w:proofErr w:type="gramEnd"/>
      <w:r w:rsidRPr="00DC3817">
        <w:t>, а также придает более напряженный характер соревнований районного уровня, так как победители районных соревнований представляют Курумканский  район на турнирах более высокого уровня.</w:t>
      </w:r>
    </w:p>
    <w:p w:rsidR="00DE76E3" w:rsidRPr="00DC3817" w:rsidRDefault="00DE76E3" w:rsidP="00DE76E3">
      <w:pPr>
        <w:tabs>
          <w:tab w:val="left" w:pos="709"/>
        </w:tabs>
        <w:jc w:val="both"/>
      </w:pPr>
      <w:r w:rsidRPr="00DC3817">
        <w:t xml:space="preserve">         -Увеличилось количество участников физкультурн</w:t>
      </w:r>
      <w:proofErr w:type="gramStart"/>
      <w:r w:rsidRPr="00DC3817">
        <w:t>о-</w:t>
      </w:r>
      <w:proofErr w:type="gramEnd"/>
      <w:r w:rsidRPr="00DC3817">
        <w:t xml:space="preserve"> оздоровительных и спортивно-массовых мероприятий. Активно включается в деятельность по физической культуре и спорту   клуб  «Оптимист», клуб им. десятого чемпиона мира по шахматам Б. Спасского, «</w:t>
      </w:r>
      <w:r w:rsidRPr="00DC3817">
        <w:rPr>
          <w:lang w:val="en-US"/>
        </w:rPr>
        <w:t>Crossfeet</w:t>
      </w:r>
      <w:r w:rsidRPr="00DC3817">
        <w:t xml:space="preserve">».   С  участием клуба «Оптимист» проведены соревнования среди пенсионеров и ветеранов по теннису, шашкам и шахматам. В акции  «Скандинавской ходьбой  к здоровью» активное  участие приняли Дом – интернат для </w:t>
      </w:r>
      <w:proofErr w:type="gramStart"/>
      <w:r w:rsidRPr="00DC3817">
        <w:t>престарелых</w:t>
      </w:r>
      <w:proofErr w:type="gramEnd"/>
      <w:r w:rsidRPr="00DC3817">
        <w:t>.  В клубе им. Б. Спасского проводятся турниры выходного турнира.  В клубе «</w:t>
      </w:r>
      <w:r w:rsidRPr="00DC3817">
        <w:rPr>
          <w:lang w:val="en-US"/>
        </w:rPr>
        <w:t>Crossfeet</w:t>
      </w:r>
      <w:r w:rsidRPr="00DC3817">
        <w:t xml:space="preserve">» занимаются спортом  учащиеся старших классов, рабочая молодежь. </w:t>
      </w:r>
    </w:p>
    <w:p w:rsidR="00DE76E3" w:rsidRPr="00DC3817" w:rsidRDefault="00DE76E3" w:rsidP="00DE76E3">
      <w:pPr>
        <w:tabs>
          <w:tab w:val="left" w:pos="709"/>
        </w:tabs>
        <w:jc w:val="both"/>
      </w:pPr>
      <w:r w:rsidRPr="00DC3817">
        <w:t xml:space="preserve">           Постоянно проводится физкультурно-оздоровительная и спортивная работа со студенческой и учащейся молодежью. Во время зимних и летних каникул проводятся соревнования: Универсиада студентов,  футбол, футзал, баскетбол, теннис.</w:t>
      </w:r>
    </w:p>
    <w:p w:rsidR="00DE76E3" w:rsidRPr="00DC3817" w:rsidRDefault="00DE76E3" w:rsidP="00DE76E3">
      <w:pPr>
        <w:widowControl w:val="0"/>
        <w:adjustRightInd w:val="0"/>
        <w:ind w:firstLine="709"/>
        <w:jc w:val="both"/>
      </w:pPr>
      <w:r w:rsidRPr="00DC3817">
        <w:t>Реализации способствовало выполнение на 100% календарного плана спортивных мероприятий Курумканского района. Участие сборных команд и спортсменов Курумканского района на республиканских и российских соревнованиях.</w:t>
      </w:r>
    </w:p>
    <w:p w:rsidR="00DE76E3" w:rsidRPr="00DC3817" w:rsidRDefault="00DE76E3" w:rsidP="00DE76E3">
      <w:pPr>
        <w:pStyle w:val="1"/>
        <w:spacing w:before="0"/>
        <w:ind w:firstLine="709"/>
        <w:jc w:val="both"/>
        <w:rPr>
          <w:rFonts w:ascii="Times New Roman" w:hAnsi="Times New Roman" w:cs="Times New Roman"/>
          <w:b w:val="0"/>
          <w:color w:val="auto"/>
          <w:sz w:val="24"/>
          <w:szCs w:val="24"/>
        </w:rPr>
      </w:pPr>
      <w:r w:rsidRPr="00DC3817">
        <w:rPr>
          <w:rFonts w:ascii="Times New Roman" w:hAnsi="Times New Roman" w:cs="Times New Roman"/>
          <w:b w:val="0"/>
          <w:color w:val="auto"/>
          <w:sz w:val="24"/>
          <w:szCs w:val="24"/>
        </w:rPr>
        <w:t>Агитация и пропаганда здорового образа жизни через средства массовой информации, проведение показательных выступлений спортсменов:</w:t>
      </w:r>
    </w:p>
    <w:p w:rsidR="00DE76E3" w:rsidRPr="00DC3817" w:rsidRDefault="00DE76E3" w:rsidP="00DE76E3">
      <w:pPr>
        <w:ind w:firstLine="709"/>
        <w:jc w:val="both"/>
      </w:pPr>
      <w:r w:rsidRPr="00DC3817">
        <w:t>- проведение всех спортивных мероприятий и соревнований в Курумканском районе постоянно освещаются в СМИ (газета «Огни Курумкан» и официальный сайт Администрации Курумканского района в сети «Интернет»);</w:t>
      </w:r>
    </w:p>
    <w:p w:rsidR="00DE76E3" w:rsidRPr="00DC3817" w:rsidRDefault="00DE76E3" w:rsidP="00DE76E3">
      <w:pPr>
        <w:ind w:firstLine="709"/>
        <w:jc w:val="both"/>
      </w:pPr>
      <w:r w:rsidRPr="00DC3817">
        <w:t>- агитация и пропаганда здорового образа жизни.</w:t>
      </w:r>
    </w:p>
    <w:p w:rsidR="00DE76E3" w:rsidRPr="00DC3817" w:rsidRDefault="00DE76E3" w:rsidP="00DE76E3">
      <w:pPr>
        <w:ind w:firstLine="709"/>
        <w:jc w:val="both"/>
      </w:pPr>
      <w:r w:rsidRPr="00DC3817">
        <w:t>Результатом исполнения стало постоянное и своевременное освещение спортивных событий и результатов соревнований в средствах массовой информации и сети Интернет.</w:t>
      </w:r>
    </w:p>
    <w:p w:rsidR="00DE76E3" w:rsidRPr="00DC3817" w:rsidRDefault="00DE76E3" w:rsidP="00DE76E3">
      <w:pPr>
        <w:tabs>
          <w:tab w:val="left" w:pos="700"/>
        </w:tabs>
        <w:ind w:firstLine="709"/>
        <w:jc w:val="both"/>
      </w:pPr>
      <w:r w:rsidRPr="00DC3817">
        <w:t>Развитие и поддержка детско-юношеского спорта.</w:t>
      </w:r>
    </w:p>
    <w:p w:rsidR="00DE76E3" w:rsidRPr="00DC3817" w:rsidRDefault="00DE76E3" w:rsidP="00DE76E3">
      <w:pPr>
        <w:tabs>
          <w:tab w:val="left" w:pos="709"/>
        </w:tabs>
        <w:ind w:firstLine="709"/>
        <w:jc w:val="both"/>
        <w:rPr>
          <w:color w:val="000000"/>
        </w:rPr>
      </w:pPr>
      <w:r w:rsidRPr="00DC3817">
        <w:rPr>
          <w:color w:val="000000"/>
        </w:rPr>
        <w:t xml:space="preserve">В МБОУ ДО «Курумканская ДЮСШ» проведено 36 районных и межрайонных соревнований. Воспитанники МБОУ ДО «Курумканская ДЮСШ» показывают хорошие результаты на соревнованиях российского, регионального  уровня. </w:t>
      </w:r>
    </w:p>
    <w:p w:rsidR="00DE76E3" w:rsidRPr="00DC3817" w:rsidRDefault="00DE76E3" w:rsidP="00DE76E3">
      <w:pPr>
        <w:spacing w:after="100" w:afterAutospacing="1"/>
        <w:contextualSpacing/>
        <w:jc w:val="both"/>
        <w:rPr>
          <w:color w:val="000000"/>
        </w:rPr>
      </w:pPr>
      <w:r w:rsidRPr="00DC3817">
        <w:rPr>
          <w:color w:val="000000"/>
        </w:rPr>
        <w:t>Пучков Сергей (тренер Воронин А.Н.) стал бронзовым призером Первенства Сибирского ФО и принял участие в первенстве России в г. Москва. Также Пучков Сергей является победителем Открытого новогоднего кубка города Благовещенска.</w:t>
      </w:r>
    </w:p>
    <w:p w:rsidR="00DE76E3" w:rsidRPr="00DC3817" w:rsidRDefault="00DE76E3" w:rsidP="00DE76E3">
      <w:pPr>
        <w:spacing w:after="100" w:afterAutospacing="1"/>
        <w:ind w:firstLine="708"/>
        <w:contextualSpacing/>
        <w:jc w:val="both"/>
        <w:rPr>
          <w:color w:val="000000"/>
        </w:rPr>
      </w:pPr>
      <w:r w:rsidRPr="00DC3817">
        <w:rPr>
          <w:color w:val="000000"/>
        </w:rPr>
        <w:t>Во всероссийском турнире по вольной борьбе среди юношей «Надежды БАМа» в г. Тында Пучков Сергей и Гармаев Гомбо (тренер Раднаев А.Б) стали победителями. Серебряные призеры турнира: Ринчино Алдар (тренер Воронин А.Н.), Ухилонов Евгений (Раднаев А.Б.). Бронзовым призером стал Ешонов Тумэн (тренер Галсанов Ц.Д.).</w:t>
      </w:r>
    </w:p>
    <w:p w:rsidR="00DE76E3" w:rsidRPr="00DC3817" w:rsidRDefault="00DE76E3" w:rsidP="00DE76E3">
      <w:pPr>
        <w:spacing w:after="100" w:afterAutospacing="1"/>
        <w:contextualSpacing/>
        <w:jc w:val="both"/>
        <w:rPr>
          <w:color w:val="000000"/>
        </w:rPr>
      </w:pPr>
      <w:r w:rsidRPr="00DC3817">
        <w:rPr>
          <w:color w:val="000000"/>
        </w:rPr>
        <w:t xml:space="preserve">Раднаев Бадмажап (тренер Галсанов Ц.Д.) стал бронзовым призером Межрегионального турнира по вольной борьбе памяти </w:t>
      </w:r>
      <w:proofErr w:type="gramStart"/>
      <w:r w:rsidRPr="00DC3817">
        <w:rPr>
          <w:color w:val="000000"/>
        </w:rPr>
        <w:t>генерала-майора</w:t>
      </w:r>
      <w:proofErr w:type="gramEnd"/>
      <w:r w:rsidRPr="00DC3817">
        <w:rPr>
          <w:color w:val="000000"/>
        </w:rPr>
        <w:t xml:space="preserve"> И.В.Балдынова.</w:t>
      </w:r>
    </w:p>
    <w:p w:rsidR="00DE76E3" w:rsidRPr="00DC3817" w:rsidRDefault="00DE76E3" w:rsidP="00DE76E3">
      <w:pPr>
        <w:spacing w:after="100" w:afterAutospacing="1"/>
        <w:ind w:firstLine="708"/>
        <w:contextualSpacing/>
        <w:jc w:val="both"/>
        <w:rPr>
          <w:color w:val="000000"/>
        </w:rPr>
      </w:pPr>
      <w:r w:rsidRPr="00DC3817">
        <w:rPr>
          <w:color w:val="000000"/>
        </w:rPr>
        <w:lastRenderedPageBreak/>
        <w:t>Азарова Анастасия (тренер Дашиев Е.В.) заняла второе место в Первенство СФО в эстафете 4 на 400м. и в Первенстве СФО по легкой атлетике среди юношей и девушек до 18 лет стала бронзовым призером в беге на 400 м. и в эстафете 4 на 400 м.</w:t>
      </w:r>
    </w:p>
    <w:p w:rsidR="00DE76E3" w:rsidRPr="00DC3817" w:rsidRDefault="00DE76E3" w:rsidP="00DE76E3">
      <w:pPr>
        <w:spacing w:after="100" w:afterAutospacing="1"/>
        <w:ind w:firstLine="708"/>
        <w:contextualSpacing/>
        <w:jc w:val="both"/>
        <w:rPr>
          <w:color w:val="000000"/>
        </w:rPr>
      </w:pPr>
      <w:r w:rsidRPr="00DC3817">
        <w:rPr>
          <w:color w:val="000000"/>
        </w:rPr>
        <w:t xml:space="preserve">Ламуев Денис (тренер Олзобоева З.Д.) стал третьим призером </w:t>
      </w:r>
      <w:proofErr w:type="gramStart"/>
      <w:r w:rsidRPr="00DC3817">
        <w:rPr>
          <w:color w:val="000000"/>
        </w:rPr>
        <w:t>Межрегионального</w:t>
      </w:r>
      <w:proofErr w:type="gramEnd"/>
      <w:r w:rsidRPr="00DC3817">
        <w:rPr>
          <w:color w:val="000000"/>
        </w:rPr>
        <w:t xml:space="preserve"> турнир по шахматам «Надежды Бурятии»- 3</w:t>
      </w:r>
    </w:p>
    <w:p w:rsidR="00DE76E3" w:rsidRPr="00DC3817" w:rsidRDefault="00DE76E3" w:rsidP="00DE76E3">
      <w:pPr>
        <w:spacing w:after="100" w:afterAutospacing="1"/>
        <w:ind w:firstLine="708"/>
        <w:contextualSpacing/>
        <w:jc w:val="both"/>
        <w:rPr>
          <w:color w:val="000000"/>
        </w:rPr>
      </w:pPr>
      <w:r w:rsidRPr="00DC3817">
        <w:rPr>
          <w:color w:val="000000"/>
        </w:rPr>
        <w:t>Цыденов Зорикто (Олзобоева Э.Д.) стал бронзовым призером Республиканского шахматного турнира «Кубок Итигилова». На республиканских соревнованиях среди сельских шахматистов юные спортсмены в числе первых во всех возрастных группах.</w:t>
      </w:r>
    </w:p>
    <w:p w:rsidR="00DE76E3" w:rsidRPr="00DC3817" w:rsidRDefault="00DE76E3" w:rsidP="00DE76E3">
      <w:pPr>
        <w:spacing w:after="100" w:afterAutospacing="1"/>
        <w:ind w:firstLine="708"/>
        <w:contextualSpacing/>
        <w:jc w:val="both"/>
        <w:rPr>
          <w:color w:val="000000"/>
        </w:rPr>
      </w:pPr>
      <w:r w:rsidRPr="00DC3817">
        <w:rPr>
          <w:color w:val="000000"/>
        </w:rPr>
        <w:t>В Первенство РБ по волейболу среди девушек 2001 г. и младше «Мяч над сеткой» сборная команда девушек заняла второе место (тренеры Гармаев З.Т. и Гуржабон И.К.)</w:t>
      </w:r>
    </w:p>
    <w:p w:rsidR="00DE76E3" w:rsidRPr="00DC3817" w:rsidRDefault="00DE76E3" w:rsidP="00DE76E3">
      <w:pPr>
        <w:spacing w:after="100" w:afterAutospacing="1"/>
        <w:ind w:firstLine="708"/>
        <w:contextualSpacing/>
        <w:jc w:val="both"/>
        <w:rPr>
          <w:color w:val="000000"/>
        </w:rPr>
      </w:pPr>
      <w:r w:rsidRPr="00DC3817">
        <w:rPr>
          <w:color w:val="000000"/>
        </w:rPr>
        <w:t>В турнире Бурятского республиканского отделения Общества «Динамо» по волейболу среди юношей 2003-2005 г.р., посвященного 95-летию Всероссийского физкультурно-спортивного Общества «ДИНАМО» команда юношей под руководством Гуржабон И</w:t>
      </w:r>
      <w:proofErr w:type="gramStart"/>
      <w:r w:rsidRPr="00DC3817">
        <w:rPr>
          <w:color w:val="000000"/>
        </w:rPr>
        <w:t xml:space="preserve"> .</w:t>
      </w:r>
      <w:proofErr w:type="gramEnd"/>
      <w:r w:rsidRPr="00DC3817">
        <w:rPr>
          <w:color w:val="000000"/>
        </w:rPr>
        <w:t>К и Онгонова А.В. заняла 2 место.</w:t>
      </w:r>
    </w:p>
    <w:p w:rsidR="00DE76E3" w:rsidRPr="00DC3817" w:rsidRDefault="00DE76E3" w:rsidP="00DE76E3">
      <w:pPr>
        <w:tabs>
          <w:tab w:val="left" w:pos="700"/>
        </w:tabs>
        <w:ind w:firstLine="709"/>
        <w:jc w:val="both"/>
      </w:pPr>
      <w:r w:rsidRPr="00DC3817">
        <w:t>Является одним из основных направлений деятельности всей муниципальной программы. Проведение детских однодневных турниров в каникулярное время, поддержка в выступлении на республиканских соревнованиях, привлечение талантливых спортсменов из числа школьников к участию за команды своих поселков на районных соревнованиях среди взрослых команд.</w:t>
      </w:r>
    </w:p>
    <w:p w:rsidR="0027619C" w:rsidRPr="00DC3817" w:rsidRDefault="0027619C" w:rsidP="0027619C">
      <w:pPr>
        <w:jc w:val="both"/>
      </w:pPr>
    </w:p>
    <w:p w:rsidR="0027619C" w:rsidRPr="009B4532" w:rsidRDefault="0027619C" w:rsidP="0027619C">
      <w:pPr>
        <w:jc w:val="both"/>
        <w:rPr>
          <w:bCs/>
          <w:u w:val="single"/>
        </w:rPr>
      </w:pPr>
      <w:r w:rsidRPr="009B4532">
        <w:rPr>
          <w:u w:val="single"/>
        </w:rPr>
        <w:t>Подпрограмма «Молодеж</w:t>
      </w:r>
      <w:r w:rsidR="001050DC" w:rsidRPr="009B4532">
        <w:rPr>
          <w:u w:val="single"/>
        </w:rPr>
        <w:t>ная политика</w:t>
      </w:r>
      <w:r w:rsidRPr="009B4532">
        <w:rPr>
          <w:u w:val="single"/>
        </w:rPr>
        <w:t>».</w:t>
      </w:r>
    </w:p>
    <w:p w:rsidR="009B4532" w:rsidRPr="009B4532" w:rsidRDefault="009B4532" w:rsidP="009B4532">
      <w:pPr>
        <w:pStyle w:val="ConsPlusNormal"/>
        <w:ind w:firstLine="0"/>
        <w:jc w:val="both"/>
        <w:rPr>
          <w:rFonts w:ascii="Times New Roman" w:hAnsi="Times New Roman" w:cs="Times New Roman"/>
          <w:sz w:val="24"/>
          <w:szCs w:val="24"/>
        </w:rPr>
      </w:pPr>
      <w:r w:rsidRPr="009B4532">
        <w:rPr>
          <w:rFonts w:ascii="Times New Roman" w:hAnsi="Times New Roman" w:cs="Times New Roman"/>
          <w:sz w:val="24"/>
          <w:szCs w:val="24"/>
        </w:rPr>
        <w:t>В результате реализации основных мероприятий созданы  все благоприятные</w:t>
      </w:r>
      <w:r w:rsidRPr="00D31D20">
        <w:rPr>
          <w:rFonts w:ascii="Times New Roman" w:hAnsi="Times New Roman" w:cs="Times New Roman"/>
          <w:sz w:val="28"/>
          <w:szCs w:val="28"/>
        </w:rPr>
        <w:t xml:space="preserve"> </w:t>
      </w:r>
      <w:r w:rsidRPr="009B4532">
        <w:rPr>
          <w:rFonts w:ascii="Times New Roman" w:hAnsi="Times New Roman" w:cs="Times New Roman"/>
          <w:sz w:val="24"/>
          <w:szCs w:val="24"/>
        </w:rPr>
        <w:t xml:space="preserve">условия для использования потенциала молодых граждан в интересах социально-экономического, общественно-политического и культурного развития Курумканского района.   </w:t>
      </w:r>
    </w:p>
    <w:p w:rsidR="009B4532" w:rsidRPr="009B4532" w:rsidRDefault="009B4532" w:rsidP="009B4532">
      <w:pPr>
        <w:pStyle w:val="ConsPlusNormal"/>
        <w:ind w:firstLine="0"/>
        <w:jc w:val="both"/>
        <w:rPr>
          <w:rFonts w:ascii="Times New Roman" w:hAnsi="Times New Roman" w:cs="Times New Roman"/>
          <w:sz w:val="24"/>
          <w:szCs w:val="24"/>
        </w:rPr>
      </w:pPr>
      <w:r w:rsidRPr="009B4532">
        <w:rPr>
          <w:rFonts w:ascii="Times New Roman" w:hAnsi="Times New Roman" w:cs="Times New Roman"/>
          <w:sz w:val="24"/>
          <w:szCs w:val="24"/>
        </w:rPr>
        <w:t xml:space="preserve">     В процессе достижения цели  решены следующие задачи:</w:t>
      </w:r>
    </w:p>
    <w:p w:rsidR="009B4532" w:rsidRPr="009B4532" w:rsidRDefault="009B4532" w:rsidP="009B4532">
      <w:pPr>
        <w:pStyle w:val="ConsPlusNormal"/>
        <w:ind w:firstLine="540"/>
        <w:jc w:val="both"/>
        <w:rPr>
          <w:rFonts w:ascii="Times New Roman" w:hAnsi="Times New Roman" w:cs="Times New Roman"/>
          <w:sz w:val="24"/>
          <w:szCs w:val="24"/>
        </w:rPr>
      </w:pPr>
      <w:r w:rsidRPr="009B4532">
        <w:rPr>
          <w:rFonts w:ascii="Times New Roman" w:hAnsi="Times New Roman" w:cs="Times New Roman"/>
          <w:sz w:val="24"/>
          <w:szCs w:val="24"/>
        </w:rPr>
        <w:t>- формирование позитивного социального опыта молодого человека, его гражданское становление, развитие духовности и нравственного потенциала, воспитание чувства патриотизма;</w:t>
      </w:r>
    </w:p>
    <w:p w:rsidR="009B4532" w:rsidRPr="009B4532" w:rsidRDefault="009B4532" w:rsidP="009B4532">
      <w:pPr>
        <w:pStyle w:val="ConsPlusNormal"/>
        <w:ind w:firstLine="540"/>
        <w:jc w:val="both"/>
        <w:rPr>
          <w:rFonts w:ascii="Times New Roman" w:hAnsi="Times New Roman" w:cs="Times New Roman"/>
          <w:sz w:val="24"/>
          <w:szCs w:val="24"/>
        </w:rPr>
      </w:pPr>
      <w:r w:rsidRPr="009B4532">
        <w:rPr>
          <w:rFonts w:ascii="Times New Roman" w:hAnsi="Times New Roman" w:cs="Times New Roman"/>
          <w:sz w:val="24"/>
          <w:szCs w:val="24"/>
        </w:rPr>
        <w:t>- выявление и поддержка инновационной деятельности молодежи, создание условий для реализации интеллектуально-творческого потенциала талантливой молодежи;</w:t>
      </w:r>
    </w:p>
    <w:p w:rsidR="009B4532" w:rsidRPr="009B4532" w:rsidRDefault="009B4532" w:rsidP="009B4532">
      <w:pPr>
        <w:pStyle w:val="ConsPlusNormal"/>
        <w:ind w:firstLine="540"/>
        <w:jc w:val="both"/>
        <w:rPr>
          <w:rFonts w:ascii="Times New Roman" w:hAnsi="Times New Roman" w:cs="Times New Roman"/>
          <w:sz w:val="24"/>
          <w:szCs w:val="24"/>
        </w:rPr>
      </w:pPr>
      <w:r w:rsidRPr="009B4532">
        <w:rPr>
          <w:rFonts w:ascii="Times New Roman" w:hAnsi="Times New Roman" w:cs="Times New Roman"/>
          <w:sz w:val="24"/>
          <w:szCs w:val="24"/>
        </w:rPr>
        <w:t>- социально-экономическая поддержка молодых семей, формирование финансовых и инвестиционных ресурсов для обеспечения молодых семей жильем;</w:t>
      </w:r>
    </w:p>
    <w:p w:rsidR="009B4532" w:rsidRPr="009B4532" w:rsidRDefault="009B4532" w:rsidP="009B4532">
      <w:pPr>
        <w:pStyle w:val="ConsPlusNormal"/>
        <w:ind w:firstLine="540"/>
        <w:jc w:val="both"/>
        <w:rPr>
          <w:rFonts w:ascii="Times New Roman" w:hAnsi="Times New Roman" w:cs="Times New Roman"/>
          <w:sz w:val="24"/>
          <w:szCs w:val="24"/>
        </w:rPr>
      </w:pPr>
      <w:r w:rsidRPr="009B4532">
        <w:rPr>
          <w:rFonts w:ascii="Times New Roman" w:hAnsi="Times New Roman" w:cs="Times New Roman"/>
          <w:sz w:val="24"/>
          <w:szCs w:val="24"/>
        </w:rPr>
        <w:t>- обеспечение гарантий правовой и социальной защищенности подростков и молодежи;</w:t>
      </w:r>
    </w:p>
    <w:p w:rsidR="009B4532" w:rsidRPr="009B4532" w:rsidRDefault="009B4532" w:rsidP="009B4532">
      <w:pPr>
        <w:pStyle w:val="ConsPlusNormal"/>
        <w:ind w:firstLine="540"/>
        <w:jc w:val="both"/>
        <w:rPr>
          <w:rFonts w:ascii="Times New Roman" w:hAnsi="Times New Roman" w:cs="Times New Roman"/>
          <w:sz w:val="24"/>
          <w:szCs w:val="24"/>
        </w:rPr>
      </w:pPr>
      <w:r w:rsidRPr="009B4532">
        <w:rPr>
          <w:rFonts w:ascii="Times New Roman" w:hAnsi="Times New Roman" w:cs="Times New Roman"/>
          <w:sz w:val="24"/>
          <w:szCs w:val="24"/>
        </w:rPr>
        <w:t>-содействие в решении вопросов занятости молодежи, временного и постоянного трудоустройства, содействие в создании молодежных и студенческих трудовых отрядов,</w:t>
      </w:r>
    </w:p>
    <w:p w:rsidR="009B4532" w:rsidRPr="009B4532" w:rsidRDefault="009B4532" w:rsidP="009B4532">
      <w:pPr>
        <w:pStyle w:val="ConsPlusNormal"/>
        <w:ind w:firstLine="540"/>
        <w:jc w:val="both"/>
        <w:rPr>
          <w:rFonts w:ascii="Times New Roman" w:hAnsi="Times New Roman" w:cs="Times New Roman"/>
          <w:sz w:val="24"/>
          <w:szCs w:val="24"/>
        </w:rPr>
      </w:pPr>
      <w:r w:rsidRPr="009B4532">
        <w:rPr>
          <w:rFonts w:ascii="Times New Roman" w:hAnsi="Times New Roman" w:cs="Times New Roman"/>
          <w:sz w:val="24"/>
          <w:szCs w:val="24"/>
        </w:rPr>
        <w:t>-  профилактика асоциальных явлений в молодежной среде;</w:t>
      </w:r>
    </w:p>
    <w:p w:rsidR="009B4532" w:rsidRPr="009B4532" w:rsidRDefault="009B4532" w:rsidP="009B4532">
      <w:pPr>
        <w:pStyle w:val="ConsPlusNormal"/>
        <w:ind w:firstLine="540"/>
        <w:jc w:val="both"/>
        <w:rPr>
          <w:rFonts w:ascii="Times New Roman" w:hAnsi="Times New Roman" w:cs="Times New Roman"/>
          <w:sz w:val="24"/>
          <w:szCs w:val="24"/>
        </w:rPr>
      </w:pPr>
      <w:r w:rsidRPr="009B4532">
        <w:rPr>
          <w:rFonts w:ascii="Times New Roman" w:hAnsi="Times New Roman" w:cs="Times New Roman"/>
          <w:sz w:val="24"/>
          <w:szCs w:val="24"/>
        </w:rPr>
        <w:t xml:space="preserve">- создание системы правового и политического просвещения молодежи, </w:t>
      </w:r>
    </w:p>
    <w:p w:rsidR="009B4532" w:rsidRPr="009B4532" w:rsidRDefault="009B4532" w:rsidP="009B4532">
      <w:pPr>
        <w:pStyle w:val="ConsPlusNormal"/>
        <w:ind w:firstLine="540"/>
        <w:jc w:val="both"/>
        <w:rPr>
          <w:rFonts w:ascii="Times New Roman" w:hAnsi="Times New Roman" w:cs="Times New Roman"/>
          <w:sz w:val="24"/>
          <w:szCs w:val="24"/>
        </w:rPr>
      </w:pPr>
      <w:r w:rsidRPr="009B4532">
        <w:rPr>
          <w:rFonts w:ascii="Times New Roman" w:hAnsi="Times New Roman" w:cs="Times New Roman"/>
          <w:sz w:val="24"/>
          <w:szCs w:val="24"/>
        </w:rPr>
        <w:t>- поддержка молодежных и общественных инициатив в области молодежной политики;</w:t>
      </w:r>
    </w:p>
    <w:p w:rsidR="009B4532" w:rsidRPr="009B4532" w:rsidRDefault="009B4532" w:rsidP="009B4532">
      <w:pPr>
        <w:pStyle w:val="ConsPlusNormal"/>
        <w:ind w:firstLine="540"/>
        <w:jc w:val="both"/>
        <w:rPr>
          <w:rFonts w:ascii="Times New Roman" w:hAnsi="Times New Roman" w:cs="Times New Roman"/>
          <w:sz w:val="24"/>
          <w:szCs w:val="24"/>
        </w:rPr>
      </w:pPr>
      <w:r w:rsidRPr="009B4532">
        <w:rPr>
          <w:rFonts w:ascii="Times New Roman" w:hAnsi="Times New Roman" w:cs="Times New Roman"/>
          <w:sz w:val="24"/>
          <w:szCs w:val="24"/>
        </w:rPr>
        <w:t>- создание системы оздоровления и физического воспитания молодежи, развития массовых видов детского и молодежного спорта;</w:t>
      </w:r>
    </w:p>
    <w:p w:rsidR="009B4532" w:rsidRPr="009B4532" w:rsidRDefault="009B4532" w:rsidP="009B4532">
      <w:pPr>
        <w:pStyle w:val="ConsPlusNormal"/>
        <w:ind w:firstLine="540"/>
        <w:jc w:val="both"/>
        <w:rPr>
          <w:rFonts w:ascii="Times New Roman" w:hAnsi="Times New Roman" w:cs="Times New Roman"/>
          <w:sz w:val="24"/>
          <w:szCs w:val="24"/>
        </w:rPr>
      </w:pPr>
      <w:r w:rsidRPr="009B4532">
        <w:rPr>
          <w:rFonts w:ascii="Times New Roman" w:hAnsi="Times New Roman" w:cs="Times New Roman"/>
          <w:sz w:val="24"/>
          <w:szCs w:val="24"/>
        </w:rPr>
        <w:t xml:space="preserve">- создание условий равного доступа к получению качественного профессионального образования, укрепление физического и психического здоровья молодого поколения района; </w:t>
      </w:r>
    </w:p>
    <w:p w:rsidR="009B4532" w:rsidRPr="009B4532" w:rsidRDefault="009B4532" w:rsidP="009B4532">
      <w:pPr>
        <w:pStyle w:val="ConsPlusNormal"/>
        <w:ind w:firstLine="0"/>
        <w:jc w:val="both"/>
        <w:rPr>
          <w:rFonts w:ascii="Times New Roman" w:hAnsi="Times New Roman" w:cs="Times New Roman"/>
          <w:sz w:val="24"/>
          <w:szCs w:val="24"/>
        </w:rPr>
      </w:pPr>
      <w:r w:rsidRPr="009B4532">
        <w:rPr>
          <w:rFonts w:ascii="Times New Roman" w:hAnsi="Times New Roman" w:cs="Times New Roman"/>
          <w:sz w:val="24"/>
          <w:szCs w:val="24"/>
        </w:rPr>
        <w:t xml:space="preserve">        - содействие участию молодежи в развитии района; создание условий для выдвижения способных и компетентных молодых людей в органы  власти на всех уровнях;</w:t>
      </w:r>
    </w:p>
    <w:p w:rsidR="009B4532" w:rsidRPr="009B4532" w:rsidRDefault="009B4532" w:rsidP="009B4532">
      <w:pPr>
        <w:pStyle w:val="ConsPlusNormal"/>
        <w:ind w:firstLine="0"/>
        <w:jc w:val="both"/>
        <w:rPr>
          <w:rFonts w:ascii="Times New Roman" w:hAnsi="Times New Roman" w:cs="Times New Roman"/>
          <w:sz w:val="24"/>
          <w:szCs w:val="24"/>
        </w:rPr>
      </w:pPr>
      <w:r w:rsidRPr="009B4532">
        <w:rPr>
          <w:rFonts w:ascii="Times New Roman" w:hAnsi="Times New Roman" w:cs="Times New Roman"/>
          <w:sz w:val="24"/>
          <w:szCs w:val="24"/>
        </w:rPr>
        <w:t xml:space="preserve">        - привлечение молодежи к решению проблем наркомании, алкоголизма, преступности, СПИДа, повышение результативности работы и внедрение новых методов и технологий работы с молодежью. </w:t>
      </w:r>
    </w:p>
    <w:p w:rsidR="00C0266D" w:rsidRPr="00DC3817" w:rsidRDefault="00C0266D" w:rsidP="00F05F5B">
      <w:pPr>
        <w:pStyle w:val="a5"/>
        <w:ind w:firstLine="567"/>
        <w:jc w:val="both"/>
        <w:rPr>
          <w:rFonts w:ascii="Times New Roman" w:hAnsi="Times New Roman"/>
          <w:sz w:val="24"/>
          <w:szCs w:val="24"/>
        </w:rPr>
      </w:pPr>
      <w:bookmarkStart w:id="1" w:name="Par450"/>
      <w:bookmarkEnd w:id="1"/>
    </w:p>
    <w:p w:rsidR="00C0266D" w:rsidRPr="00DC3817" w:rsidRDefault="0027619C" w:rsidP="00D67C2C">
      <w:pPr>
        <w:pStyle w:val="a8"/>
        <w:numPr>
          <w:ilvl w:val="0"/>
          <w:numId w:val="5"/>
        </w:numPr>
        <w:spacing w:after="120"/>
        <w:ind w:left="0" w:firstLine="567"/>
        <w:jc w:val="both"/>
        <w:rPr>
          <w:rFonts w:ascii="Times New Roman" w:hAnsi="Times New Roman"/>
          <w:b/>
          <w:sz w:val="24"/>
          <w:szCs w:val="24"/>
          <w:u w:val="single"/>
        </w:rPr>
      </w:pPr>
      <w:r w:rsidRPr="00DC3817">
        <w:rPr>
          <w:rFonts w:ascii="Times New Roman" w:hAnsi="Times New Roman"/>
          <w:b/>
          <w:sz w:val="24"/>
          <w:szCs w:val="24"/>
        </w:rPr>
        <w:t>Анализ факторов, повлиявших на ход реализации муниципальной программы</w:t>
      </w:r>
    </w:p>
    <w:p w:rsidR="0027619C" w:rsidRPr="00DC3817" w:rsidRDefault="0027619C" w:rsidP="00F05F5B">
      <w:pPr>
        <w:ind w:firstLine="567"/>
        <w:jc w:val="both"/>
      </w:pPr>
      <w:r w:rsidRPr="00DC3817">
        <w:t>Реализация комплекса программных мероприятий сопряжена со следующими рисками:</w:t>
      </w:r>
    </w:p>
    <w:p w:rsidR="0027619C" w:rsidRPr="00DC3817" w:rsidRDefault="0027619C" w:rsidP="00F05F5B">
      <w:pPr>
        <w:ind w:firstLine="567"/>
        <w:jc w:val="both"/>
      </w:pPr>
      <w:r w:rsidRPr="00DC3817">
        <w:lastRenderedPageBreak/>
        <w:t>- риск ухудшения социально-экономической ситуации в стране, что выразится в снижении темпов роста экономики и уровня инвестиционной активности;</w:t>
      </w:r>
    </w:p>
    <w:p w:rsidR="0027619C" w:rsidRPr="00DC3817" w:rsidRDefault="0027619C" w:rsidP="00F05F5B">
      <w:pPr>
        <w:ind w:firstLine="567"/>
        <w:jc w:val="both"/>
      </w:pPr>
      <w:r w:rsidRPr="00DC3817">
        <w:t>- риск задержки финансирования мероприятий, что не позволит достичь запланированных в Программе величин показателей.</w:t>
      </w:r>
    </w:p>
    <w:p w:rsidR="0027619C" w:rsidRPr="00DC3817" w:rsidRDefault="0027619C" w:rsidP="0027619C">
      <w:pPr>
        <w:ind w:firstLine="708"/>
        <w:jc w:val="both"/>
      </w:pPr>
      <w:r w:rsidRPr="00DC3817">
        <w:t>В целях управления указанными рисками в процессе реализации Программы в 201</w:t>
      </w:r>
      <w:r w:rsidR="00F9647B">
        <w:t>9</w:t>
      </w:r>
      <w:r w:rsidRPr="00DC3817">
        <w:t xml:space="preserve"> году было выполнено:</w:t>
      </w:r>
    </w:p>
    <w:p w:rsidR="0027619C" w:rsidRPr="00DC3817" w:rsidRDefault="0027619C" w:rsidP="0027619C">
      <w:pPr>
        <w:ind w:firstLine="708"/>
        <w:jc w:val="both"/>
      </w:pPr>
      <w:r w:rsidRPr="00DC3817">
        <w:t>- проведение постоянного мониторинга выполнения Программы, регулярного анализа и, при необходимости, ежегодной корректировки показателей (индикаторов), а также мероприятий Программы;</w:t>
      </w:r>
    </w:p>
    <w:p w:rsidR="0027619C" w:rsidRPr="00DC3817" w:rsidRDefault="0027619C" w:rsidP="0027619C">
      <w:pPr>
        <w:ind w:firstLine="708"/>
        <w:jc w:val="both"/>
      </w:pPr>
      <w:r w:rsidRPr="00DC3817">
        <w:t>- планирование реализации Программы с применением методик оценки эффективности бюджетных расходов, достижения цели и задач Программы.</w:t>
      </w:r>
    </w:p>
    <w:p w:rsidR="0027619C" w:rsidRPr="00DC3817" w:rsidRDefault="0027619C" w:rsidP="0027619C">
      <w:pPr>
        <w:ind w:firstLine="708"/>
        <w:jc w:val="both"/>
      </w:pPr>
      <w:r w:rsidRPr="00DC3817">
        <w:t>Управление рисками реализации Программы осуществлялось путём координации деятельности всех участников Программы, участвующих в её реализации.</w:t>
      </w:r>
    </w:p>
    <w:p w:rsidR="0027619C" w:rsidRPr="00DC3817" w:rsidRDefault="0027619C" w:rsidP="0027619C">
      <w:pPr>
        <w:widowControl w:val="0"/>
        <w:tabs>
          <w:tab w:val="left" w:pos="1276"/>
        </w:tabs>
        <w:autoSpaceDE w:val="0"/>
        <w:autoSpaceDN w:val="0"/>
        <w:adjustRightInd w:val="0"/>
        <w:jc w:val="both"/>
        <w:rPr>
          <w:color w:val="FF0000"/>
        </w:rPr>
      </w:pPr>
    </w:p>
    <w:p w:rsidR="0027619C" w:rsidRPr="00DC3817" w:rsidRDefault="0027619C" w:rsidP="00D67C2C">
      <w:pPr>
        <w:pStyle w:val="a8"/>
        <w:numPr>
          <w:ilvl w:val="0"/>
          <w:numId w:val="5"/>
        </w:numPr>
        <w:tabs>
          <w:tab w:val="left" w:pos="3045"/>
        </w:tabs>
        <w:jc w:val="center"/>
        <w:rPr>
          <w:rFonts w:ascii="Times New Roman" w:hAnsi="Times New Roman"/>
          <w:b/>
          <w:sz w:val="24"/>
          <w:szCs w:val="24"/>
        </w:rPr>
      </w:pPr>
      <w:r w:rsidRPr="00DC3817">
        <w:rPr>
          <w:rFonts w:ascii="Times New Roman" w:hAnsi="Times New Roman"/>
          <w:b/>
          <w:sz w:val="24"/>
          <w:szCs w:val="24"/>
        </w:rPr>
        <w:t>Данные об использовании бюджетных ассигнований и иных средств на выполнение мероприятий</w:t>
      </w:r>
    </w:p>
    <w:p w:rsidR="00057B9B" w:rsidRPr="00DC3817" w:rsidRDefault="00857C83" w:rsidP="00057B9B">
      <w:pPr>
        <w:widowControl w:val="0"/>
        <w:adjustRightInd w:val="0"/>
        <w:ind w:firstLine="709"/>
        <w:jc w:val="both"/>
      </w:pPr>
      <w:r>
        <w:t>В 2019</w:t>
      </w:r>
      <w:r w:rsidR="00057B9B" w:rsidRPr="00DC3817">
        <w:t xml:space="preserve"> году на реализацию муниципальной программы «Молодежная политика и развитие физической культуры и спорта» (таблица 1) было выделено </w:t>
      </w:r>
      <w:r w:rsidR="00534558">
        <w:t>8764,8868</w:t>
      </w:r>
      <w:r w:rsidR="00057B9B" w:rsidRPr="00DC3817">
        <w:rPr>
          <w:bCs/>
        </w:rPr>
        <w:t xml:space="preserve"> </w:t>
      </w:r>
      <w:r w:rsidR="00057B9B" w:rsidRPr="00DC3817">
        <w:t>тыс. руб.</w:t>
      </w:r>
      <w:r>
        <w:t>,</w:t>
      </w:r>
      <w:r w:rsidR="00057B9B" w:rsidRPr="00DC3817">
        <w:t xml:space="preserve"> внебюджетных источников финансирования в 201</w:t>
      </w:r>
      <w:r>
        <w:t>9</w:t>
      </w:r>
      <w:r w:rsidR="00057B9B" w:rsidRPr="00DC3817">
        <w:t xml:space="preserve"> году не было.</w:t>
      </w:r>
    </w:p>
    <w:p w:rsidR="00057B9B" w:rsidRPr="00DC3817" w:rsidRDefault="00057B9B" w:rsidP="00057B9B">
      <w:pPr>
        <w:pStyle w:val="a8"/>
        <w:tabs>
          <w:tab w:val="left" w:pos="3045"/>
        </w:tabs>
        <w:ind w:left="1287"/>
        <w:rPr>
          <w:rFonts w:ascii="Times New Roman" w:hAnsi="Times New Roman"/>
          <w:b/>
          <w:sz w:val="24"/>
          <w:szCs w:val="24"/>
        </w:rPr>
      </w:pPr>
    </w:p>
    <w:p w:rsidR="00FD2D7C" w:rsidRPr="00DC3817" w:rsidRDefault="00FD2D7C" w:rsidP="00D67C2C">
      <w:pPr>
        <w:pStyle w:val="a8"/>
        <w:numPr>
          <w:ilvl w:val="0"/>
          <w:numId w:val="5"/>
        </w:numPr>
        <w:tabs>
          <w:tab w:val="left" w:pos="3045"/>
        </w:tabs>
        <w:jc w:val="center"/>
        <w:rPr>
          <w:rFonts w:ascii="Times New Roman" w:hAnsi="Times New Roman"/>
          <w:b/>
          <w:sz w:val="24"/>
          <w:szCs w:val="24"/>
        </w:rPr>
      </w:pPr>
      <w:r w:rsidRPr="00DC3817">
        <w:rPr>
          <w:rFonts w:ascii="Times New Roman" w:hAnsi="Times New Roman"/>
          <w:b/>
          <w:sz w:val="24"/>
          <w:szCs w:val="24"/>
        </w:rPr>
        <w:t>Информации о внесенных ответственным исполнителем изменениях в муниципальную программу</w:t>
      </w:r>
    </w:p>
    <w:p w:rsidR="00FD2D7C" w:rsidRPr="00DC3817" w:rsidRDefault="00FD2D7C" w:rsidP="00FD2D7C">
      <w:pPr>
        <w:ind w:firstLine="709"/>
        <w:jc w:val="both"/>
      </w:pPr>
      <w:r w:rsidRPr="00DC3817">
        <w:t>В рамках реализации муниципальной программы внесены следующие изменения:</w:t>
      </w:r>
    </w:p>
    <w:p w:rsidR="00F24263" w:rsidRDefault="00F24263" w:rsidP="00D67C2C">
      <w:pPr>
        <w:numPr>
          <w:ilvl w:val="0"/>
          <w:numId w:val="18"/>
        </w:numPr>
        <w:ind w:left="0" w:firstLine="709"/>
        <w:jc w:val="both"/>
      </w:pPr>
      <w:r w:rsidRPr="00DC3817">
        <w:t xml:space="preserve">«О внесении в Постановление Администрации МО «Курумканский район» от </w:t>
      </w:r>
      <w:r w:rsidR="0007514E">
        <w:t>11</w:t>
      </w:r>
      <w:r w:rsidRPr="00DC3817">
        <w:t>.</w:t>
      </w:r>
      <w:r w:rsidR="0007514E">
        <w:t>12</w:t>
      </w:r>
      <w:r w:rsidRPr="00DC3817">
        <w:t>.201</w:t>
      </w:r>
      <w:r w:rsidR="0007514E">
        <w:t>7</w:t>
      </w:r>
      <w:r w:rsidRPr="00DC3817">
        <w:t xml:space="preserve"> г. № </w:t>
      </w:r>
      <w:r w:rsidR="0007514E">
        <w:t>857</w:t>
      </w:r>
      <w:r w:rsidRPr="00DC3817">
        <w:t xml:space="preserve"> «Об утверждении муниципальной программы «Развитие физической культуры, спорта и молодежной политики в Курумканском районе»» от </w:t>
      </w:r>
      <w:r w:rsidR="0007514E">
        <w:t>02.04.2019</w:t>
      </w:r>
      <w:r w:rsidRPr="00DC3817">
        <w:t xml:space="preserve"> года №</w:t>
      </w:r>
      <w:r w:rsidR="0007514E">
        <w:t>102;</w:t>
      </w:r>
    </w:p>
    <w:p w:rsidR="0007514E" w:rsidRDefault="0007514E" w:rsidP="00D67C2C">
      <w:pPr>
        <w:numPr>
          <w:ilvl w:val="0"/>
          <w:numId w:val="18"/>
        </w:numPr>
        <w:ind w:left="0" w:firstLine="709"/>
        <w:jc w:val="both"/>
      </w:pPr>
      <w:r w:rsidRPr="00DC3817">
        <w:t xml:space="preserve">«О внесении в Постановление Администрации МО «Курумканский район» от </w:t>
      </w:r>
      <w:r>
        <w:t>11</w:t>
      </w:r>
      <w:r w:rsidRPr="00DC3817">
        <w:t>.</w:t>
      </w:r>
      <w:r>
        <w:t>12</w:t>
      </w:r>
      <w:r w:rsidRPr="00DC3817">
        <w:t>.201</w:t>
      </w:r>
      <w:r>
        <w:t>7</w:t>
      </w:r>
      <w:r w:rsidRPr="00DC3817">
        <w:t xml:space="preserve"> г. № </w:t>
      </w:r>
      <w:r>
        <w:t>857</w:t>
      </w:r>
      <w:r w:rsidRPr="00DC3817">
        <w:t xml:space="preserve"> «Об утверждении муниципальной программы «Развитие физической культуры, спорта и молодежной политики в Курумканском районе»» от </w:t>
      </w:r>
      <w:r>
        <w:t>30.05.2019</w:t>
      </w:r>
      <w:r w:rsidRPr="00DC3817">
        <w:t xml:space="preserve"> года №</w:t>
      </w:r>
      <w:r>
        <w:t>175;</w:t>
      </w:r>
    </w:p>
    <w:p w:rsidR="00FD2D7C" w:rsidRPr="00DC3817" w:rsidRDefault="00FD2D7C" w:rsidP="00FD2D7C">
      <w:pPr>
        <w:ind w:firstLine="709"/>
        <w:jc w:val="both"/>
      </w:pPr>
    </w:p>
    <w:p w:rsidR="000B1C69" w:rsidRPr="00DC3817" w:rsidRDefault="000B1C69" w:rsidP="00D67C2C">
      <w:pPr>
        <w:pStyle w:val="ConsPlusTitle"/>
        <w:widowControl/>
        <w:numPr>
          <w:ilvl w:val="0"/>
          <w:numId w:val="5"/>
        </w:numPr>
        <w:jc w:val="center"/>
        <w:rPr>
          <w:rFonts w:ascii="Times New Roman" w:hAnsi="Times New Roman" w:cs="Times New Roman"/>
          <w:sz w:val="24"/>
          <w:szCs w:val="24"/>
        </w:rPr>
      </w:pPr>
      <w:r w:rsidRPr="00DC3817">
        <w:rPr>
          <w:rFonts w:ascii="Times New Roman" w:hAnsi="Times New Roman" w:cs="Times New Roman"/>
          <w:sz w:val="24"/>
          <w:szCs w:val="24"/>
        </w:rPr>
        <w:t>Информация о результатах оценки эффективности муниципальной программы</w:t>
      </w:r>
    </w:p>
    <w:p w:rsidR="000B1C69" w:rsidRPr="00DC3817" w:rsidRDefault="000B1C69" w:rsidP="000B1C69">
      <w:pPr>
        <w:pStyle w:val="ConsPlusNormal"/>
        <w:jc w:val="both"/>
        <w:rPr>
          <w:rFonts w:ascii="Times New Roman" w:hAnsi="Times New Roman" w:cs="Times New Roman"/>
          <w:sz w:val="24"/>
          <w:szCs w:val="24"/>
        </w:rPr>
      </w:pPr>
      <w:r w:rsidRPr="00DC3817">
        <w:rPr>
          <w:rFonts w:ascii="Times New Roman" w:hAnsi="Times New Roman" w:cs="Times New Roman"/>
          <w:sz w:val="24"/>
          <w:szCs w:val="24"/>
        </w:rPr>
        <w:t>Оценка эффективности реализации  подпрограммы по целям (задачам) настоящей  подпрограммы определяется по формуле:</w:t>
      </w:r>
    </w:p>
    <w:p w:rsidR="000B1C69" w:rsidRPr="00DC3817" w:rsidRDefault="000B1C69" w:rsidP="000B1C69">
      <w:pPr>
        <w:pStyle w:val="ConsPlusNormal"/>
        <w:ind w:firstLine="540"/>
        <w:jc w:val="center"/>
        <w:rPr>
          <w:rFonts w:ascii="Times New Roman" w:hAnsi="Times New Roman" w:cs="Times New Roman"/>
          <w:sz w:val="24"/>
          <w:szCs w:val="24"/>
        </w:rPr>
      </w:pPr>
      <w:r w:rsidRPr="00DC3817">
        <w:rPr>
          <w:rFonts w:ascii="Times New Roman" w:hAnsi="Times New Roman" w:cs="Times New Roman"/>
          <w:sz w:val="24"/>
          <w:szCs w:val="24"/>
        </w:rPr>
        <w:t xml:space="preserve">         Tfi</w:t>
      </w:r>
    </w:p>
    <w:p w:rsidR="000B1C69" w:rsidRPr="00DC3817" w:rsidRDefault="000B1C69" w:rsidP="000B1C69">
      <w:pPr>
        <w:pStyle w:val="ConsPlusNormal"/>
        <w:ind w:firstLine="540"/>
        <w:jc w:val="center"/>
        <w:rPr>
          <w:rFonts w:ascii="Times New Roman" w:hAnsi="Times New Roman" w:cs="Times New Roman"/>
          <w:sz w:val="24"/>
          <w:szCs w:val="24"/>
        </w:rPr>
      </w:pPr>
      <w:r w:rsidRPr="00DC3817">
        <w:rPr>
          <w:rFonts w:ascii="Times New Roman" w:hAnsi="Times New Roman" w:cs="Times New Roman"/>
          <w:sz w:val="24"/>
          <w:szCs w:val="24"/>
        </w:rPr>
        <w:t xml:space="preserve">    Ei = --- x 100%, где:</w:t>
      </w:r>
    </w:p>
    <w:p w:rsidR="000B1C69" w:rsidRPr="00DC3817" w:rsidRDefault="000B1C69" w:rsidP="000B1C69">
      <w:pPr>
        <w:pStyle w:val="ConsPlusNormal"/>
        <w:ind w:firstLine="540"/>
        <w:jc w:val="center"/>
        <w:rPr>
          <w:rFonts w:ascii="Times New Roman" w:hAnsi="Times New Roman" w:cs="Times New Roman"/>
          <w:sz w:val="24"/>
          <w:szCs w:val="24"/>
        </w:rPr>
      </w:pPr>
      <w:r w:rsidRPr="00DC3817">
        <w:rPr>
          <w:rFonts w:ascii="Times New Roman" w:hAnsi="Times New Roman" w:cs="Times New Roman"/>
          <w:sz w:val="24"/>
          <w:szCs w:val="24"/>
        </w:rPr>
        <w:t xml:space="preserve">         TNi</w:t>
      </w:r>
    </w:p>
    <w:p w:rsidR="000B1C69" w:rsidRPr="00DC3817" w:rsidRDefault="000B1C69" w:rsidP="000B1C69">
      <w:pPr>
        <w:pStyle w:val="ConsPlusNormal"/>
        <w:ind w:firstLine="540"/>
        <w:jc w:val="center"/>
        <w:rPr>
          <w:rFonts w:ascii="Times New Roman" w:hAnsi="Times New Roman" w:cs="Times New Roman"/>
          <w:sz w:val="24"/>
          <w:szCs w:val="24"/>
        </w:rPr>
      </w:pPr>
    </w:p>
    <w:p w:rsidR="000B1C69" w:rsidRPr="00DC3817" w:rsidRDefault="000B1C69" w:rsidP="000B1C69">
      <w:pPr>
        <w:pStyle w:val="ConsPlusNormal"/>
        <w:rPr>
          <w:rFonts w:ascii="Times New Roman" w:hAnsi="Times New Roman" w:cs="Times New Roman"/>
          <w:sz w:val="24"/>
          <w:szCs w:val="24"/>
        </w:rPr>
      </w:pPr>
      <w:r w:rsidRPr="00DC3817">
        <w:rPr>
          <w:rFonts w:ascii="Times New Roman" w:hAnsi="Times New Roman" w:cs="Times New Roman"/>
          <w:b/>
          <w:sz w:val="24"/>
          <w:szCs w:val="24"/>
        </w:rPr>
        <w:t>Ei</w:t>
      </w:r>
      <w:r w:rsidRPr="00DC3817">
        <w:rPr>
          <w:rFonts w:ascii="Times New Roman" w:hAnsi="Times New Roman" w:cs="Times New Roman"/>
          <w:sz w:val="24"/>
          <w:szCs w:val="24"/>
        </w:rPr>
        <w:t xml:space="preserve"> - эффективность реализации i-й цели (задачи) подпрограммы (процентов);</w:t>
      </w:r>
    </w:p>
    <w:p w:rsidR="000B1C69" w:rsidRPr="00DC3817" w:rsidRDefault="000B1C69" w:rsidP="000B1C69">
      <w:pPr>
        <w:pStyle w:val="ConsPlusNormal"/>
        <w:rPr>
          <w:rFonts w:ascii="Times New Roman" w:hAnsi="Times New Roman" w:cs="Times New Roman"/>
          <w:sz w:val="24"/>
          <w:szCs w:val="24"/>
        </w:rPr>
      </w:pPr>
      <w:r w:rsidRPr="00DC3817">
        <w:rPr>
          <w:rFonts w:ascii="Times New Roman" w:hAnsi="Times New Roman" w:cs="Times New Roman"/>
          <w:b/>
          <w:sz w:val="24"/>
          <w:szCs w:val="24"/>
        </w:rPr>
        <w:t>Tfi</w:t>
      </w:r>
      <w:r w:rsidRPr="00DC3817">
        <w:rPr>
          <w:rFonts w:ascii="Times New Roman" w:hAnsi="Times New Roman" w:cs="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rsidR="000B1C69" w:rsidRPr="00DC3817" w:rsidRDefault="000B1C69" w:rsidP="000B1C69">
      <w:pPr>
        <w:pStyle w:val="ConsPlusNormal"/>
        <w:rPr>
          <w:rFonts w:ascii="Times New Roman" w:hAnsi="Times New Roman" w:cs="Times New Roman"/>
          <w:sz w:val="24"/>
          <w:szCs w:val="24"/>
        </w:rPr>
      </w:pPr>
      <w:r w:rsidRPr="00DC3817">
        <w:rPr>
          <w:rFonts w:ascii="Times New Roman" w:hAnsi="Times New Roman" w:cs="Times New Roman"/>
          <w:b/>
          <w:sz w:val="24"/>
          <w:szCs w:val="24"/>
        </w:rPr>
        <w:t>TNi</w:t>
      </w:r>
      <w:r w:rsidRPr="00DC3817">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подпрограммой.</w:t>
      </w:r>
    </w:p>
    <w:tbl>
      <w:tblPr>
        <w:tblW w:w="10302" w:type="dxa"/>
        <w:jc w:val="center"/>
        <w:tblLayout w:type="fixed"/>
        <w:tblCellMar>
          <w:left w:w="70" w:type="dxa"/>
          <w:right w:w="70" w:type="dxa"/>
        </w:tblCellMar>
        <w:tblLook w:val="0000" w:firstRow="0" w:lastRow="0" w:firstColumn="0" w:lastColumn="0" w:noHBand="0" w:noVBand="0"/>
      </w:tblPr>
      <w:tblGrid>
        <w:gridCol w:w="710"/>
        <w:gridCol w:w="5294"/>
        <w:gridCol w:w="1180"/>
        <w:gridCol w:w="992"/>
        <w:gridCol w:w="992"/>
        <w:gridCol w:w="1134"/>
      </w:tblGrid>
      <w:tr w:rsidR="005D1C31" w:rsidRPr="00DC3817" w:rsidTr="00F05F5B">
        <w:trPr>
          <w:cantSplit/>
          <w:trHeight w:val="20"/>
          <w:jc w:val="center"/>
        </w:trPr>
        <w:tc>
          <w:tcPr>
            <w:tcW w:w="710" w:type="dxa"/>
            <w:vMerge w:val="restart"/>
            <w:tcBorders>
              <w:top w:val="single" w:sz="6" w:space="0" w:color="auto"/>
              <w:left w:val="single" w:sz="6" w:space="0" w:color="auto"/>
              <w:right w:val="single" w:sz="6" w:space="0" w:color="auto"/>
            </w:tcBorders>
            <w:vAlign w:val="center"/>
          </w:tcPr>
          <w:p w:rsidR="005D1C31" w:rsidRPr="00DC3817" w:rsidRDefault="005D1C31" w:rsidP="00F05F5B">
            <w:pPr>
              <w:adjustRightInd w:val="0"/>
              <w:jc w:val="center"/>
            </w:pPr>
            <w:r w:rsidRPr="00DC3817">
              <w:t xml:space="preserve">№ </w:t>
            </w:r>
            <w:r w:rsidRPr="00DC3817">
              <w:br/>
            </w:r>
            <w:proofErr w:type="gramStart"/>
            <w:r w:rsidRPr="00DC3817">
              <w:t>п</w:t>
            </w:r>
            <w:proofErr w:type="gramEnd"/>
            <w:r w:rsidRPr="00DC3817">
              <w:t>/п</w:t>
            </w:r>
          </w:p>
        </w:tc>
        <w:tc>
          <w:tcPr>
            <w:tcW w:w="5294" w:type="dxa"/>
            <w:vMerge w:val="restart"/>
            <w:tcBorders>
              <w:top w:val="single" w:sz="6" w:space="0" w:color="auto"/>
              <w:left w:val="single" w:sz="6" w:space="0" w:color="auto"/>
              <w:right w:val="single" w:sz="6" w:space="0" w:color="auto"/>
            </w:tcBorders>
            <w:vAlign w:val="center"/>
          </w:tcPr>
          <w:p w:rsidR="005D1C31" w:rsidRPr="00DC3817" w:rsidRDefault="005D1C31" w:rsidP="00F05F5B">
            <w:pPr>
              <w:adjustRightInd w:val="0"/>
              <w:jc w:val="center"/>
            </w:pPr>
            <w:r w:rsidRPr="00DC3817">
              <w:t>Наименование показателей результатов</w:t>
            </w:r>
          </w:p>
        </w:tc>
        <w:tc>
          <w:tcPr>
            <w:tcW w:w="1180" w:type="dxa"/>
            <w:vMerge w:val="restart"/>
            <w:tcBorders>
              <w:top w:val="single" w:sz="6" w:space="0" w:color="auto"/>
              <w:left w:val="single" w:sz="6" w:space="0" w:color="auto"/>
              <w:right w:val="single" w:sz="6" w:space="0" w:color="auto"/>
            </w:tcBorders>
            <w:vAlign w:val="center"/>
          </w:tcPr>
          <w:p w:rsidR="005D1C31" w:rsidRPr="00DC3817" w:rsidRDefault="005D1C31" w:rsidP="00F05F5B">
            <w:pPr>
              <w:adjustRightInd w:val="0"/>
              <w:jc w:val="center"/>
            </w:pPr>
            <w:r w:rsidRPr="00DC3817">
              <w:t>Единица</w:t>
            </w:r>
          </w:p>
          <w:p w:rsidR="005D1C31" w:rsidRPr="00DC3817" w:rsidRDefault="005D1C31" w:rsidP="00F05F5B">
            <w:pPr>
              <w:adjustRightInd w:val="0"/>
              <w:jc w:val="center"/>
            </w:pPr>
            <w:r w:rsidRPr="00DC3817">
              <w:t>измерения</w:t>
            </w:r>
          </w:p>
        </w:tc>
        <w:tc>
          <w:tcPr>
            <w:tcW w:w="1984" w:type="dxa"/>
            <w:gridSpan w:val="2"/>
            <w:tcBorders>
              <w:top w:val="single" w:sz="6" w:space="0" w:color="auto"/>
              <w:left w:val="single" w:sz="6" w:space="0" w:color="auto"/>
              <w:right w:val="single" w:sz="4" w:space="0" w:color="auto"/>
            </w:tcBorders>
          </w:tcPr>
          <w:p w:rsidR="005D1C31" w:rsidRPr="00DC3817" w:rsidRDefault="003C55C6" w:rsidP="00F05F5B">
            <w:pPr>
              <w:adjustRightInd w:val="0"/>
              <w:jc w:val="center"/>
            </w:pPr>
            <w:r>
              <w:t>2019</w:t>
            </w:r>
          </w:p>
        </w:tc>
        <w:tc>
          <w:tcPr>
            <w:tcW w:w="1134" w:type="dxa"/>
            <w:vMerge w:val="restart"/>
            <w:tcBorders>
              <w:top w:val="single" w:sz="6" w:space="0" w:color="auto"/>
              <w:left w:val="single" w:sz="4" w:space="0" w:color="auto"/>
              <w:right w:val="single" w:sz="6" w:space="0" w:color="auto"/>
            </w:tcBorders>
            <w:vAlign w:val="center"/>
          </w:tcPr>
          <w:p w:rsidR="005D1C31" w:rsidRPr="00DC3817" w:rsidRDefault="005D1C31" w:rsidP="00F05F5B">
            <w:pPr>
              <w:adjustRightInd w:val="0"/>
              <w:jc w:val="center"/>
            </w:pPr>
            <w:r w:rsidRPr="00DC3817">
              <w:t>Ei</w:t>
            </w:r>
          </w:p>
        </w:tc>
      </w:tr>
      <w:tr w:rsidR="005D1C31" w:rsidRPr="00DC3817" w:rsidTr="00F05F5B">
        <w:trPr>
          <w:cantSplit/>
          <w:trHeight w:val="20"/>
          <w:jc w:val="center"/>
        </w:trPr>
        <w:tc>
          <w:tcPr>
            <w:tcW w:w="710" w:type="dxa"/>
            <w:vMerge/>
            <w:tcBorders>
              <w:left w:val="single" w:sz="6" w:space="0" w:color="auto"/>
              <w:bottom w:val="single" w:sz="6" w:space="0" w:color="auto"/>
              <w:right w:val="single" w:sz="6" w:space="0" w:color="auto"/>
            </w:tcBorders>
            <w:vAlign w:val="center"/>
          </w:tcPr>
          <w:p w:rsidR="005D1C31" w:rsidRPr="00DC3817" w:rsidRDefault="005D1C31" w:rsidP="00F05F5B">
            <w:pPr>
              <w:adjustRightInd w:val="0"/>
              <w:jc w:val="center"/>
            </w:pPr>
          </w:p>
        </w:tc>
        <w:tc>
          <w:tcPr>
            <w:tcW w:w="5294" w:type="dxa"/>
            <w:vMerge/>
            <w:tcBorders>
              <w:left w:val="single" w:sz="6" w:space="0" w:color="auto"/>
              <w:bottom w:val="single" w:sz="6" w:space="0" w:color="auto"/>
              <w:right w:val="single" w:sz="6" w:space="0" w:color="auto"/>
            </w:tcBorders>
            <w:vAlign w:val="center"/>
          </w:tcPr>
          <w:p w:rsidR="005D1C31" w:rsidRPr="00DC3817" w:rsidRDefault="005D1C31" w:rsidP="00F05F5B">
            <w:pPr>
              <w:adjustRightInd w:val="0"/>
              <w:jc w:val="center"/>
            </w:pPr>
          </w:p>
        </w:tc>
        <w:tc>
          <w:tcPr>
            <w:tcW w:w="1180" w:type="dxa"/>
            <w:vMerge/>
            <w:tcBorders>
              <w:left w:val="single" w:sz="6" w:space="0" w:color="auto"/>
              <w:bottom w:val="single" w:sz="6" w:space="0" w:color="auto"/>
              <w:right w:val="single" w:sz="6" w:space="0" w:color="auto"/>
            </w:tcBorders>
            <w:vAlign w:val="center"/>
          </w:tcPr>
          <w:p w:rsidR="005D1C31" w:rsidRPr="00DC3817" w:rsidRDefault="005D1C31" w:rsidP="00F05F5B">
            <w:pPr>
              <w:adjustRightInd w:val="0"/>
              <w:jc w:val="center"/>
            </w:pPr>
          </w:p>
        </w:tc>
        <w:tc>
          <w:tcPr>
            <w:tcW w:w="992" w:type="dxa"/>
            <w:tcBorders>
              <w:top w:val="single" w:sz="6" w:space="0" w:color="auto"/>
              <w:left w:val="single" w:sz="6" w:space="0" w:color="auto"/>
              <w:bottom w:val="single" w:sz="6" w:space="0" w:color="auto"/>
              <w:right w:val="single" w:sz="4" w:space="0" w:color="auto"/>
            </w:tcBorders>
            <w:vAlign w:val="center"/>
          </w:tcPr>
          <w:p w:rsidR="005D1C31" w:rsidRPr="00DC3817" w:rsidRDefault="005D1C31" w:rsidP="005D1C31">
            <w:pPr>
              <w:adjustRightInd w:val="0"/>
              <w:jc w:val="center"/>
            </w:pPr>
            <w:r w:rsidRPr="00DC3817">
              <w:t>план</w:t>
            </w:r>
          </w:p>
        </w:tc>
        <w:tc>
          <w:tcPr>
            <w:tcW w:w="992" w:type="dxa"/>
            <w:tcBorders>
              <w:top w:val="single" w:sz="4" w:space="0" w:color="auto"/>
              <w:left w:val="single" w:sz="4" w:space="0" w:color="auto"/>
              <w:bottom w:val="single" w:sz="4" w:space="0" w:color="auto"/>
              <w:right w:val="single" w:sz="4" w:space="0" w:color="auto"/>
            </w:tcBorders>
            <w:vAlign w:val="center"/>
          </w:tcPr>
          <w:p w:rsidR="005D1C31" w:rsidRPr="00DC3817" w:rsidRDefault="005D1C31" w:rsidP="005D1C31">
            <w:pPr>
              <w:adjustRightInd w:val="0"/>
              <w:jc w:val="center"/>
            </w:pPr>
            <w:r w:rsidRPr="00DC3817">
              <w:t>факт</w:t>
            </w:r>
          </w:p>
        </w:tc>
        <w:tc>
          <w:tcPr>
            <w:tcW w:w="1134" w:type="dxa"/>
            <w:vMerge/>
            <w:tcBorders>
              <w:left w:val="single" w:sz="4" w:space="0" w:color="auto"/>
              <w:bottom w:val="single" w:sz="6" w:space="0" w:color="auto"/>
              <w:right w:val="single" w:sz="6" w:space="0" w:color="auto"/>
            </w:tcBorders>
            <w:vAlign w:val="center"/>
          </w:tcPr>
          <w:p w:rsidR="005D1C31" w:rsidRPr="00DC3817" w:rsidRDefault="005D1C31" w:rsidP="00F05F5B">
            <w:pPr>
              <w:adjustRightInd w:val="0"/>
              <w:jc w:val="center"/>
            </w:pPr>
          </w:p>
        </w:tc>
      </w:tr>
      <w:tr w:rsidR="00934C38" w:rsidRPr="00DC3817" w:rsidTr="00F05F5B">
        <w:trPr>
          <w:cantSplit/>
          <w:trHeight w:val="20"/>
          <w:jc w:val="center"/>
        </w:trPr>
        <w:tc>
          <w:tcPr>
            <w:tcW w:w="71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lastRenderedPageBreak/>
              <w:t>1</w:t>
            </w:r>
          </w:p>
        </w:tc>
        <w:tc>
          <w:tcPr>
            <w:tcW w:w="5294" w:type="dxa"/>
            <w:tcBorders>
              <w:top w:val="single" w:sz="6" w:space="0" w:color="auto"/>
              <w:left w:val="single" w:sz="6" w:space="0" w:color="auto"/>
              <w:bottom w:val="single" w:sz="6" w:space="0" w:color="auto"/>
              <w:right w:val="single" w:sz="6" w:space="0" w:color="auto"/>
            </w:tcBorders>
            <w:vAlign w:val="center"/>
          </w:tcPr>
          <w:p w:rsidR="00934C38" w:rsidRPr="00DC3817" w:rsidRDefault="00F05F5B" w:rsidP="005D1C31">
            <w:pPr>
              <w:jc w:val="both"/>
              <w:rPr>
                <w:bCs/>
              </w:rPr>
            </w:pPr>
            <w:r w:rsidRPr="00DC3817">
              <w:rPr>
                <w:bCs/>
              </w:rPr>
              <w:t>У</w:t>
            </w:r>
            <w:r w:rsidR="00934C38" w:rsidRPr="00DC3817">
              <w:rPr>
                <w:bCs/>
              </w:rPr>
              <w:t>величение количества спортивных и физкультурно – массовых мероприятий, проводимых на территории муниципального образования «</w:t>
            </w:r>
            <w:r w:rsidR="00934C38" w:rsidRPr="00DC3817">
              <w:t>Курумканский</w:t>
            </w:r>
            <w:r w:rsidR="00934C38" w:rsidRPr="00DC3817">
              <w:rPr>
                <w:bCs/>
              </w:rPr>
              <w:t xml:space="preserve"> район»;</w:t>
            </w:r>
          </w:p>
        </w:tc>
        <w:tc>
          <w:tcPr>
            <w:tcW w:w="118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Ед.</w:t>
            </w:r>
          </w:p>
        </w:tc>
        <w:tc>
          <w:tcPr>
            <w:tcW w:w="992"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3C55C6">
            <w:pPr>
              <w:autoSpaceDE w:val="0"/>
              <w:autoSpaceDN w:val="0"/>
              <w:adjustRightInd w:val="0"/>
              <w:jc w:val="center"/>
            </w:pPr>
            <w:r w:rsidRPr="00DC3817">
              <w:t>7</w:t>
            </w:r>
            <w:r w:rsidR="003C55C6">
              <w:t>7</w:t>
            </w:r>
          </w:p>
        </w:tc>
        <w:tc>
          <w:tcPr>
            <w:tcW w:w="992"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3C55C6">
            <w:pPr>
              <w:adjustRightInd w:val="0"/>
              <w:jc w:val="center"/>
            </w:pPr>
            <w:r w:rsidRPr="00DC3817">
              <w:t>7</w:t>
            </w:r>
            <w:r w:rsidR="003C55C6">
              <w:t>7</w:t>
            </w:r>
          </w:p>
        </w:tc>
        <w:tc>
          <w:tcPr>
            <w:tcW w:w="1134"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100</w:t>
            </w:r>
          </w:p>
        </w:tc>
      </w:tr>
      <w:tr w:rsidR="00934C38" w:rsidRPr="00DC3817" w:rsidTr="00F05F5B">
        <w:trPr>
          <w:cantSplit/>
          <w:trHeight w:val="20"/>
          <w:jc w:val="center"/>
        </w:trPr>
        <w:tc>
          <w:tcPr>
            <w:tcW w:w="71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2</w:t>
            </w:r>
          </w:p>
        </w:tc>
        <w:tc>
          <w:tcPr>
            <w:tcW w:w="5294" w:type="dxa"/>
            <w:tcBorders>
              <w:top w:val="single" w:sz="6" w:space="0" w:color="auto"/>
              <w:left w:val="single" w:sz="6" w:space="0" w:color="auto"/>
              <w:bottom w:val="single" w:sz="6" w:space="0" w:color="auto"/>
              <w:right w:val="single" w:sz="6" w:space="0" w:color="auto"/>
            </w:tcBorders>
            <w:vAlign w:val="center"/>
          </w:tcPr>
          <w:p w:rsidR="00934C38" w:rsidRPr="00DC3817" w:rsidRDefault="00F05F5B" w:rsidP="005D1C31">
            <w:pPr>
              <w:jc w:val="both"/>
              <w:rPr>
                <w:bCs/>
              </w:rPr>
            </w:pPr>
            <w:r w:rsidRPr="00DC3817">
              <w:rPr>
                <w:bCs/>
              </w:rPr>
              <w:t>У</w:t>
            </w:r>
            <w:r w:rsidR="00934C38" w:rsidRPr="00DC3817">
              <w:rPr>
                <w:bCs/>
              </w:rPr>
              <w:t xml:space="preserve">величение количества жителей </w:t>
            </w:r>
            <w:r w:rsidR="00934C38" w:rsidRPr="00DC3817">
              <w:t xml:space="preserve">Курумканского </w:t>
            </w:r>
            <w:r w:rsidR="00934C38" w:rsidRPr="00DC3817">
              <w:rPr>
                <w:bCs/>
              </w:rPr>
              <w:t>района, занимающихся физической культурой и спортом;</w:t>
            </w:r>
          </w:p>
        </w:tc>
        <w:tc>
          <w:tcPr>
            <w:tcW w:w="118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w:t>
            </w:r>
          </w:p>
        </w:tc>
        <w:tc>
          <w:tcPr>
            <w:tcW w:w="992"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3C55C6">
            <w:pPr>
              <w:autoSpaceDE w:val="0"/>
              <w:autoSpaceDN w:val="0"/>
              <w:adjustRightInd w:val="0"/>
              <w:jc w:val="center"/>
            </w:pPr>
            <w:r w:rsidRPr="00DC3817">
              <w:t>3</w:t>
            </w:r>
            <w:r w:rsidR="003C55C6">
              <w:t>7</w:t>
            </w:r>
            <w:r w:rsidRPr="00DC3817">
              <w:t>,</w:t>
            </w:r>
            <w:r w:rsidR="003C55C6">
              <w:t>4</w:t>
            </w:r>
          </w:p>
        </w:tc>
        <w:tc>
          <w:tcPr>
            <w:tcW w:w="992" w:type="dxa"/>
            <w:tcBorders>
              <w:top w:val="single" w:sz="6" w:space="0" w:color="auto"/>
              <w:left w:val="single" w:sz="6" w:space="0" w:color="auto"/>
              <w:bottom w:val="single" w:sz="6" w:space="0" w:color="auto"/>
              <w:right w:val="single" w:sz="6" w:space="0" w:color="auto"/>
            </w:tcBorders>
            <w:vAlign w:val="center"/>
          </w:tcPr>
          <w:p w:rsidR="00934C38" w:rsidRPr="00DC3817" w:rsidRDefault="003C55C6" w:rsidP="00F05F5B">
            <w:pPr>
              <w:adjustRightInd w:val="0"/>
              <w:jc w:val="center"/>
            </w:pPr>
            <w:r>
              <w:t>37,4</w:t>
            </w:r>
          </w:p>
        </w:tc>
        <w:tc>
          <w:tcPr>
            <w:tcW w:w="1134"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3C55C6">
            <w:pPr>
              <w:adjustRightInd w:val="0"/>
              <w:jc w:val="center"/>
            </w:pPr>
            <w:r w:rsidRPr="00DC3817">
              <w:t>10</w:t>
            </w:r>
            <w:r w:rsidR="003C55C6">
              <w:t>0</w:t>
            </w:r>
            <w:r w:rsidRPr="00DC3817">
              <w:t>,</w:t>
            </w:r>
            <w:r w:rsidR="003C55C6">
              <w:t>0</w:t>
            </w:r>
          </w:p>
        </w:tc>
      </w:tr>
      <w:tr w:rsidR="00934C38" w:rsidRPr="00DC3817" w:rsidTr="00F05F5B">
        <w:trPr>
          <w:cantSplit/>
          <w:trHeight w:val="20"/>
          <w:jc w:val="center"/>
        </w:trPr>
        <w:tc>
          <w:tcPr>
            <w:tcW w:w="71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3</w:t>
            </w:r>
          </w:p>
        </w:tc>
        <w:tc>
          <w:tcPr>
            <w:tcW w:w="5294" w:type="dxa"/>
            <w:tcBorders>
              <w:top w:val="single" w:sz="6" w:space="0" w:color="auto"/>
              <w:left w:val="single" w:sz="6" w:space="0" w:color="auto"/>
              <w:bottom w:val="single" w:sz="6" w:space="0" w:color="auto"/>
              <w:right w:val="single" w:sz="6" w:space="0" w:color="auto"/>
            </w:tcBorders>
            <w:vAlign w:val="center"/>
          </w:tcPr>
          <w:p w:rsidR="00934C38" w:rsidRPr="00DC3817" w:rsidRDefault="00F05F5B" w:rsidP="005D1C31">
            <w:pPr>
              <w:jc w:val="both"/>
              <w:rPr>
                <w:bCs/>
              </w:rPr>
            </w:pPr>
            <w:r w:rsidRPr="00DC3817">
              <w:rPr>
                <w:bCs/>
              </w:rPr>
              <w:t>У</w:t>
            </w:r>
            <w:r w:rsidR="00934C38" w:rsidRPr="00DC3817">
              <w:rPr>
                <w:bCs/>
              </w:rPr>
              <w:t>величение количества участников физкультурно – оздоровительных и спортивно – массовых мероприятий;</w:t>
            </w:r>
          </w:p>
        </w:tc>
        <w:tc>
          <w:tcPr>
            <w:tcW w:w="118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Чел.</w:t>
            </w:r>
          </w:p>
        </w:tc>
        <w:tc>
          <w:tcPr>
            <w:tcW w:w="992" w:type="dxa"/>
            <w:tcBorders>
              <w:top w:val="single" w:sz="6" w:space="0" w:color="auto"/>
              <w:left w:val="single" w:sz="6" w:space="0" w:color="auto"/>
              <w:bottom w:val="single" w:sz="6" w:space="0" w:color="auto"/>
              <w:right w:val="single" w:sz="6" w:space="0" w:color="auto"/>
            </w:tcBorders>
            <w:vAlign w:val="center"/>
          </w:tcPr>
          <w:p w:rsidR="00934C38" w:rsidRPr="00DC3817" w:rsidRDefault="003C55C6" w:rsidP="00F05F5B">
            <w:pPr>
              <w:autoSpaceDE w:val="0"/>
              <w:autoSpaceDN w:val="0"/>
              <w:adjustRightInd w:val="0"/>
              <w:jc w:val="center"/>
            </w:pPr>
            <w:r>
              <w:t>920</w:t>
            </w:r>
          </w:p>
        </w:tc>
        <w:tc>
          <w:tcPr>
            <w:tcW w:w="992"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3C55C6">
            <w:pPr>
              <w:adjustRightInd w:val="0"/>
              <w:jc w:val="center"/>
              <w:rPr>
                <w:color w:val="000000"/>
              </w:rPr>
            </w:pPr>
            <w:r w:rsidRPr="00DC3817">
              <w:rPr>
                <w:color w:val="000000"/>
              </w:rPr>
              <w:t>9</w:t>
            </w:r>
            <w:r w:rsidR="003C55C6">
              <w:rPr>
                <w:color w:val="000000"/>
              </w:rPr>
              <w:t>20</w:t>
            </w:r>
          </w:p>
        </w:tc>
        <w:tc>
          <w:tcPr>
            <w:tcW w:w="1134"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3C55C6">
            <w:pPr>
              <w:adjustRightInd w:val="0"/>
              <w:jc w:val="center"/>
            </w:pPr>
            <w:r w:rsidRPr="00DC3817">
              <w:t>1</w:t>
            </w:r>
            <w:r w:rsidR="003C55C6">
              <w:t>00</w:t>
            </w:r>
            <w:r w:rsidRPr="00DC3817">
              <w:t>,</w:t>
            </w:r>
            <w:r w:rsidR="003C55C6">
              <w:t>0</w:t>
            </w:r>
          </w:p>
        </w:tc>
      </w:tr>
      <w:tr w:rsidR="00934C38" w:rsidRPr="00DC3817" w:rsidTr="00F05F5B">
        <w:trPr>
          <w:cantSplit/>
          <w:trHeight w:val="20"/>
          <w:jc w:val="center"/>
        </w:trPr>
        <w:tc>
          <w:tcPr>
            <w:tcW w:w="71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4</w:t>
            </w:r>
          </w:p>
        </w:tc>
        <w:tc>
          <w:tcPr>
            <w:tcW w:w="5294" w:type="dxa"/>
            <w:tcBorders>
              <w:top w:val="single" w:sz="6" w:space="0" w:color="auto"/>
              <w:left w:val="single" w:sz="6" w:space="0" w:color="auto"/>
              <w:bottom w:val="single" w:sz="6" w:space="0" w:color="auto"/>
              <w:right w:val="single" w:sz="6" w:space="0" w:color="auto"/>
            </w:tcBorders>
            <w:vAlign w:val="center"/>
          </w:tcPr>
          <w:p w:rsidR="00934C38" w:rsidRPr="00DC3817" w:rsidRDefault="00F05F5B" w:rsidP="005D1C31">
            <w:pPr>
              <w:jc w:val="both"/>
              <w:rPr>
                <w:bCs/>
              </w:rPr>
            </w:pPr>
            <w:r w:rsidRPr="00DC3817">
              <w:rPr>
                <w:bCs/>
              </w:rPr>
              <w:t>У</w:t>
            </w:r>
            <w:r w:rsidR="00934C38" w:rsidRPr="00DC3817">
              <w:rPr>
                <w:bCs/>
              </w:rPr>
              <w:t>величение количества детей в возрасте от 6 до 15 лет, охваченных занятиями физической культуры и спорта;</w:t>
            </w:r>
          </w:p>
        </w:tc>
        <w:tc>
          <w:tcPr>
            <w:tcW w:w="1180" w:type="dxa"/>
            <w:tcBorders>
              <w:top w:val="single" w:sz="6" w:space="0" w:color="auto"/>
              <w:left w:val="single" w:sz="6" w:space="0" w:color="auto"/>
              <w:bottom w:val="single" w:sz="6" w:space="0" w:color="auto"/>
              <w:right w:val="single" w:sz="6" w:space="0" w:color="auto"/>
            </w:tcBorders>
            <w:vAlign w:val="center"/>
          </w:tcPr>
          <w:p w:rsidR="00934C38" w:rsidRPr="00DC3817" w:rsidRDefault="003C55C6" w:rsidP="00F05F5B">
            <w:pPr>
              <w:adjustRightInd w:val="0"/>
              <w:jc w:val="center"/>
            </w:pPr>
            <w:r>
              <w:t>Чел.</w:t>
            </w:r>
          </w:p>
        </w:tc>
        <w:tc>
          <w:tcPr>
            <w:tcW w:w="992" w:type="dxa"/>
            <w:tcBorders>
              <w:top w:val="single" w:sz="6" w:space="0" w:color="auto"/>
              <w:left w:val="single" w:sz="6" w:space="0" w:color="auto"/>
              <w:bottom w:val="single" w:sz="6" w:space="0" w:color="auto"/>
              <w:right w:val="single" w:sz="6" w:space="0" w:color="auto"/>
            </w:tcBorders>
            <w:vAlign w:val="center"/>
          </w:tcPr>
          <w:p w:rsidR="00934C38" w:rsidRPr="00DC3817" w:rsidRDefault="003C55C6" w:rsidP="00F05F5B">
            <w:pPr>
              <w:autoSpaceDE w:val="0"/>
              <w:autoSpaceDN w:val="0"/>
              <w:adjustRightInd w:val="0"/>
              <w:jc w:val="center"/>
            </w:pPr>
            <w:r>
              <w:t>2195</w:t>
            </w:r>
          </w:p>
        </w:tc>
        <w:tc>
          <w:tcPr>
            <w:tcW w:w="992" w:type="dxa"/>
            <w:tcBorders>
              <w:top w:val="single" w:sz="6" w:space="0" w:color="auto"/>
              <w:left w:val="single" w:sz="6" w:space="0" w:color="auto"/>
              <w:bottom w:val="single" w:sz="6" w:space="0" w:color="auto"/>
              <w:right w:val="single" w:sz="6" w:space="0" w:color="auto"/>
            </w:tcBorders>
            <w:vAlign w:val="center"/>
          </w:tcPr>
          <w:p w:rsidR="00934C38" w:rsidRPr="00DC3817" w:rsidRDefault="003C55C6" w:rsidP="00F05F5B">
            <w:pPr>
              <w:adjustRightInd w:val="0"/>
              <w:jc w:val="center"/>
            </w:pPr>
            <w:r>
              <w:t>2195</w:t>
            </w:r>
          </w:p>
        </w:tc>
        <w:tc>
          <w:tcPr>
            <w:tcW w:w="1134"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100</w:t>
            </w:r>
          </w:p>
        </w:tc>
      </w:tr>
      <w:tr w:rsidR="00934C38" w:rsidRPr="00DC3817" w:rsidTr="00F05F5B">
        <w:trPr>
          <w:cantSplit/>
          <w:trHeight w:val="20"/>
          <w:jc w:val="center"/>
        </w:trPr>
        <w:tc>
          <w:tcPr>
            <w:tcW w:w="71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5</w:t>
            </w:r>
          </w:p>
        </w:tc>
        <w:tc>
          <w:tcPr>
            <w:tcW w:w="5294" w:type="dxa"/>
            <w:tcBorders>
              <w:top w:val="single" w:sz="6" w:space="0" w:color="auto"/>
              <w:left w:val="single" w:sz="6" w:space="0" w:color="auto"/>
              <w:bottom w:val="single" w:sz="6" w:space="0" w:color="auto"/>
              <w:right w:val="single" w:sz="6" w:space="0" w:color="auto"/>
            </w:tcBorders>
            <w:vAlign w:val="center"/>
          </w:tcPr>
          <w:p w:rsidR="00934C38" w:rsidRPr="00DC3817" w:rsidRDefault="00F05F5B" w:rsidP="005D1C31">
            <w:pPr>
              <w:adjustRightInd w:val="0"/>
              <w:jc w:val="both"/>
              <w:rPr>
                <w:b/>
              </w:rPr>
            </w:pPr>
            <w:r w:rsidRPr="00DC3817">
              <w:rPr>
                <w:bCs/>
              </w:rPr>
              <w:t>У</w:t>
            </w:r>
            <w:r w:rsidR="00934C38" w:rsidRPr="00DC3817">
              <w:rPr>
                <w:bCs/>
              </w:rPr>
              <w:t>величение количества объявлений, статей и другой информации по спорту, размещенных в средствах массовой информации, размещенной на официальном сайте Администрации муниципального образования «</w:t>
            </w:r>
            <w:r w:rsidR="00934C38" w:rsidRPr="00DC3817">
              <w:t>Курумканский</w:t>
            </w:r>
            <w:r w:rsidR="00934C38" w:rsidRPr="00DC3817">
              <w:rPr>
                <w:bCs/>
              </w:rPr>
              <w:t xml:space="preserve"> район» в сети </w:t>
            </w:r>
            <w:r w:rsidR="00934C38" w:rsidRPr="00DC3817">
              <w:rPr>
                <w:bCs/>
                <w:lang w:val="en-US"/>
              </w:rPr>
              <w:t>Internet</w:t>
            </w:r>
          </w:p>
        </w:tc>
        <w:tc>
          <w:tcPr>
            <w:tcW w:w="118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Ед.</w:t>
            </w:r>
          </w:p>
        </w:tc>
        <w:tc>
          <w:tcPr>
            <w:tcW w:w="992"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3C55C6">
            <w:pPr>
              <w:autoSpaceDE w:val="0"/>
              <w:autoSpaceDN w:val="0"/>
              <w:adjustRightInd w:val="0"/>
              <w:jc w:val="center"/>
            </w:pPr>
            <w:r w:rsidRPr="00DC3817">
              <w:t>10</w:t>
            </w:r>
            <w:r w:rsidR="003C55C6">
              <w:t>5</w:t>
            </w:r>
          </w:p>
        </w:tc>
        <w:tc>
          <w:tcPr>
            <w:tcW w:w="992"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3C55C6">
            <w:pPr>
              <w:adjustRightInd w:val="0"/>
              <w:jc w:val="center"/>
            </w:pPr>
            <w:r w:rsidRPr="00DC3817">
              <w:t>10</w:t>
            </w:r>
            <w:r w:rsidR="003C55C6">
              <w:t>5</w:t>
            </w:r>
          </w:p>
        </w:tc>
        <w:tc>
          <w:tcPr>
            <w:tcW w:w="1134"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100</w:t>
            </w:r>
          </w:p>
        </w:tc>
      </w:tr>
      <w:tr w:rsidR="00934C38" w:rsidRPr="00DC3817" w:rsidTr="00F05F5B">
        <w:trPr>
          <w:cantSplit/>
          <w:trHeight w:val="20"/>
          <w:jc w:val="center"/>
        </w:trPr>
        <w:tc>
          <w:tcPr>
            <w:tcW w:w="71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6</w:t>
            </w:r>
          </w:p>
        </w:tc>
        <w:tc>
          <w:tcPr>
            <w:tcW w:w="5294" w:type="dxa"/>
            <w:tcBorders>
              <w:top w:val="single" w:sz="6" w:space="0" w:color="auto"/>
              <w:left w:val="single" w:sz="6" w:space="0" w:color="auto"/>
              <w:bottom w:val="single" w:sz="6" w:space="0" w:color="auto"/>
              <w:right w:val="single" w:sz="6" w:space="0" w:color="auto"/>
            </w:tcBorders>
            <w:vAlign w:val="center"/>
          </w:tcPr>
          <w:p w:rsidR="00934C38" w:rsidRPr="00DC3817" w:rsidRDefault="00F05F5B" w:rsidP="005D1C31">
            <w:pPr>
              <w:adjustRightInd w:val="0"/>
              <w:jc w:val="both"/>
              <w:rPr>
                <w:color w:val="FF0000"/>
              </w:rPr>
            </w:pPr>
            <w:r w:rsidRPr="00DC3817">
              <w:t>У</w:t>
            </w:r>
            <w:r w:rsidR="00934C38" w:rsidRPr="00DC3817">
              <w:t>крепление спортивной материально-технической базы</w:t>
            </w:r>
          </w:p>
        </w:tc>
        <w:tc>
          <w:tcPr>
            <w:tcW w:w="118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w:t>
            </w:r>
          </w:p>
        </w:tc>
        <w:tc>
          <w:tcPr>
            <w:tcW w:w="992" w:type="dxa"/>
            <w:tcBorders>
              <w:top w:val="single" w:sz="6" w:space="0" w:color="auto"/>
              <w:left w:val="single" w:sz="6" w:space="0" w:color="auto"/>
              <w:bottom w:val="single" w:sz="6" w:space="0" w:color="auto"/>
              <w:right w:val="single" w:sz="6" w:space="0" w:color="auto"/>
            </w:tcBorders>
            <w:vAlign w:val="center"/>
          </w:tcPr>
          <w:p w:rsidR="00934C38" w:rsidRPr="00F24263" w:rsidRDefault="00934C38" w:rsidP="003C55C6">
            <w:pPr>
              <w:autoSpaceDE w:val="0"/>
              <w:autoSpaceDN w:val="0"/>
              <w:adjustRightInd w:val="0"/>
              <w:jc w:val="center"/>
            </w:pPr>
            <w:r w:rsidRPr="00F24263">
              <w:t>8</w:t>
            </w:r>
            <w:r w:rsidR="003C55C6" w:rsidRPr="00F24263">
              <w:t>8</w:t>
            </w:r>
          </w:p>
        </w:tc>
        <w:tc>
          <w:tcPr>
            <w:tcW w:w="992" w:type="dxa"/>
            <w:tcBorders>
              <w:top w:val="single" w:sz="6" w:space="0" w:color="auto"/>
              <w:left w:val="single" w:sz="6" w:space="0" w:color="auto"/>
              <w:bottom w:val="single" w:sz="6" w:space="0" w:color="auto"/>
              <w:right w:val="single" w:sz="6" w:space="0" w:color="auto"/>
            </w:tcBorders>
            <w:vAlign w:val="center"/>
          </w:tcPr>
          <w:p w:rsidR="00934C38" w:rsidRPr="00F24263" w:rsidRDefault="00934C38" w:rsidP="003C55C6">
            <w:pPr>
              <w:adjustRightInd w:val="0"/>
              <w:jc w:val="center"/>
            </w:pPr>
            <w:r w:rsidRPr="00F24263">
              <w:t>8</w:t>
            </w:r>
            <w:r w:rsidR="003C55C6" w:rsidRPr="00F24263">
              <w:t>8</w:t>
            </w:r>
          </w:p>
        </w:tc>
        <w:tc>
          <w:tcPr>
            <w:tcW w:w="1134" w:type="dxa"/>
            <w:tcBorders>
              <w:top w:val="single" w:sz="6" w:space="0" w:color="auto"/>
              <w:left w:val="single" w:sz="6" w:space="0" w:color="auto"/>
              <w:bottom w:val="single" w:sz="6" w:space="0" w:color="auto"/>
              <w:right w:val="single" w:sz="6" w:space="0" w:color="auto"/>
            </w:tcBorders>
            <w:vAlign w:val="center"/>
          </w:tcPr>
          <w:p w:rsidR="00934C38" w:rsidRPr="00F24263" w:rsidRDefault="00934C38" w:rsidP="00F05F5B">
            <w:pPr>
              <w:adjustRightInd w:val="0"/>
              <w:jc w:val="center"/>
            </w:pPr>
            <w:r w:rsidRPr="00F24263">
              <w:t>100,</w:t>
            </w:r>
            <w:r w:rsidR="00F05F5B" w:rsidRPr="00F24263">
              <w:t>0</w:t>
            </w:r>
          </w:p>
        </w:tc>
      </w:tr>
      <w:tr w:rsidR="00934C38" w:rsidRPr="00DC3817" w:rsidTr="00F05F5B">
        <w:trPr>
          <w:cantSplit/>
          <w:trHeight w:val="20"/>
          <w:jc w:val="center"/>
        </w:trPr>
        <w:tc>
          <w:tcPr>
            <w:tcW w:w="71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7</w:t>
            </w:r>
          </w:p>
        </w:tc>
        <w:tc>
          <w:tcPr>
            <w:tcW w:w="5294"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5D1C31">
            <w:pPr>
              <w:pStyle w:val="ConsPlusNormal"/>
              <w:ind w:firstLine="0"/>
              <w:rPr>
                <w:rFonts w:ascii="Times New Roman" w:hAnsi="Times New Roman" w:cs="Times New Roman"/>
                <w:sz w:val="24"/>
                <w:szCs w:val="24"/>
              </w:rPr>
            </w:pPr>
            <w:r w:rsidRPr="00DC3817">
              <w:rPr>
                <w:rFonts w:ascii="Times New Roman" w:hAnsi="Times New Roman" w:cs="Times New Roman"/>
                <w:sz w:val="24"/>
                <w:szCs w:val="24"/>
              </w:rPr>
              <w:t>Количество семей, получивших социальную выплату на  строительство/приобретение жилья в Курумканском районе.</w:t>
            </w:r>
          </w:p>
        </w:tc>
        <w:tc>
          <w:tcPr>
            <w:tcW w:w="118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Семей</w:t>
            </w:r>
          </w:p>
        </w:tc>
        <w:tc>
          <w:tcPr>
            <w:tcW w:w="992" w:type="dxa"/>
            <w:tcBorders>
              <w:top w:val="single" w:sz="6" w:space="0" w:color="auto"/>
              <w:left w:val="single" w:sz="6" w:space="0" w:color="auto"/>
              <w:bottom w:val="single" w:sz="6" w:space="0" w:color="auto"/>
              <w:right w:val="single" w:sz="6" w:space="0" w:color="auto"/>
            </w:tcBorders>
          </w:tcPr>
          <w:p w:rsidR="00934C38" w:rsidRPr="00DC3817" w:rsidRDefault="00934C38" w:rsidP="00F05F5B">
            <w:pPr>
              <w:pStyle w:val="ConsPlusCell"/>
              <w:shd w:val="clear" w:color="auto" w:fill="FFFFFF"/>
              <w:jc w:val="center"/>
              <w:rPr>
                <w:rFonts w:ascii="Times New Roman" w:hAnsi="Times New Roman" w:cs="Times New Roman"/>
                <w:sz w:val="24"/>
                <w:szCs w:val="24"/>
              </w:rPr>
            </w:pPr>
            <w:r w:rsidRPr="00DC3817">
              <w:rPr>
                <w:rFonts w:ascii="Times New Roman" w:hAnsi="Times New Roman" w:cs="Times New Roman"/>
                <w:sz w:val="24"/>
                <w:szCs w:val="24"/>
              </w:rPr>
              <w:t>10</w:t>
            </w:r>
          </w:p>
        </w:tc>
        <w:tc>
          <w:tcPr>
            <w:tcW w:w="992" w:type="dxa"/>
            <w:tcBorders>
              <w:top w:val="single" w:sz="6" w:space="0" w:color="auto"/>
              <w:left w:val="single" w:sz="6" w:space="0" w:color="auto"/>
              <w:bottom w:val="single" w:sz="6" w:space="0" w:color="auto"/>
              <w:right w:val="single" w:sz="6" w:space="0" w:color="auto"/>
            </w:tcBorders>
          </w:tcPr>
          <w:p w:rsidR="00934C38" w:rsidRPr="00DC3817" w:rsidRDefault="00F24263" w:rsidP="00F05F5B">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single" w:sz="6" w:space="0" w:color="auto"/>
              <w:left w:val="single" w:sz="6" w:space="0" w:color="auto"/>
              <w:bottom w:val="single" w:sz="6" w:space="0" w:color="auto"/>
              <w:right w:val="single" w:sz="6" w:space="0" w:color="auto"/>
            </w:tcBorders>
          </w:tcPr>
          <w:p w:rsidR="00934C38" w:rsidRPr="00DC3817" w:rsidRDefault="00F24263" w:rsidP="00F05F5B">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90,0</w:t>
            </w:r>
          </w:p>
        </w:tc>
      </w:tr>
      <w:tr w:rsidR="00934C38" w:rsidRPr="00DC3817" w:rsidTr="00F05F5B">
        <w:trPr>
          <w:cantSplit/>
          <w:trHeight w:val="20"/>
          <w:jc w:val="center"/>
        </w:trPr>
        <w:tc>
          <w:tcPr>
            <w:tcW w:w="71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8</w:t>
            </w:r>
          </w:p>
        </w:tc>
        <w:tc>
          <w:tcPr>
            <w:tcW w:w="5294"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pStyle w:val="ConsPlusNormal"/>
              <w:ind w:firstLine="0"/>
              <w:rPr>
                <w:rFonts w:ascii="Times New Roman" w:hAnsi="Times New Roman" w:cs="Times New Roman"/>
                <w:sz w:val="24"/>
                <w:szCs w:val="24"/>
              </w:rPr>
            </w:pPr>
            <w:r w:rsidRPr="00DC3817">
              <w:rPr>
                <w:rFonts w:ascii="Times New Roman" w:hAnsi="Times New Roman" w:cs="Times New Roman"/>
                <w:sz w:val="24"/>
                <w:szCs w:val="24"/>
              </w:rPr>
              <w:t>Количество мероприятий для молодежи района:</w:t>
            </w:r>
          </w:p>
        </w:tc>
        <w:tc>
          <w:tcPr>
            <w:tcW w:w="118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Ед.</w:t>
            </w:r>
          </w:p>
        </w:tc>
        <w:tc>
          <w:tcPr>
            <w:tcW w:w="992" w:type="dxa"/>
            <w:tcBorders>
              <w:top w:val="single" w:sz="6" w:space="0" w:color="auto"/>
              <w:left w:val="single" w:sz="6" w:space="0" w:color="auto"/>
              <w:bottom w:val="single" w:sz="6" w:space="0" w:color="auto"/>
              <w:right w:val="single" w:sz="6" w:space="0" w:color="auto"/>
            </w:tcBorders>
            <w:vAlign w:val="center"/>
          </w:tcPr>
          <w:p w:rsidR="00934C38" w:rsidRPr="00DC3817" w:rsidRDefault="00F24263" w:rsidP="00F05F5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tcBorders>
              <w:top w:val="single" w:sz="6" w:space="0" w:color="auto"/>
              <w:left w:val="single" w:sz="6" w:space="0" w:color="auto"/>
              <w:bottom w:val="single" w:sz="6" w:space="0" w:color="auto"/>
              <w:right w:val="single" w:sz="6" w:space="0" w:color="auto"/>
            </w:tcBorders>
            <w:vAlign w:val="center"/>
          </w:tcPr>
          <w:p w:rsidR="00934C38" w:rsidRPr="00DC3817" w:rsidRDefault="00F24263" w:rsidP="00F05F5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pStyle w:val="ConsPlusNormal"/>
              <w:ind w:firstLine="0"/>
              <w:jc w:val="center"/>
              <w:rPr>
                <w:rFonts w:ascii="Times New Roman" w:hAnsi="Times New Roman" w:cs="Times New Roman"/>
                <w:sz w:val="24"/>
                <w:szCs w:val="24"/>
              </w:rPr>
            </w:pPr>
            <w:r w:rsidRPr="00DC3817">
              <w:rPr>
                <w:rFonts w:ascii="Times New Roman" w:hAnsi="Times New Roman" w:cs="Times New Roman"/>
                <w:sz w:val="24"/>
                <w:szCs w:val="24"/>
              </w:rPr>
              <w:t>100,0</w:t>
            </w:r>
          </w:p>
        </w:tc>
      </w:tr>
      <w:tr w:rsidR="00934C38" w:rsidRPr="00DC3817" w:rsidTr="00F05F5B">
        <w:trPr>
          <w:cantSplit/>
          <w:trHeight w:val="20"/>
          <w:jc w:val="center"/>
        </w:trPr>
        <w:tc>
          <w:tcPr>
            <w:tcW w:w="71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9</w:t>
            </w:r>
          </w:p>
        </w:tc>
        <w:tc>
          <w:tcPr>
            <w:tcW w:w="5294"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pStyle w:val="ConsPlusNormal"/>
              <w:ind w:firstLine="0"/>
              <w:rPr>
                <w:rFonts w:ascii="Times New Roman" w:hAnsi="Times New Roman" w:cs="Times New Roman"/>
                <w:b/>
                <w:sz w:val="24"/>
                <w:szCs w:val="24"/>
              </w:rPr>
            </w:pPr>
            <w:r w:rsidRPr="00DC3817">
              <w:rPr>
                <w:rFonts w:ascii="Times New Roman" w:hAnsi="Times New Roman" w:cs="Times New Roman"/>
                <w:sz w:val="24"/>
                <w:szCs w:val="24"/>
              </w:rPr>
              <w:t>Поддержка талантливой и одаренной молодежи</w:t>
            </w:r>
          </w:p>
        </w:tc>
        <w:tc>
          <w:tcPr>
            <w:tcW w:w="118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Чел.</w:t>
            </w:r>
          </w:p>
        </w:tc>
        <w:tc>
          <w:tcPr>
            <w:tcW w:w="992" w:type="dxa"/>
            <w:tcBorders>
              <w:top w:val="single" w:sz="6" w:space="0" w:color="auto"/>
              <w:left w:val="single" w:sz="6" w:space="0" w:color="auto"/>
              <w:bottom w:val="single" w:sz="6" w:space="0" w:color="auto"/>
              <w:right w:val="single" w:sz="6" w:space="0" w:color="auto"/>
            </w:tcBorders>
            <w:vAlign w:val="center"/>
          </w:tcPr>
          <w:p w:rsidR="00934C38" w:rsidRPr="00DC3817" w:rsidRDefault="00F24263" w:rsidP="00F05F5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vAlign w:val="center"/>
          </w:tcPr>
          <w:p w:rsidR="00934C38" w:rsidRPr="00DC3817" w:rsidRDefault="00F24263" w:rsidP="00F05F5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pStyle w:val="ConsPlusNormal"/>
              <w:ind w:firstLine="0"/>
              <w:jc w:val="center"/>
              <w:rPr>
                <w:rFonts w:ascii="Times New Roman" w:hAnsi="Times New Roman" w:cs="Times New Roman"/>
                <w:sz w:val="24"/>
                <w:szCs w:val="24"/>
              </w:rPr>
            </w:pPr>
            <w:r w:rsidRPr="00DC3817">
              <w:rPr>
                <w:rFonts w:ascii="Times New Roman" w:hAnsi="Times New Roman" w:cs="Times New Roman"/>
                <w:sz w:val="24"/>
                <w:szCs w:val="24"/>
              </w:rPr>
              <w:t>100,0</w:t>
            </w:r>
          </w:p>
        </w:tc>
      </w:tr>
      <w:tr w:rsidR="00934C38" w:rsidRPr="00DC3817" w:rsidTr="00F05F5B">
        <w:trPr>
          <w:cantSplit/>
          <w:trHeight w:val="20"/>
          <w:jc w:val="center"/>
        </w:trPr>
        <w:tc>
          <w:tcPr>
            <w:tcW w:w="71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10</w:t>
            </w:r>
          </w:p>
        </w:tc>
        <w:tc>
          <w:tcPr>
            <w:tcW w:w="5294"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pStyle w:val="ConsPlusNormal"/>
              <w:ind w:firstLine="0"/>
              <w:rPr>
                <w:rFonts w:ascii="Times New Roman" w:hAnsi="Times New Roman" w:cs="Times New Roman"/>
                <w:sz w:val="24"/>
                <w:szCs w:val="24"/>
              </w:rPr>
            </w:pPr>
            <w:r w:rsidRPr="00DC3817">
              <w:rPr>
                <w:rFonts w:ascii="Times New Roman" w:hAnsi="Times New Roman" w:cs="Times New Roman"/>
                <w:sz w:val="24"/>
                <w:szCs w:val="24"/>
              </w:rPr>
              <w:t>Удельный вес молодежи в возрасте 14-35 лет в Курумканском районе</w:t>
            </w:r>
            <w:proofErr w:type="gramStart"/>
            <w:r w:rsidRPr="00DC3817">
              <w:rPr>
                <w:rFonts w:ascii="Times New Roman" w:hAnsi="Times New Roman" w:cs="Times New Roman"/>
                <w:sz w:val="24"/>
                <w:szCs w:val="24"/>
              </w:rPr>
              <w:t>.</w:t>
            </w:r>
            <w:proofErr w:type="gramEnd"/>
            <w:r w:rsidRPr="00DC3817">
              <w:rPr>
                <w:rFonts w:ascii="Times New Roman" w:hAnsi="Times New Roman" w:cs="Times New Roman"/>
                <w:sz w:val="24"/>
                <w:szCs w:val="24"/>
              </w:rPr>
              <w:t xml:space="preserve"> (</w:t>
            </w:r>
            <w:proofErr w:type="gramStart"/>
            <w:r w:rsidRPr="00DC3817">
              <w:rPr>
                <w:rFonts w:ascii="Times New Roman" w:hAnsi="Times New Roman" w:cs="Times New Roman"/>
                <w:sz w:val="24"/>
                <w:szCs w:val="24"/>
              </w:rPr>
              <w:t>к</w:t>
            </w:r>
            <w:proofErr w:type="gramEnd"/>
            <w:r w:rsidRPr="00DC3817">
              <w:rPr>
                <w:rFonts w:ascii="Times New Roman" w:hAnsi="Times New Roman" w:cs="Times New Roman"/>
                <w:sz w:val="24"/>
                <w:szCs w:val="24"/>
              </w:rPr>
              <w:t>ол-во молодежи 14-35 / все население района * 100%)</w:t>
            </w:r>
          </w:p>
        </w:tc>
        <w:tc>
          <w:tcPr>
            <w:tcW w:w="118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w:t>
            </w:r>
          </w:p>
        </w:tc>
        <w:tc>
          <w:tcPr>
            <w:tcW w:w="992" w:type="dxa"/>
            <w:tcBorders>
              <w:top w:val="single" w:sz="6" w:space="0" w:color="auto"/>
              <w:left w:val="single" w:sz="6" w:space="0" w:color="auto"/>
              <w:bottom w:val="single" w:sz="6" w:space="0" w:color="auto"/>
              <w:right w:val="single" w:sz="6" w:space="0" w:color="auto"/>
            </w:tcBorders>
            <w:vAlign w:val="center"/>
          </w:tcPr>
          <w:p w:rsidR="00934C38" w:rsidRPr="00DC3817" w:rsidRDefault="00F24263" w:rsidP="00F05F5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26,6</w:t>
            </w:r>
          </w:p>
        </w:tc>
        <w:tc>
          <w:tcPr>
            <w:tcW w:w="992" w:type="dxa"/>
            <w:tcBorders>
              <w:top w:val="single" w:sz="6" w:space="0" w:color="auto"/>
              <w:left w:val="single" w:sz="6" w:space="0" w:color="auto"/>
              <w:bottom w:val="single" w:sz="6" w:space="0" w:color="auto"/>
              <w:right w:val="single" w:sz="6" w:space="0" w:color="auto"/>
            </w:tcBorders>
            <w:vAlign w:val="center"/>
          </w:tcPr>
          <w:p w:rsidR="00934C38" w:rsidRPr="00DC3817" w:rsidRDefault="00F24263" w:rsidP="00F05F5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26,6</w:t>
            </w:r>
          </w:p>
        </w:tc>
        <w:tc>
          <w:tcPr>
            <w:tcW w:w="1134"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pStyle w:val="ConsPlusNormal"/>
              <w:ind w:firstLine="0"/>
              <w:jc w:val="center"/>
              <w:rPr>
                <w:rFonts w:ascii="Times New Roman" w:hAnsi="Times New Roman" w:cs="Times New Roman"/>
                <w:sz w:val="24"/>
                <w:szCs w:val="24"/>
              </w:rPr>
            </w:pPr>
            <w:r w:rsidRPr="00DC3817">
              <w:rPr>
                <w:rFonts w:ascii="Times New Roman" w:hAnsi="Times New Roman" w:cs="Times New Roman"/>
                <w:sz w:val="24"/>
                <w:szCs w:val="24"/>
              </w:rPr>
              <w:t>100,0</w:t>
            </w:r>
          </w:p>
        </w:tc>
      </w:tr>
      <w:tr w:rsidR="00934C38" w:rsidRPr="00DC3817" w:rsidTr="00F05F5B">
        <w:trPr>
          <w:cantSplit/>
          <w:trHeight w:val="20"/>
          <w:jc w:val="center"/>
        </w:trPr>
        <w:tc>
          <w:tcPr>
            <w:tcW w:w="71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11</w:t>
            </w:r>
          </w:p>
        </w:tc>
        <w:tc>
          <w:tcPr>
            <w:tcW w:w="5294"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pStyle w:val="ConsPlusNormal"/>
              <w:ind w:firstLine="0"/>
              <w:rPr>
                <w:rFonts w:ascii="Times New Roman" w:hAnsi="Times New Roman" w:cs="Times New Roman"/>
                <w:sz w:val="24"/>
                <w:szCs w:val="24"/>
                <w:u w:val="single"/>
              </w:rPr>
            </w:pPr>
            <w:r w:rsidRPr="00DC3817">
              <w:rPr>
                <w:rFonts w:ascii="Times New Roman" w:hAnsi="Times New Roman" w:cs="Times New Roman"/>
                <w:sz w:val="24"/>
                <w:szCs w:val="24"/>
              </w:rPr>
              <w:t>Доля преступлений, совершенными несовершеннолетними, ранее стоявшими на учете в органах внутренних дел.</w:t>
            </w:r>
          </w:p>
        </w:tc>
        <w:tc>
          <w:tcPr>
            <w:tcW w:w="118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w:t>
            </w:r>
          </w:p>
        </w:tc>
        <w:tc>
          <w:tcPr>
            <w:tcW w:w="992" w:type="dxa"/>
            <w:tcBorders>
              <w:top w:val="single" w:sz="6" w:space="0" w:color="auto"/>
              <w:left w:val="single" w:sz="6" w:space="0" w:color="auto"/>
              <w:bottom w:val="single" w:sz="6" w:space="0" w:color="auto"/>
              <w:right w:val="single" w:sz="6" w:space="0" w:color="auto"/>
            </w:tcBorders>
            <w:vAlign w:val="center"/>
          </w:tcPr>
          <w:p w:rsidR="00934C38" w:rsidRPr="00DC3817" w:rsidRDefault="00F24263" w:rsidP="00F05F5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6" w:space="0" w:color="auto"/>
              <w:left w:val="single" w:sz="6" w:space="0" w:color="auto"/>
              <w:bottom w:val="single" w:sz="6" w:space="0" w:color="auto"/>
              <w:right w:val="single" w:sz="6" w:space="0" w:color="auto"/>
            </w:tcBorders>
            <w:vAlign w:val="center"/>
          </w:tcPr>
          <w:p w:rsidR="00934C38" w:rsidRPr="00DC3817" w:rsidRDefault="00F24263" w:rsidP="00F05F5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pStyle w:val="ConsPlusNormal"/>
              <w:ind w:firstLine="0"/>
              <w:jc w:val="center"/>
              <w:rPr>
                <w:rFonts w:ascii="Times New Roman" w:hAnsi="Times New Roman" w:cs="Times New Roman"/>
                <w:sz w:val="24"/>
                <w:szCs w:val="24"/>
              </w:rPr>
            </w:pPr>
            <w:r w:rsidRPr="00DC3817">
              <w:rPr>
                <w:rFonts w:ascii="Times New Roman" w:hAnsi="Times New Roman" w:cs="Times New Roman"/>
                <w:sz w:val="24"/>
                <w:szCs w:val="24"/>
              </w:rPr>
              <w:t>100,0</w:t>
            </w:r>
          </w:p>
        </w:tc>
      </w:tr>
      <w:tr w:rsidR="00934C38" w:rsidRPr="00DC3817" w:rsidTr="00F05F5B">
        <w:trPr>
          <w:cantSplit/>
          <w:trHeight w:val="20"/>
          <w:jc w:val="center"/>
        </w:trPr>
        <w:tc>
          <w:tcPr>
            <w:tcW w:w="71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12</w:t>
            </w:r>
          </w:p>
        </w:tc>
        <w:tc>
          <w:tcPr>
            <w:tcW w:w="5294"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5D1C31">
            <w:pPr>
              <w:pStyle w:val="ConsPlusNormal"/>
              <w:ind w:firstLine="0"/>
              <w:rPr>
                <w:rFonts w:ascii="Times New Roman" w:hAnsi="Times New Roman" w:cs="Times New Roman"/>
                <w:sz w:val="24"/>
                <w:szCs w:val="24"/>
              </w:rPr>
            </w:pPr>
            <w:r w:rsidRPr="00DC3817">
              <w:rPr>
                <w:rFonts w:ascii="Times New Roman" w:hAnsi="Times New Roman" w:cs="Times New Roman"/>
                <w:sz w:val="24"/>
                <w:szCs w:val="24"/>
              </w:rPr>
              <w:t>Количество районных мероприятий по профилактике социальных проблем населения.</w:t>
            </w:r>
          </w:p>
        </w:tc>
        <w:tc>
          <w:tcPr>
            <w:tcW w:w="1180"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adjustRightInd w:val="0"/>
              <w:jc w:val="center"/>
            </w:pPr>
            <w:r w:rsidRPr="00DC3817">
              <w:t>Ед.</w:t>
            </w:r>
          </w:p>
        </w:tc>
        <w:tc>
          <w:tcPr>
            <w:tcW w:w="992" w:type="dxa"/>
            <w:tcBorders>
              <w:top w:val="single" w:sz="6" w:space="0" w:color="auto"/>
              <w:left w:val="single" w:sz="6" w:space="0" w:color="auto"/>
              <w:bottom w:val="single" w:sz="6" w:space="0" w:color="auto"/>
              <w:right w:val="single" w:sz="6" w:space="0" w:color="auto"/>
            </w:tcBorders>
            <w:vAlign w:val="center"/>
          </w:tcPr>
          <w:p w:rsidR="00934C38" w:rsidRPr="00DC3817" w:rsidRDefault="00F24263" w:rsidP="00F05F5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6" w:space="0" w:color="auto"/>
              <w:left w:val="single" w:sz="6" w:space="0" w:color="auto"/>
              <w:bottom w:val="single" w:sz="6" w:space="0" w:color="auto"/>
              <w:right w:val="single" w:sz="6" w:space="0" w:color="auto"/>
            </w:tcBorders>
            <w:vAlign w:val="center"/>
          </w:tcPr>
          <w:p w:rsidR="00934C38" w:rsidRPr="00DC3817" w:rsidRDefault="00F24263" w:rsidP="00F05F5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934C38" w:rsidRPr="00DC3817" w:rsidRDefault="00934C38" w:rsidP="00F05F5B">
            <w:pPr>
              <w:pStyle w:val="ConsPlusNormal"/>
              <w:ind w:firstLine="0"/>
              <w:jc w:val="center"/>
              <w:rPr>
                <w:rFonts w:ascii="Times New Roman" w:hAnsi="Times New Roman" w:cs="Times New Roman"/>
                <w:sz w:val="24"/>
                <w:szCs w:val="24"/>
              </w:rPr>
            </w:pPr>
            <w:r w:rsidRPr="00DC3817">
              <w:rPr>
                <w:rFonts w:ascii="Times New Roman" w:hAnsi="Times New Roman" w:cs="Times New Roman"/>
                <w:sz w:val="24"/>
                <w:szCs w:val="24"/>
              </w:rPr>
              <w:t>100,0</w:t>
            </w:r>
          </w:p>
        </w:tc>
      </w:tr>
    </w:tbl>
    <w:p w:rsidR="000B1C69" w:rsidRPr="00DC3817" w:rsidRDefault="000B1C69" w:rsidP="00201B94">
      <w:pPr>
        <w:spacing w:after="120" w:line="276" w:lineRule="auto"/>
        <w:jc w:val="both"/>
        <w:rPr>
          <w:b/>
          <w:u w:val="single"/>
        </w:rPr>
      </w:pPr>
    </w:p>
    <w:p w:rsidR="00934C38" w:rsidRPr="00DC3817" w:rsidRDefault="00934C38" w:rsidP="00934C38">
      <w:pPr>
        <w:pStyle w:val="ConsPlusNormal"/>
        <w:jc w:val="both"/>
        <w:rPr>
          <w:rFonts w:ascii="Times New Roman" w:hAnsi="Times New Roman" w:cs="Times New Roman"/>
          <w:sz w:val="24"/>
          <w:szCs w:val="24"/>
        </w:rPr>
      </w:pPr>
      <w:r w:rsidRPr="00DC3817">
        <w:rPr>
          <w:rFonts w:ascii="Times New Roman" w:hAnsi="Times New Roman" w:cs="Times New Roman"/>
          <w:sz w:val="24"/>
          <w:szCs w:val="24"/>
        </w:rPr>
        <w:t>Оценка эффективности реализации Муниципальной программы определяется по формуле:</w:t>
      </w:r>
    </w:p>
    <w:p w:rsidR="00934C38" w:rsidRPr="00DC3817" w:rsidRDefault="00F05F5B" w:rsidP="00F05F5B">
      <w:pPr>
        <w:pStyle w:val="ConsPlusNormal"/>
        <w:ind w:firstLine="540"/>
        <w:rPr>
          <w:rFonts w:ascii="Times New Roman" w:hAnsi="Times New Roman" w:cs="Times New Roman"/>
          <w:sz w:val="24"/>
          <w:szCs w:val="24"/>
          <w:lang w:val="de-DE"/>
        </w:rPr>
      </w:pPr>
      <w:r w:rsidRPr="00DC3817">
        <w:rPr>
          <w:rFonts w:ascii="Times New Roman" w:hAnsi="Times New Roman" w:cs="Times New Roman"/>
          <w:sz w:val="24"/>
          <w:szCs w:val="24"/>
        </w:rPr>
        <w:t xml:space="preserve">                                                    </w:t>
      </w:r>
      <w:r w:rsidR="00934C38" w:rsidRPr="00DC3817">
        <w:rPr>
          <w:rFonts w:ascii="Times New Roman" w:hAnsi="Times New Roman" w:cs="Times New Roman"/>
          <w:sz w:val="24"/>
          <w:szCs w:val="24"/>
          <w:lang w:val="de-DE"/>
        </w:rPr>
        <w:t>n</w:t>
      </w:r>
    </w:p>
    <w:p w:rsidR="00934C38" w:rsidRPr="00DC3817" w:rsidRDefault="00F05F5B" w:rsidP="00F05F5B">
      <w:pPr>
        <w:pStyle w:val="ConsPlusNormal"/>
        <w:ind w:firstLine="540"/>
        <w:rPr>
          <w:rFonts w:ascii="Times New Roman" w:hAnsi="Times New Roman" w:cs="Times New Roman"/>
          <w:sz w:val="24"/>
          <w:szCs w:val="24"/>
          <w:lang w:val="de-DE"/>
        </w:rPr>
      </w:pPr>
      <w:r w:rsidRPr="00DC3817">
        <w:rPr>
          <w:rFonts w:ascii="Times New Roman" w:hAnsi="Times New Roman" w:cs="Times New Roman"/>
          <w:sz w:val="24"/>
          <w:szCs w:val="24"/>
          <w:lang w:val="en-US"/>
        </w:rPr>
        <w:t xml:space="preserve">                                                </w:t>
      </w:r>
      <w:r w:rsidR="00934C38" w:rsidRPr="00DC3817">
        <w:rPr>
          <w:rFonts w:ascii="Times New Roman" w:hAnsi="Times New Roman" w:cs="Times New Roman"/>
          <w:sz w:val="24"/>
          <w:szCs w:val="24"/>
          <w:lang w:val="de-DE"/>
        </w:rPr>
        <w:t>SUM Ei</w:t>
      </w:r>
    </w:p>
    <w:p w:rsidR="00934C38" w:rsidRPr="00DC3817" w:rsidRDefault="00F05F5B" w:rsidP="00F05F5B">
      <w:pPr>
        <w:pStyle w:val="ConsPlusNormal"/>
        <w:ind w:firstLine="540"/>
        <w:rPr>
          <w:rFonts w:ascii="Times New Roman" w:hAnsi="Times New Roman" w:cs="Times New Roman"/>
          <w:sz w:val="24"/>
          <w:szCs w:val="24"/>
          <w:lang w:val="de-DE"/>
        </w:rPr>
      </w:pPr>
      <w:r w:rsidRPr="00DC3817">
        <w:rPr>
          <w:rFonts w:ascii="Times New Roman" w:hAnsi="Times New Roman" w:cs="Times New Roman"/>
          <w:sz w:val="24"/>
          <w:szCs w:val="24"/>
          <w:lang w:val="en-US"/>
        </w:rPr>
        <w:t xml:space="preserve">                                                    </w:t>
      </w:r>
      <w:r w:rsidR="00934C38" w:rsidRPr="00DC3817">
        <w:rPr>
          <w:rFonts w:ascii="Times New Roman" w:hAnsi="Times New Roman" w:cs="Times New Roman"/>
          <w:sz w:val="24"/>
          <w:szCs w:val="24"/>
          <w:lang w:val="de-DE"/>
        </w:rPr>
        <w:t>i=1</w:t>
      </w:r>
    </w:p>
    <w:p w:rsidR="00934C38" w:rsidRPr="00DC3817" w:rsidRDefault="00934C38" w:rsidP="00934C38">
      <w:pPr>
        <w:pStyle w:val="ConsPlusNormal"/>
        <w:ind w:firstLine="540"/>
        <w:jc w:val="center"/>
        <w:rPr>
          <w:rFonts w:ascii="Times New Roman" w:hAnsi="Times New Roman" w:cs="Times New Roman"/>
          <w:sz w:val="24"/>
          <w:szCs w:val="24"/>
          <w:lang w:val="de-DE"/>
        </w:rPr>
      </w:pPr>
      <w:r w:rsidRPr="00DC3817">
        <w:rPr>
          <w:rFonts w:ascii="Times New Roman" w:hAnsi="Times New Roman" w:cs="Times New Roman"/>
          <w:sz w:val="24"/>
          <w:szCs w:val="24"/>
          <w:lang w:val="de-DE"/>
        </w:rPr>
        <w:t xml:space="preserve">E = ------ x 100%, </w:t>
      </w:r>
      <w:r w:rsidRPr="00DC3817">
        <w:rPr>
          <w:rFonts w:ascii="Times New Roman" w:hAnsi="Times New Roman" w:cs="Times New Roman"/>
          <w:sz w:val="24"/>
          <w:szCs w:val="24"/>
        </w:rPr>
        <w:t>где</w:t>
      </w:r>
      <w:r w:rsidRPr="00DC3817">
        <w:rPr>
          <w:rFonts w:ascii="Times New Roman" w:hAnsi="Times New Roman" w:cs="Times New Roman"/>
          <w:sz w:val="24"/>
          <w:szCs w:val="24"/>
          <w:lang w:val="de-DE"/>
        </w:rPr>
        <w:t>:</w:t>
      </w:r>
    </w:p>
    <w:p w:rsidR="00934C38" w:rsidRPr="00DC3817" w:rsidRDefault="00F05F5B" w:rsidP="00F05F5B">
      <w:pPr>
        <w:pStyle w:val="ConsPlusNormal"/>
        <w:ind w:firstLine="540"/>
        <w:rPr>
          <w:rFonts w:ascii="Times New Roman" w:hAnsi="Times New Roman" w:cs="Times New Roman"/>
          <w:sz w:val="24"/>
          <w:szCs w:val="24"/>
        </w:rPr>
      </w:pPr>
      <w:r w:rsidRPr="00DC3817">
        <w:rPr>
          <w:rFonts w:ascii="Times New Roman" w:hAnsi="Times New Roman" w:cs="Times New Roman"/>
          <w:sz w:val="24"/>
          <w:szCs w:val="24"/>
          <w:lang w:val="en-US"/>
        </w:rPr>
        <w:t xml:space="preserve">                                                        </w:t>
      </w:r>
      <w:r w:rsidR="00934C38" w:rsidRPr="00DC3817">
        <w:rPr>
          <w:rFonts w:ascii="Times New Roman" w:hAnsi="Times New Roman" w:cs="Times New Roman"/>
          <w:sz w:val="24"/>
          <w:szCs w:val="24"/>
        </w:rPr>
        <w:t>n</w:t>
      </w:r>
    </w:p>
    <w:p w:rsidR="00934C38" w:rsidRPr="00DC3817" w:rsidRDefault="00934C38" w:rsidP="00934C38">
      <w:pPr>
        <w:pStyle w:val="ConsPlusNormal"/>
        <w:jc w:val="both"/>
        <w:rPr>
          <w:rFonts w:ascii="Times New Roman" w:hAnsi="Times New Roman" w:cs="Times New Roman"/>
          <w:sz w:val="24"/>
          <w:szCs w:val="24"/>
        </w:rPr>
      </w:pPr>
      <w:r w:rsidRPr="00DC3817">
        <w:rPr>
          <w:rFonts w:ascii="Times New Roman" w:hAnsi="Times New Roman" w:cs="Times New Roman"/>
          <w:b/>
          <w:sz w:val="24"/>
          <w:szCs w:val="24"/>
        </w:rPr>
        <w:t xml:space="preserve">E </w:t>
      </w:r>
      <w:r w:rsidRPr="00DC3817">
        <w:rPr>
          <w:rFonts w:ascii="Times New Roman" w:hAnsi="Times New Roman" w:cs="Times New Roman"/>
          <w:sz w:val="24"/>
          <w:szCs w:val="24"/>
        </w:rPr>
        <w:t>- эффективность реализации Муниципальной программы (процентов);</w:t>
      </w:r>
    </w:p>
    <w:p w:rsidR="00934C38" w:rsidRPr="00DC3817" w:rsidRDefault="00934C38" w:rsidP="00934C38">
      <w:pPr>
        <w:pStyle w:val="ConsPlusNormal"/>
        <w:jc w:val="both"/>
        <w:rPr>
          <w:rFonts w:ascii="Times New Roman" w:hAnsi="Times New Roman" w:cs="Times New Roman"/>
          <w:sz w:val="24"/>
          <w:szCs w:val="24"/>
        </w:rPr>
      </w:pPr>
      <w:r w:rsidRPr="00DC3817">
        <w:rPr>
          <w:rFonts w:ascii="Times New Roman" w:hAnsi="Times New Roman" w:cs="Times New Roman"/>
          <w:b/>
          <w:sz w:val="24"/>
          <w:szCs w:val="24"/>
        </w:rPr>
        <w:t>n</w:t>
      </w:r>
      <w:r w:rsidRPr="00DC3817">
        <w:rPr>
          <w:rFonts w:ascii="Times New Roman" w:hAnsi="Times New Roman" w:cs="Times New Roman"/>
          <w:sz w:val="24"/>
          <w:szCs w:val="24"/>
        </w:rPr>
        <w:t xml:space="preserve"> - количество показателей (индикаторов) Муниципальной программы.</w:t>
      </w:r>
    </w:p>
    <w:p w:rsidR="0027619C" w:rsidRPr="00DC3817" w:rsidRDefault="0027619C" w:rsidP="00201B94">
      <w:pPr>
        <w:spacing w:after="120" w:line="276" w:lineRule="auto"/>
        <w:jc w:val="both"/>
        <w:rPr>
          <w:b/>
          <w:u w:val="single"/>
        </w:rPr>
      </w:pPr>
    </w:p>
    <w:p w:rsidR="00C0266D" w:rsidRPr="00DC3817" w:rsidRDefault="00934C38" w:rsidP="00201B94">
      <w:pPr>
        <w:spacing w:after="120" w:line="276" w:lineRule="auto"/>
        <w:jc w:val="both"/>
      </w:pPr>
      <w:r w:rsidRPr="00DC3817">
        <w:rPr>
          <w:b/>
        </w:rPr>
        <w:t>E=</w:t>
      </w:r>
      <w:r w:rsidR="00F05F5B" w:rsidRPr="00DC3817">
        <w:t>(100,0+10</w:t>
      </w:r>
      <w:r w:rsidR="00F24263">
        <w:t>0</w:t>
      </w:r>
      <w:r w:rsidR="00F05F5B" w:rsidRPr="00DC3817">
        <w:t>,</w:t>
      </w:r>
      <w:r w:rsidR="00F24263">
        <w:t>0</w:t>
      </w:r>
      <w:r w:rsidR="00F05F5B" w:rsidRPr="00DC3817">
        <w:t>+1</w:t>
      </w:r>
      <w:r w:rsidR="00F24263">
        <w:t>00</w:t>
      </w:r>
      <w:r w:rsidR="00F05F5B" w:rsidRPr="00DC3817">
        <w:t>,</w:t>
      </w:r>
      <w:r w:rsidR="00F24263">
        <w:t>0</w:t>
      </w:r>
      <w:r w:rsidR="00F05F5B" w:rsidRPr="00DC3817">
        <w:t>+100,0+100,0+100,0+</w:t>
      </w:r>
      <w:r w:rsidR="00F24263">
        <w:t>9</w:t>
      </w:r>
      <w:r w:rsidR="00F05F5B" w:rsidRPr="00DC3817">
        <w:t xml:space="preserve">0,0+100,0+100,0+100,0+100,0+100,0)= </w:t>
      </w:r>
      <w:r w:rsidR="00F24263">
        <w:t>99,16</w:t>
      </w:r>
      <w:r w:rsidR="00F05F5B" w:rsidRPr="00DC3817">
        <w:t xml:space="preserve">, что соответствует </w:t>
      </w:r>
      <w:r w:rsidR="00F24263">
        <w:t>средней</w:t>
      </w:r>
      <w:r w:rsidR="00F05F5B" w:rsidRPr="00DC3817">
        <w:t xml:space="preserve"> эффективности реализации программы.</w:t>
      </w:r>
    </w:p>
    <w:p w:rsidR="00487C12" w:rsidRPr="00DC3817" w:rsidRDefault="00487C12" w:rsidP="00201B94">
      <w:pPr>
        <w:spacing w:after="120" w:line="276" w:lineRule="auto"/>
        <w:jc w:val="both"/>
        <w:rPr>
          <w:b/>
        </w:rPr>
      </w:pPr>
    </w:p>
    <w:p w:rsidR="00487C12" w:rsidRPr="00DC3817" w:rsidRDefault="00487C12" w:rsidP="00201B94">
      <w:pPr>
        <w:spacing w:after="120" w:line="276" w:lineRule="auto"/>
        <w:jc w:val="both"/>
        <w:rPr>
          <w:b/>
        </w:rPr>
      </w:pPr>
    </w:p>
    <w:p w:rsidR="00487C12" w:rsidRPr="00DC3817" w:rsidRDefault="00487C12" w:rsidP="00201B94">
      <w:pPr>
        <w:spacing w:after="120" w:line="276" w:lineRule="auto"/>
        <w:jc w:val="both"/>
        <w:rPr>
          <w:b/>
        </w:rPr>
        <w:sectPr w:rsidR="00487C12" w:rsidRPr="00DC3817" w:rsidSect="00C13EE7">
          <w:footerReference w:type="even" r:id="rId9"/>
          <w:footerReference w:type="default" r:id="rId10"/>
          <w:footerReference w:type="first" r:id="rId11"/>
          <w:pgSz w:w="11906" w:h="16838" w:code="9"/>
          <w:pgMar w:top="851" w:right="851" w:bottom="1134" w:left="1418" w:header="709" w:footer="709" w:gutter="0"/>
          <w:cols w:space="708"/>
          <w:docGrid w:linePitch="360"/>
        </w:sectPr>
      </w:pPr>
    </w:p>
    <w:p w:rsidR="00487C12" w:rsidRPr="00DC3817" w:rsidRDefault="00F05F5B" w:rsidP="00F05F5B">
      <w:pPr>
        <w:pStyle w:val="a8"/>
        <w:ind w:left="0"/>
        <w:jc w:val="center"/>
        <w:rPr>
          <w:rFonts w:ascii="Times New Roman" w:hAnsi="Times New Roman"/>
          <w:b/>
          <w:sz w:val="24"/>
          <w:szCs w:val="24"/>
        </w:rPr>
      </w:pPr>
      <w:r w:rsidRPr="00DC3817">
        <w:rPr>
          <w:rFonts w:ascii="Times New Roman" w:hAnsi="Times New Roman"/>
          <w:b/>
          <w:sz w:val="24"/>
          <w:szCs w:val="24"/>
        </w:rPr>
        <w:lastRenderedPageBreak/>
        <w:t>Сведения об использовании бюджетных ассигнований и внебюджетных средств на реализацию мероприятий муниципальной программы</w:t>
      </w:r>
    </w:p>
    <w:tbl>
      <w:tblPr>
        <w:tblpPr w:leftFromText="180" w:rightFromText="180" w:vertAnchor="text" w:tblpY="1"/>
        <w:tblOverlap w:val="never"/>
        <w:tblW w:w="14601" w:type="dxa"/>
        <w:tblCellSpacing w:w="5" w:type="nil"/>
        <w:tblInd w:w="75" w:type="dxa"/>
        <w:tblLayout w:type="fixed"/>
        <w:tblCellMar>
          <w:left w:w="75" w:type="dxa"/>
          <w:right w:w="75" w:type="dxa"/>
        </w:tblCellMar>
        <w:tblLook w:val="0000" w:firstRow="0" w:lastRow="0" w:firstColumn="0" w:lastColumn="0" w:noHBand="0" w:noVBand="0"/>
      </w:tblPr>
      <w:tblGrid>
        <w:gridCol w:w="7655"/>
        <w:gridCol w:w="2126"/>
        <w:gridCol w:w="2410"/>
        <w:gridCol w:w="2410"/>
      </w:tblGrid>
      <w:tr w:rsidR="002A42AE" w:rsidRPr="00DC3817" w:rsidTr="002A42AE">
        <w:trPr>
          <w:trHeight w:val="305"/>
          <w:tblCellSpacing w:w="5" w:type="nil"/>
        </w:trPr>
        <w:tc>
          <w:tcPr>
            <w:tcW w:w="7655" w:type="dxa"/>
            <w:vMerge w:val="restart"/>
            <w:tcBorders>
              <w:top w:val="single" w:sz="4" w:space="0" w:color="auto"/>
              <w:left w:val="single" w:sz="4" w:space="0" w:color="auto"/>
              <w:right w:val="single" w:sz="4" w:space="0" w:color="auto"/>
            </w:tcBorders>
            <w:vAlign w:val="center"/>
          </w:tcPr>
          <w:p w:rsidR="002A42AE" w:rsidRPr="00DC3817" w:rsidRDefault="002A42AE" w:rsidP="00F05F5B">
            <w:pPr>
              <w:widowControl w:val="0"/>
              <w:adjustRightInd w:val="0"/>
              <w:jc w:val="center"/>
              <w:outlineLvl w:val="2"/>
            </w:pPr>
            <w:r w:rsidRPr="00DC3817">
              <w:t>Наименование муниципальной программы, подпрограммы, основного мероприятия</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A42AE" w:rsidRPr="00DC3817" w:rsidRDefault="002A42AE" w:rsidP="00F05F5B">
            <w:pPr>
              <w:widowControl w:val="0"/>
              <w:adjustRightInd w:val="0"/>
              <w:jc w:val="center"/>
              <w:outlineLvl w:val="2"/>
            </w:pPr>
            <w:r w:rsidRPr="00DC3817">
              <w:t>Объем расходов</w:t>
            </w:r>
          </w:p>
          <w:p w:rsidR="002A42AE" w:rsidRPr="00DC3817" w:rsidRDefault="002A42AE" w:rsidP="00F05F5B">
            <w:pPr>
              <w:widowControl w:val="0"/>
              <w:adjustRightInd w:val="0"/>
              <w:jc w:val="center"/>
              <w:outlineLvl w:val="2"/>
            </w:pPr>
            <w:r w:rsidRPr="00DC3817">
              <w:t>(тыс. рублей), предусмотренных</w:t>
            </w:r>
          </w:p>
        </w:tc>
        <w:tc>
          <w:tcPr>
            <w:tcW w:w="2410" w:type="dxa"/>
            <w:vMerge w:val="restart"/>
            <w:tcBorders>
              <w:top w:val="single" w:sz="4" w:space="0" w:color="auto"/>
              <w:left w:val="single" w:sz="4" w:space="0" w:color="auto"/>
              <w:right w:val="single" w:sz="4" w:space="0" w:color="auto"/>
            </w:tcBorders>
            <w:vAlign w:val="center"/>
          </w:tcPr>
          <w:p w:rsidR="002A42AE" w:rsidRPr="00DC3817" w:rsidRDefault="002A42AE" w:rsidP="00F05F5B">
            <w:pPr>
              <w:widowControl w:val="0"/>
              <w:adjustRightInd w:val="0"/>
              <w:jc w:val="center"/>
              <w:outlineLvl w:val="2"/>
            </w:pPr>
            <w:r w:rsidRPr="00DC3817">
              <w:t xml:space="preserve">Фактические </w:t>
            </w:r>
            <w:r w:rsidRPr="00DC3817">
              <w:br/>
              <w:t>расходы (тыс. рублей),</w:t>
            </w:r>
            <w:r w:rsidRPr="00DC3817">
              <w:br/>
            </w:r>
            <w:r w:rsidRPr="00DC3817">
              <w:rPr>
                <w:bCs/>
              </w:rPr>
              <w:t>&lt;1&gt;</w:t>
            </w:r>
          </w:p>
        </w:tc>
      </w:tr>
      <w:tr w:rsidR="002A42AE" w:rsidRPr="00DC3817" w:rsidTr="002A42AE">
        <w:trPr>
          <w:trHeight w:val="898"/>
          <w:tblCellSpacing w:w="5" w:type="nil"/>
        </w:trPr>
        <w:tc>
          <w:tcPr>
            <w:tcW w:w="7655" w:type="dxa"/>
            <w:vMerge/>
            <w:tcBorders>
              <w:left w:val="single" w:sz="4" w:space="0" w:color="auto"/>
              <w:bottom w:val="single" w:sz="4" w:space="0" w:color="auto"/>
              <w:right w:val="single" w:sz="4" w:space="0" w:color="auto"/>
            </w:tcBorders>
            <w:vAlign w:val="center"/>
          </w:tcPr>
          <w:p w:rsidR="002A42AE" w:rsidRPr="00DC3817" w:rsidRDefault="002A42AE" w:rsidP="00F05F5B">
            <w:pPr>
              <w:widowControl w:val="0"/>
              <w:adjustRightInd w:val="0"/>
              <w:jc w:val="center"/>
              <w:outlineLvl w:val="2"/>
            </w:pPr>
          </w:p>
        </w:tc>
        <w:tc>
          <w:tcPr>
            <w:tcW w:w="2126" w:type="dxa"/>
            <w:tcBorders>
              <w:top w:val="single" w:sz="4" w:space="0" w:color="auto"/>
              <w:left w:val="single" w:sz="4" w:space="0" w:color="auto"/>
              <w:bottom w:val="single" w:sz="4" w:space="0" w:color="auto"/>
              <w:right w:val="single" w:sz="4" w:space="0" w:color="auto"/>
            </w:tcBorders>
            <w:vAlign w:val="center"/>
          </w:tcPr>
          <w:p w:rsidR="002A42AE" w:rsidRPr="00DC3817" w:rsidRDefault="002A42AE" w:rsidP="00F05F5B">
            <w:pPr>
              <w:widowControl w:val="0"/>
              <w:adjustRightInd w:val="0"/>
              <w:jc w:val="center"/>
              <w:outlineLvl w:val="2"/>
            </w:pPr>
            <w:r w:rsidRPr="00DC3817">
              <w:t>Муниципальной программой</w:t>
            </w:r>
          </w:p>
          <w:p w:rsidR="002A42AE" w:rsidRPr="00DC3817" w:rsidRDefault="002A42AE" w:rsidP="00F05F5B">
            <w:pPr>
              <w:widowControl w:val="0"/>
              <w:adjustRightInd w:val="0"/>
              <w:jc w:val="center"/>
              <w:outlineLvl w:val="2"/>
            </w:pPr>
          </w:p>
        </w:tc>
        <w:tc>
          <w:tcPr>
            <w:tcW w:w="2410" w:type="dxa"/>
            <w:tcBorders>
              <w:top w:val="single" w:sz="4" w:space="0" w:color="auto"/>
              <w:left w:val="single" w:sz="4" w:space="0" w:color="auto"/>
              <w:bottom w:val="single" w:sz="4" w:space="0" w:color="auto"/>
              <w:right w:val="single" w:sz="4" w:space="0" w:color="auto"/>
            </w:tcBorders>
            <w:vAlign w:val="center"/>
          </w:tcPr>
          <w:p w:rsidR="002A42AE" w:rsidRPr="00DC3817" w:rsidRDefault="002A42AE" w:rsidP="00F05F5B">
            <w:pPr>
              <w:widowControl w:val="0"/>
              <w:adjustRightInd w:val="0"/>
              <w:jc w:val="center"/>
              <w:outlineLvl w:val="2"/>
            </w:pPr>
            <w:r w:rsidRPr="00DC3817">
              <w:t>Сводной бюджетной росписью</w:t>
            </w:r>
          </w:p>
        </w:tc>
        <w:tc>
          <w:tcPr>
            <w:tcW w:w="2410" w:type="dxa"/>
            <w:vMerge/>
            <w:tcBorders>
              <w:left w:val="single" w:sz="4" w:space="0" w:color="auto"/>
              <w:bottom w:val="single" w:sz="4" w:space="0" w:color="auto"/>
              <w:right w:val="single" w:sz="4" w:space="0" w:color="auto"/>
            </w:tcBorders>
            <w:vAlign w:val="center"/>
          </w:tcPr>
          <w:p w:rsidR="002A42AE" w:rsidRPr="00DC3817" w:rsidRDefault="002A42AE" w:rsidP="00F05F5B">
            <w:pPr>
              <w:widowControl w:val="0"/>
              <w:adjustRightInd w:val="0"/>
              <w:jc w:val="center"/>
              <w:outlineLvl w:val="2"/>
            </w:pPr>
          </w:p>
        </w:tc>
      </w:tr>
      <w:tr w:rsidR="002A42AE" w:rsidRPr="00DC3817" w:rsidTr="002A42AE">
        <w:trPr>
          <w:tblHeader/>
          <w:tblCellSpacing w:w="5" w:type="nil"/>
        </w:trPr>
        <w:tc>
          <w:tcPr>
            <w:tcW w:w="7655" w:type="dxa"/>
            <w:tcBorders>
              <w:top w:val="single" w:sz="4" w:space="0" w:color="auto"/>
              <w:left w:val="single" w:sz="4" w:space="0" w:color="auto"/>
              <w:bottom w:val="single" w:sz="4" w:space="0" w:color="auto"/>
              <w:right w:val="single" w:sz="4" w:space="0" w:color="auto"/>
            </w:tcBorders>
          </w:tcPr>
          <w:p w:rsidR="002A42AE" w:rsidRPr="00DC3817" w:rsidRDefault="002A42AE" w:rsidP="00F05F5B">
            <w:pPr>
              <w:widowControl w:val="0"/>
              <w:adjustRightInd w:val="0"/>
              <w:jc w:val="center"/>
              <w:outlineLvl w:val="2"/>
            </w:pPr>
            <w:r w:rsidRPr="00DC3817">
              <w:t>1</w:t>
            </w:r>
          </w:p>
        </w:tc>
        <w:tc>
          <w:tcPr>
            <w:tcW w:w="2126" w:type="dxa"/>
            <w:tcBorders>
              <w:top w:val="single" w:sz="4" w:space="0" w:color="auto"/>
              <w:left w:val="single" w:sz="4" w:space="0" w:color="auto"/>
              <w:bottom w:val="single" w:sz="4" w:space="0" w:color="auto"/>
              <w:right w:val="single" w:sz="4" w:space="0" w:color="auto"/>
            </w:tcBorders>
          </w:tcPr>
          <w:p w:rsidR="002A42AE" w:rsidRPr="00DC3817" w:rsidRDefault="002A42AE" w:rsidP="00F05F5B">
            <w:pPr>
              <w:widowControl w:val="0"/>
              <w:adjustRightInd w:val="0"/>
              <w:jc w:val="center"/>
              <w:outlineLvl w:val="2"/>
            </w:pPr>
            <w:r w:rsidRPr="00DC3817">
              <w:t>3</w:t>
            </w:r>
          </w:p>
        </w:tc>
        <w:tc>
          <w:tcPr>
            <w:tcW w:w="2410" w:type="dxa"/>
            <w:tcBorders>
              <w:top w:val="single" w:sz="4" w:space="0" w:color="auto"/>
              <w:left w:val="single" w:sz="4" w:space="0" w:color="auto"/>
              <w:bottom w:val="single" w:sz="4" w:space="0" w:color="auto"/>
              <w:right w:val="single" w:sz="4" w:space="0" w:color="auto"/>
            </w:tcBorders>
          </w:tcPr>
          <w:p w:rsidR="002A42AE" w:rsidRPr="00DC3817" w:rsidRDefault="002A42AE" w:rsidP="00F05F5B">
            <w:pPr>
              <w:widowControl w:val="0"/>
              <w:adjustRightInd w:val="0"/>
              <w:jc w:val="center"/>
              <w:outlineLvl w:val="2"/>
            </w:pPr>
            <w:r w:rsidRPr="00DC3817">
              <w:t>4</w:t>
            </w:r>
          </w:p>
        </w:tc>
        <w:tc>
          <w:tcPr>
            <w:tcW w:w="2410" w:type="dxa"/>
            <w:tcBorders>
              <w:top w:val="single" w:sz="4" w:space="0" w:color="auto"/>
              <w:left w:val="single" w:sz="4" w:space="0" w:color="auto"/>
              <w:bottom w:val="single" w:sz="4" w:space="0" w:color="auto"/>
              <w:right w:val="single" w:sz="4" w:space="0" w:color="auto"/>
            </w:tcBorders>
          </w:tcPr>
          <w:p w:rsidR="002A42AE" w:rsidRPr="00DC3817" w:rsidRDefault="002A42AE" w:rsidP="00F05F5B">
            <w:pPr>
              <w:widowControl w:val="0"/>
              <w:adjustRightInd w:val="0"/>
              <w:jc w:val="center"/>
              <w:outlineLvl w:val="2"/>
            </w:pPr>
            <w:r w:rsidRPr="00DC3817">
              <w:t>5</w:t>
            </w:r>
          </w:p>
        </w:tc>
      </w:tr>
      <w:tr w:rsidR="002A42AE" w:rsidRPr="00DC3817" w:rsidTr="002A42AE">
        <w:trPr>
          <w:tblHeader/>
          <w:tblCellSpacing w:w="5" w:type="nil"/>
        </w:trPr>
        <w:tc>
          <w:tcPr>
            <w:tcW w:w="7655" w:type="dxa"/>
            <w:tcBorders>
              <w:top w:val="single" w:sz="4" w:space="0" w:color="auto"/>
              <w:left w:val="single" w:sz="4" w:space="0" w:color="auto"/>
              <w:right w:val="single" w:sz="4" w:space="0" w:color="auto"/>
            </w:tcBorders>
          </w:tcPr>
          <w:p w:rsidR="002A42AE" w:rsidRPr="00DC3817" w:rsidRDefault="002A42AE" w:rsidP="002A42AE">
            <w:pPr>
              <w:widowControl w:val="0"/>
              <w:adjustRightInd w:val="0"/>
              <w:outlineLvl w:val="2"/>
            </w:pPr>
            <w:r w:rsidRPr="00DC3817">
              <w:t xml:space="preserve">Муниципальная программа </w:t>
            </w:r>
            <w:r w:rsidRPr="00534558">
              <w:t>«</w:t>
            </w:r>
            <w:r w:rsidRPr="00534558">
              <w:rPr>
                <w:bCs/>
                <w:color w:val="000000"/>
              </w:rPr>
              <w:t xml:space="preserve"> Развитие физической культуры, спорта и молодежной политики в Курумканском районе</w:t>
            </w:r>
            <w:r w:rsidRPr="00534558">
              <w:t>»</w:t>
            </w:r>
          </w:p>
        </w:tc>
        <w:tc>
          <w:tcPr>
            <w:tcW w:w="2126" w:type="dxa"/>
            <w:tcBorders>
              <w:top w:val="single" w:sz="4" w:space="0" w:color="auto"/>
              <w:left w:val="single" w:sz="4" w:space="0" w:color="auto"/>
              <w:bottom w:val="single" w:sz="4" w:space="0" w:color="auto"/>
              <w:right w:val="single" w:sz="4" w:space="0" w:color="auto"/>
            </w:tcBorders>
          </w:tcPr>
          <w:p w:rsidR="002A42AE" w:rsidRPr="00DC3817" w:rsidRDefault="00534558" w:rsidP="00F05F5B">
            <w:pPr>
              <w:widowControl w:val="0"/>
              <w:adjustRightInd w:val="0"/>
              <w:jc w:val="center"/>
              <w:outlineLvl w:val="2"/>
            </w:pPr>
            <w:r>
              <w:t>8764,8868</w:t>
            </w:r>
          </w:p>
        </w:tc>
        <w:tc>
          <w:tcPr>
            <w:tcW w:w="2410" w:type="dxa"/>
            <w:tcBorders>
              <w:top w:val="single" w:sz="4" w:space="0" w:color="auto"/>
              <w:left w:val="single" w:sz="4" w:space="0" w:color="auto"/>
              <w:bottom w:val="single" w:sz="4" w:space="0" w:color="auto"/>
              <w:right w:val="single" w:sz="4" w:space="0" w:color="auto"/>
            </w:tcBorders>
          </w:tcPr>
          <w:p w:rsidR="002A42AE" w:rsidRPr="00DC3817" w:rsidRDefault="00534558" w:rsidP="00F05F5B">
            <w:pPr>
              <w:widowControl w:val="0"/>
              <w:adjustRightInd w:val="0"/>
              <w:jc w:val="center"/>
              <w:outlineLvl w:val="2"/>
            </w:pPr>
            <w:r>
              <w:t>8764,8868</w:t>
            </w:r>
          </w:p>
        </w:tc>
        <w:tc>
          <w:tcPr>
            <w:tcW w:w="2410" w:type="dxa"/>
            <w:tcBorders>
              <w:top w:val="single" w:sz="4" w:space="0" w:color="auto"/>
              <w:left w:val="single" w:sz="4" w:space="0" w:color="auto"/>
              <w:bottom w:val="single" w:sz="4" w:space="0" w:color="auto"/>
              <w:right w:val="single" w:sz="4" w:space="0" w:color="auto"/>
            </w:tcBorders>
          </w:tcPr>
          <w:p w:rsidR="002A42AE" w:rsidRPr="00DC3817" w:rsidRDefault="00534558" w:rsidP="00534558">
            <w:pPr>
              <w:widowControl w:val="0"/>
              <w:adjustRightInd w:val="0"/>
              <w:jc w:val="center"/>
              <w:outlineLvl w:val="2"/>
            </w:pPr>
            <w:r>
              <w:t>8613,62185</w:t>
            </w:r>
          </w:p>
        </w:tc>
      </w:tr>
      <w:tr w:rsidR="002A42AE" w:rsidRPr="00DC3817" w:rsidTr="002A42AE">
        <w:trPr>
          <w:tblHeader/>
          <w:tblCellSpacing w:w="5" w:type="nil"/>
        </w:trPr>
        <w:tc>
          <w:tcPr>
            <w:tcW w:w="7655" w:type="dxa"/>
            <w:tcBorders>
              <w:top w:val="single" w:sz="4" w:space="0" w:color="auto"/>
              <w:left w:val="single" w:sz="4" w:space="0" w:color="auto"/>
              <w:right w:val="single" w:sz="4" w:space="0" w:color="auto"/>
            </w:tcBorders>
          </w:tcPr>
          <w:p w:rsidR="002A42AE" w:rsidRPr="00DC3817" w:rsidRDefault="002A42AE" w:rsidP="002A42AE">
            <w:pPr>
              <w:widowControl w:val="0"/>
              <w:adjustRightInd w:val="0"/>
              <w:outlineLvl w:val="2"/>
            </w:pPr>
            <w:r w:rsidRPr="00DC3817">
              <w:rPr>
                <w:bCs/>
              </w:rPr>
              <w:t>Подпрограмма 1 «Развитие физической культуры и спорта</w:t>
            </w:r>
            <w:r>
              <w:rPr>
                <w:bCs/>
              </w:rPr>
              <w:t>»</w:t>
            </w:r>
          </w:p>
        </w:tc>
        <w:tc>
          <w:tcPr>
            <w:tcW w:w="2126" w:type="dxa"/>
            <w:tcBorders>
              <w:top w:val="single" w:sz="4" w:space="0" w:color="auto"/>
              <w:left w:val="single" w:sz="4" w:space="0" w:color="auto"/>
              <w:bottom w:val="single" w:sz="4" w:space="0" w:color="auto"/>
              <w:right w:val="single" w:sz="4" w:space="0" w:color="auto"/>
            </w:tcBorders>
          </w:tcPr>
          <w:p w:rsidR="002A42AE" w:rsidRPr="00DC3817" w:rsidRDefault="002A42AE" w:rsidP="00534558">
            <w:pPr>
              <w:widowControl w:val="0"/>
              <w:adjustRightInd w:val="0"/>
              <w:jc w:val="center"/>
              <w:outlineLvl w:val="2"/>
            </w:pPr>
            <w:r w:rsidRPr="00DC3817">
              <w:t>2</w:t>
            </w:r>
            <w:r w:rsidR="00534558">
              <w:t>433,996</w:t>
            </w:r>
          </w:p>
        </w:tc>
        <w:tc>
          <w:tcPr>
            <w:tcW w:w="2410" w:type="dxa"/>
            <w:tcBorders>
              <w:top w:val="single" w:sz="4" w:space="0" w:color="auto"/>
              <w:left w:val="single" w:sz="4" w:space="0" w:color="auto"/>
              <w:bottom w:val="single" w:sz="4" w:space="0" w:color="auto"/>
              <w:right w:val="single" w:sz="4" w:space="0" w:color="auto"/>
            </w:tcBorders>
          </w:tcPr>
          <w:p w:rsidR="002A42AE" w:rsidRPr="00DC3817" w:rsidRDefault="002A42AE" w:rsidP="00534558">
            <w:pPr>
              <w:jc w:val="center"/>
            </w:pPr>
            <w:r w:rsidRPr="00DC3817">
              <w:t>2</w:t>
            </w:r>
            <w:r w:rsidR="00534558">
              <w:t>433,996</w:t>
            </w:r>
          </w:p>
        </w:tc>
        <w:tc>
          <w:tcPr>
            <w:tcW w:w="2410" w:type="dxa"/>
            <w:tcBorders>
              <w:top w:val="single" w:sz="4" w:space="0" w:color="auto"/>
              <w:left w:val="single" w:sz="4" w:space="0" w:color="auto"/>
              <w:bottom w:val="single" w:sz="4" w:space="0" w:color="auto"/>
              <w:right w:val="single" w:sz="4" w:space="0" w:color="auto"/>
            </w:tcBorders>
          </w:tcPr>
          <w:p w:rsidR="002A42AE" w:rsidRPr="00DC3817" w:rsidRDefault="002A42AE" w:rsidP="00534558">
            <w:pPr>
              <w:jc w:val="center"/>
            </w:pPr>
            <w:r w:rsidRPr="00DC3817">
              <w:t>2</w:t>
            </w:r>
            <w:r w:rsidR="00534558">
              <w:t>282,73105</w:t>
            </w:r>
          </w:p>
        </w:tc>
      </w:tr>
      <w:tr w:rsidR="002A42AE" w:rsidRPr="00DC3817" w:rsidTr="002A42AE">
        <w:trPr>
          <w:tblHeader/>
          <w:tblCellSpacing w:w="5" w:type="nil"/>
        </w:trPr>
        <w:tc>
          <w:tcPr>
            <w:tcW w:w="7655" w:type="dxa"/>
            <w:tcBorders>
              <w:top w:val="single" w:sz="4" w:space="0" w:color="auto"/>
              <w:left w:val="single" w:sz="4" w:space="0" w:color="auto"/>
              <w:right w:val="single" w:sz="4" w:space="0" w:color="auto"/>
            </w:tcBorders>
          </w:tcPr>
          <w:p w:rsidR="002A42AE" w:rsidRPr="00DC3817" w:rsidRDefault="002A42AE" w:rsidP="00F05F5B">
            <w:pPr>
              <w:widowControl w:val="0"/>
              <w:adjustRightInd w:val="0"/>
              <w:outlineLvl w:val="2"/>
            </w:pPr>
            <w:r w:rsidRPr="00DC3817">
              <w:rPr>
                <w:color w:val="000000"/>
              </w:rPr>
              <w:t>Основное мероприятие "Обеспечение специалистами сферы физической культуры и спорта"</w:t>
            </w:r>
          </w:p>
        </w:tc>
        <w:tc>
          <w:tcPr>
            <w:tcW w:w="2126" w:type="dxa"/>
            <w:tcBorders>
              <w:top w:val="single" w:sz="4" w:space="0" w:color="auto"/>
              <w:left w:val="single" w:sz="4" w:space="0" w:color="auto"/>
              <w:bottom w:val="single" w:sz="4" w:space="0" w:color="auto"/>
              <w:right w:val="single" w:sz="4" w:space="0" w:color="auto"/>
            </w:tcBorders>
          </w:tcPr>
          <w:p w:rsidR="002A42AE" w:rsidRPr="00DC3817" w:rsidRDefault="00534558" w:rsidP="00534558">
            <w:pPr>
              <w:widowControl w:val="0"/>
              <w:adjustRightInd w:val="0"/>
              <w:jc w:val="center"/>
              <w:outlineLvl w:val="2"/>
            </w:pPr>
            <w:r>
              <w:t>737,0</w:t>
            </w:r>
          </w:p>
        </w:tc>
        <w:tc>
          <w:tcPr>
            <w:tcW w:w="2410" w:type="dxa"/>
            <w:tcBorders>
              <w:top w:val="single" w:sz="4" w:space="0" w:color="auto"/>
              <w:left w:val="single" w:sz="4" w:space="0" w:color="auto"/>
              <w:bottom w:val="single" w:sz="4" w:space="0" w:color="auto"/>
              <w:right w:val="single" w:sz="4" w:space="0" w:color="auto"/>
            </w:tcBorders>
          </w:tcPr>
          <w:p w:rsidR="002A42AE" w:rsidRPr="00DC3817" w:rsidRDefault="00534558" w:rsidP="00F05F5B">
            <w:pPr>
              <w:widowControl w:val="0"/>
              <w:adjustRightInd w:val="0"/>
              <w:jc w:val="center"/>
              <w:outlineLvl w:val="2"/>
            </w:pPr>
            <w:r>
              <w:t>737,0</w:t>
            </w:r>
          </w:p>
        </w:tc>
        <w:tc>
          <w:tcPr>
            <w:tcW w:w="2410" w:type="dxa"/>
            <w:tcBorders>
              <w:top w:val="single" w:sz="4" w:space="0" w:color="auto"/>
              <w:left w:val="single" w:sz="4" w:space="0" w:color="auto"/>
              <w:bottom w:val="single" w:sz="4" w:space="0" w:color="auto"/>
              <w:right w:val="single" w:sz="4" w:space="0" w:color="auto"/>
            </w:tcBorders>
          </w:tcPr>
          <w:p w:rsidR="002A42AE" w:rsidRPr="00DC3817" w:rsidRDefault="00534558" w:rsidP="00F05F5B">
            <w:pPr>
              <w:widowControl w:val="0"/>
              <w:adjustRightInd w:val="0"/>
              <w:jc w:val="center"/>
              <w:outlineLvl w:val="2"/>
            </w:pPr>
            <w:r>
              <w:t>737,0</w:t>
            </w:r>
          </w:p>
        </w:tc>
      </w:tr>
      <w:tr w:rsidR="002A42AE" w:rsidRPr="00DC3817" w:rsidTr="002A42AE">
        <w:trPr>
          <w:tblHeader/>
          <w:tblCellSpacing w:w="5" w:type="nil"/>
        </w:trPr>
        <w:tc>
          <w:tcPr>
            <w:tcW w:w="7655" w:type="dxa"/>
            <w:tcBorders>
              <w:top w:val="single" w:sz="4" w:space="0" w:color="auto"/>
              <w:left w:val="single" w:sz="4" w:space="0" w:color="auto"/>
              <w:right w:val="single" w:sz="4" w:space="0" w:color="auto"/>
            </w:tcBorders>
          </w:tcPr>
          <w:p w:rsidR="002A42AE" w:rsidRPr="00DC3817" w:rsidRDefault="002A42AE" w:rsidP="002A42AE">
            <w:pPr>
              <w:shd w:val="clear" w:color="auto" w:fill="FFFFFF"/>
              <w:jc w:val="both"/>
            </w:pPr>
            <w:r w:rsidRPr="00DC3817">
              <w:t xml:space="preserve">Софинансирование субсидии на содержание инструкторов по физической культуре и спорту </w:t>
            </w:r>
          </w:p>
        </w:tc>
        <w:tc>
          <w:tcPr>
            <w:tcW w:w="2126" w:type="dxa"/>
            <w:tcBorders>
              <w:top w:val="single" w:sz="4" w:space="0" w:color="auto"/>
              <w:left w:val="single" w:sz="4" w:space="0" w:color="auto"/>
              <w:bottom w:val="single" w:sz="4" w:space="0" w:color="auto"/>
              <w:right w:val="single" w:sz="4" w:space="0" w:color="auto"/>
            </w:tcBorders>
          </w:tcPr>
          <w:p w:rsidR="002A42AE" w:rsidRPr="00DC3817" w:rsidRDefault="00534558" w:rsidP="00F05F5B">
            <w:pPr>
              <w:widowControl w:val="0"/>
              <w:adjustRightInd w:val="0"/>
              <w:jc w:val="center"/>
              <w:outlineLvl w:val="2"/>
            </w:pPr>
            <w:r>
              <w:t>737,0</w:t>
            </w:r>
          </w:p>
        </w:tc>
        <w:tc>
          <w:tcPr>
            <w:tcW w:w="2410" w:type="dxa"/>
            <w:tcBorders>
              <w:top w:val="single" w:sz="4" w:space="0" w:color="auto"/>
              <w:left w:val="single" w:sz="4" w:space="0" w:color="auto"/>
              <w:bottom w:val="single" w:sz="4" w:space="0" w:color="auto"/>
              <w:right w:val="single" w:sz="4" w:space="0" w:color="auto"/>
            </w:tcBorders>
          </w:tcPr>
          <w:p w:rsidR="002A42AE" w:rsidRPr="00DC3817" w:rsidRDefault="00534558" w:rsidP="00F05F5B">
            <w:pPr>
              <w:widowControl w:val="0"/>
              <w:adjustRightInd w:val="0"/>
              <w:jc w:val="center"/>
              <w:outlineLvl w:val="2"/>
            </w:pPr>
            <w:r>
              <w:t>737,0</w:t>
            </w:r>
          </w:p>
        </w:tc>
        <w:tc>
          <w:tcPr>
            <w:tcW w:w="2410" w:type="dxa"/>
            <w:tcBorders>
              <w:top w:val="single" w:sz="4" w:space="0" w:color="auto"/>
              <w:left w:val="single" w:sz="4" w:space="0" w:color="auto"/>
              <w:bottom w:val="single" w:sz="4" w:space="0" w:color="auto"/>
              <w:right w:val="single" w:sz="4" w:space="0" w:color="auto"/>
            </w:tcBorders>
          </w:tcPr>
          <w:p w:rsidR="002A42AE" w:rsidRPr="00DC3817" w:rsidRDefault="00534558" w:rsidP="00F05F5B">
            <w:pPr>
              <w:widowControl w:val="0"/>
              <w:adjustRightInd w:val="0"/>
              <w:jc w:val="center"/>
              <w:outlineLvl w:val="2"/>
            </w:pPr>
            <w:r>
              <w:t>737,0</w:t>
            </w:r>
          </w:p>
        </w:tc>
      </w:tr>
      <w:tr w:rsidR="002A42AE" w:rsidRPr="00DC3817" w:rsidTr="002A42AE">
        <w:trPr>
          <w:tblHeader/>
          <w:tblCellSpacing w:w="5" w:type="nil"/>
        </w:trPr>
        <w:tc>
          <w:tcPr>
            <w:tcW w:w="7655" w:type="dxa"/>
            <w:tcBorders>
              <w:top w:val="single" w:sz="4" w:space="0" w:color="auto"/>
              <w:left w:val="single" w:sz="4" w:space="0" w:color="auto"/>
              <w:right w:val="single" w:sz="4" w:space="0" w:color="auto"/>
            </w:tcBorders>
          </w:tcPr>
          <w:p w:rsidR="002A42AE" w:rsidRPr="00DC3817" w:rsidRDefault="002A42AE" w:rsidP="00F05F5B">
            <w:pPr>
              <w:shd w:val="clear" w:color="auto" w:fill="FFFFFF"/>
            </w:pPr>
            <w:r w:rsidRPr="00DC3817">
              <w:t xml:space="preserve">Основное мероприятие "Развитие массового спорта" </w:t>
            </w:r>
          </w:p>
        </w:tc>
        <w:tc>
          <w:tcPr>
            <w:tcW w:w="2126" w:type="dxa"/>
            <w:tcBorders>
              <w:top w:val="single" w:sz="4" w:space="0" w:color="auto"/>
              <w:left w:val="single" w:sz="4" w:space="0" w:color="auto"/>
              <w:bottom w:val="single" w:sz="4" w:space="0" w:color="auto"/>
              <w:right w:val="single" w:sz="4" w:space="0" w:color="auto"/>
            </w:tcBorders>
          </w:tcPr>
          <w:p w:rsidR="002A42AE" w:rsidRPr="00DC3817" w:rsidRDefault="00534558" w:rsidP="00F05F5B">
            <w:pPr>
              <w:widowControl w:val="0"/>
              <w:adjustRightInd w:val="0"/>
              <w:jc w:val="center"/>
              <w:outlineLvl w:val="2"/>
            </w:pPr>
            <w:r>
              <w:t>1696,996</w:t>
            </w:r>
          </w:p>
        </w:tc>
        <w:tc>
          <w:tcPr>
            <w:tcW w:w="2410" w:type="dxa"/>
            <w:tcBorders>
              <w:top w:val="single" w:sz="4" w:space="0" w:color="auto"/>
              <w:left w:val="single" w:sz="4" w:space="0" w:color="auto"/>
              <w:bottom w:val="single" w:sz="4" w:space="0" w:color="auto"/>
              <w:right w:val="single" w:sz="4" w:space="0" w:color="auto"/>
            </w:tcBorders>
          </w:tcPr>
          <w:p w:rsidR="002A42AE" w:rsidRPr="00DC3817" w:rsidRDefault="00534558" w:rsidP="00F05F5B">
            <w:pPr>
              <w:widowControl w:val="0"/>
              <w:adjustRightInd w:val="0"/>
              <w:jc w:val="center"/>
              <w:outlineLvl w:val="2"/>
            </w:pPr>
            <w:r>
              <w:t>1696,996</w:t>
            </w:r>
          </w:p>
        </w:tc>
        <w:tc>
          <w:tcPr>
            <w:tcW w:w="2410" w:type="dxa"/>
            <w:tcBorders>
              <w:top w:val="single" w:sz="4" w:space="0" w:color="auto"/>
              <w:left w:val="single" w:sz="4" w:space="0" w:color="auto"/>
              <w:bottom w:val="single" w:sz="4" w:space="0" w:color="auto"/>
              <w:right w:val="single" w:sz="4" w:space="0" w:color="auto"/>
            </w:tcBorders>
          </w:tcPr>
          <w:p w:rsidR="002A42AE" w:rsidRPr="00DC3817" w:rsidRDefault="00534558" w:rsidP="00F05F5B">
            <w:pPr>
              <w:widowControl w:val="0"/>
              <w:adjustRightInd w:val="0"/>
              <w:jc w:val="center"/>
              <w:outlineLvl w:val="2"/>
            </w:pPr>
            <w:r>
              <w:t>1545,73105</w:t>
            </w:r>
          </w:p>
        </w:tc>
      </w:tr>
      <w:tr w:rsidR="00534558" w:rsidRPr="00DC3817" w:rsidTr="002A42AE">
        <w:trPr>
          <w:tblHeader/>
          <w:tblCellSpacing w:w="5" w:type="nil"/>
        </w:trPr>
        <w:tc>
          <w:tcPr>
            <w:tcW w:w="7655" w:type="dxa"/>
            <w:tcBorders>
              <w:top w:val="single" w:sz="4" w:space="0" w:color="auto"/>
              <w:left w:val="single" w:sz="4" w:space="0" w:color="auto"/>
              <w:right w:val="single" w:sz="4" w:space="0" w:color="auto"/>
            </w:tcBorders>
          </w:tcPr>
          <w:p w:rsidR="00534558" w:rsidRPr="00DC3817" w:rsidRDefault="00534558" w:rsidP="00534558">
            <w:pPr>
              <w:shd w:val="clear" w:color="auto" w:fill="FFFFFF"/>
            </w:pPr>
            <w:r w:rsidRPr="00DC3817">
              <w:t xml:space="preserve">Организация спортивно-массовых мероприятий </w:t>
            </w:r>
          </w:p>
        </w:tc>
        <w:tc>
          <w:tcPr>
            <w:tcW w:w="2126" w:type="dxa"/>
            <w:tcBorders>
              <w:top w:val="single" w:sz="4" w:space="0" w:color="auto"/>
              <w:left w:val="single" w:sz="4" w:space="0" w:color="auto"/>
              <w:bottom w:val="single" w:sz="4" w:space="0" w:color="auto"/>
              <w:right w:val="single" w:sz="4" w:space="0" w:color="auto"/>
            </w:tcBorders>
          </w:tcPr>
          <w:p w:rsidR="00534558" w:rsidRPr="00DC3817" w:rsidRDefault="00534558" w:rsidP="00534558">
            <w:pPr>
              <w:widowControl w:val="0"/>
              <w:adjustRightInd w:val="0"/>
              <w:jc w:val="center"/>
              <w:outlineLvl w:val="2"/>
            </w:pPr>
            <w:r>
              <w:t>973,0</w:t>
            </w:r>
          </w:p>
        </w:tc>
        <w:tc>
          <w:tcPr>
            <w:tcW w:w="2410" w:type="dxa"/>
            <w:tcBorders>
              <w:top w:val="single" w:sz="4" w:space="0" w:color="auto"/>
              <w:left w:val="single" w:sz="4" w:space="0" w:color="auto"/>
              <w:bottom w:val="single" w:sz="4" w:space="0" w:color="auto"/>
              <w:right w:val="single" w:sz="4" w:space="0" w:color="auto"/>
            </w:tcBorders>
          </w:tcPr>
          <w:p w:rsidR="00534558" w:rsidRPr="00DC3817" w:rsidRDefault="00534558" w:rsidP="00534558">
            <w:pPr>
              <w:widowControl w:val="0"/>
              <w:adjustRightInd w:val="0"/>
              <w:jc w:val="center"/>
              <w:outlineLvl w:val="2"/>
            </w:pPr>
            <w:r>
              <w:t>973,0</w:t>
            </w:r>
          </w:p>
        </w:tc>
        <w:tc>
          <w:tcPr>
            <w:tcW w:w="2410" w:type="dxa"/>
            <w:tcBorders>
              <w:top w:val="single" w:sz="4" w:space="0" w:color="auto"/>
              <w:left w:val="single" w:sz="4" w:space="0" w:color="auto"/>
              <w:bottom w:val="single" w:sz="4" w:space="0" w:color="auto"/>
              <w:right w:val="single" w:sz="4" w:space="0" w:color="auto"/>
            </w:tcBorders>
          </w:tcPr>
          <w:p w:rsidR="00534558" w:rsidRPr="00DC3817" w:rsidRDefault="00534558" w:rsidP="00534558">
            <w:pPr>
              <w:jc w:val="center"/>
            </w:pPr>
            <w:r>
              <w:t>973,0</w:t>
            </w:r>
          </w:p>
        </w:tc>
      </w:tr>
      <w:tr w:rsidR="00534558" w:rsidRPr="00DC3817" w:rsidTr="002A42AE">
        <w:trPr>
          <w:tblHeader/>
          <w:tblCellSpacing w:w="5" w:type="nil"/>
        </w:trPr>
        <w:tc>
          <w:tcPr>
            <w:tcW w:w="7655" w:type="dxa"/>
            <w:tcBorders>
              <w:top w:val="single" w:sz="4" w:space="0" w:color="auto"/>
              <w:left w:val="single" w:sz="4" w:space="0" w:color="auto"/>
              <w:right w:val="single" w:sz="4" w:space="0" w:color="auto"/>
            </w:tcBorders>
          </w:tcPr>
          <w:p w:rsidR="00534558" w:rsidRPr="00DC3817" w:rsidRDefault="00534558" w:rsidP="00534558">
            <w:pPr>
              <w:shd w:val="clear" w:color="auto" w:fill="FFFFFF"/>
              <w:jc w:val="both"/>
            </w:pPr>
            <w:r w:rsidRPr="00DC3817">
              <w:t>Награждение лучших спортсменов и тренеров по итогам года</w:t>
            </w:r>
          </w:p>
        </w:tc>
        <w:tc>
          <w:tcPr>
            <w:tcW w:w="2126" w:type="dxa"/>
            <w:tcBorders>
              <w:top w:val="single" w:sz="4" w:space="0" w:color="auto"/>
              <w:left w:val="single" w:sz="4" w:space="0" w:color="auto"/>
              <w:bottom w:val="single" w:sz="4" w:space="0" w:color="auto"/>
              <w:right w:val="single" w:sz="4" w:space="0" w:color="auto"/>
            </w:tcBorders>
          </w:tcPr>
          <w:p w:rsidR="00534558" w:rsidRPr="00DC3817" w:rsidRDefault="00534558" w:rsidP="00534558">
            <w:pPr>
              <w:widowControl w:val="0"/>
              <w:adjustRightInd w:val="0"/>
              <w:jc w:val="center"/>
              <w:outlineLvl w:val="2"/>
            </w:pPr>
            <w:r>
              <w:t>5,5</w:t>
            </w:r>
          </w:p>
        </w:tc>
        <w:tc>
          <w:tcPr>
            <w:tcW w:w="2410" w:type="dxa"/>
            <w:tcBorders>
              <w:top w:val="single" w:sz="4" w:space="0" w:color="auto"/>
              <w:left w:val="single" w:sz="4" w:space="0" w:color="auto"/>
              <w:bottom w:val="single" w:sz="4" w:space="0" w:color="auto"/>
              <w:right w:val="single" w:sz="4" w:space="0" w:color="auto"/>
            </w:tcBorders>
          </w:tcPr>
          <w:p w:rsidR="00534558" w:rsidRPr="00DC3817" w:rsidRDefault="00534558" w:rsidP="00534558">
            <w:pPr>
              <w:widowControl w:val="0"/>
              <w:adjustRightInd w:val="0"/>
              <w:jc w:val="center"/>
              <w:outlineLvl w:val="2"/>
            </w:pPr>
            <w:r>
              <w:t>5,5</w:t>
            </w:r>
          </w:p>
        </w:tc>
        <w:tc>
          <w:tcPr>
            <w:tcW w:w="2410" w:type="dxa"/>
            <w:tcBorders>
              <w:top w:val="single" w:sz="4" w:space="0" w:color="auto"/>
              <w:left w:val="single" w:sz="4" w:space="0" w:color="auto"/>
              <w:bottom w:val="single" w:sz="4" w:space="0" w:color="auto"/>
              <w:right w:val="single" w:sz="4" w:space="0" w:color="auto"/>
            </w:tcBorders>
          </w:tcPr>
          <w:p w:rsidR="00534558" w:rsidRPr="00DC3817" w:rsidRDefault="00534558" w:rsidP="00534558">
            <w:pPr>
              <w:widowControl w:val="0"/>
              <w:adjustRightInd w:val="0"/>
              <w:jc w:val="center"/>
              <w:outlineLvl w:val="2"/>
            </w:pPr>
            <w:r>
              <w:t>5,5</w:t>
            </w:r>
          </w:p>
        </w:tc>
      </w:tr>
      <w:tr w:rsidR="00534558" w:rsidRPr="00DC3817" w:rsidTr="002A42AE">
        <w:trPr>
          <w:tblHeader/>
          <w:tblCellSpacing w:w="5" w:type="nil"/>
        </w:trPr>
        <w:tc>
          <w:tcPr>
            <w:tcW w:w="7655" w:type="dxa"/>
            <w:tcBorders>
              <w:top w:val="single" w:sz="4" w:space="0" w:color="auto"/>
              <w:left w:val="single" w:sz="4" w:space="0" w:color="auto"/>
              <w:right w:val="single" w:sz="4" w:space="0" w:color="auto"/>
            </w:tcBorders>
          </w:tcPr>
          <w:p w:rsidR="00534558" w:rsidRPr="00DC3817" w:rsidRDefault="00534558" w:rsidP="00534558">
            <w:pPr>
              <w:shd w:val="clear" w:color="auto" w:fill="FFFFFF"/>
              <w:jc w:val="both"/>
            </w:pPr>
            <w:r w:rsidRPr="00DC3817">
              <w:t>Приобретение спортивного инвентаря  и спортивной формы для сборной команды района</w:t>
            </w:r>
          </w:p>
        </w:tc>
        <w:tc>
          <w:tcPr>
            <w:tcW w:w="2126" w:type="dxa"/>
            <w:tcBorders>
              <w:top w:val="single" w:sz="4" w:space="0" w:color="auto"/>
              <w:left w:val="single" w:sz="4" w:space="0" w:color="auto"/>
              <w:bottom w:val="single" w:sz="4" w:space="0" w:color="auto"/>
              <w:right w:val="single" w:sz="4" w:space="0" w:color="auto"/>
            </w:tcBorders>
          </w:tcPr>
          <w:p w:rsidR="00534558" w:rsidRPr="00DC3817" w:rsidRDefault="00534558" w:rsidP="00534558">
            <w:pPr>
              <w:widowControl w:val="0"/>
              <w:adjustRightInd w:val="0"/>
              <w:jc w:val="center"/>
              <w:outlineLvl w:val="2"/>
            </w:pPr>
            <w:r>
              <w:t>281,66</w:t>
            </w:r>
          </w:p>
        </w:tc>
        <w:tc>
          <w:tcPr>
            <w:tcW w:w="2410" w:type="dxa"/>
            <w:tcBorders>
              <w:top w:val="single" w:sz="4" w:space="0" w:color="auto"/>
              <w:left w:val="single" w:sz="4" w:space="0" w:color="auto"/>
              <w:bottom w:val="single" w:sz="4" w:space="0" w:color="auto"/>
              <w:right w:val="single" w:sz="4" w:space="0" w:color="auto"/>
            </w:tcBorders>
          </w:tcPr>
          <w:p w:rsidR="00534558" w:rsidRPr="00DC3817" w:rsidRDefault="00534558" w:rsidP="00534558">
            <w:pPr>
              <w:widowControl w:val="0"/>
              <w:adjustRightInd w:val="0"/>
              <w:jc w:val="center"/>
              <w:outlineLvl w:val="2"/>
            </w:pPr>
            <w:r>
              <w:t>281,66</w:t>
            </w:r>
          </w:p>
        </w:tc>
        <w:tc>
          <w:tcPr>
            <w:tcW w:w="2410" w:type="dxa"/>
            <w:tcBorders>
              <w:top w:val="single" w:sz="4" w:space="0" w:color="auto"/>
              <w:left w:val="single" w:sz="4" w:space="0" w:color="auto"/>
              <w:bottom w:val="single" w:sz="4" w:space="0" w:color="auto"/>
              <w:right w:val="single" w:sz="4" w:space="0" w:color="auto"/>
            </w:tcBorders>
          </w:tcPr>
          <w:p w:rsidR="00534558" w:rsidRPr="00DC3817" w:rsidRDefault="00534558" w:rsidP="00534558">
            <w:pPr>
              <w:widowControl w:val="0"/>
              <w:adjustRightInd w:val="0"/>
              <w:jc w:val="center"/>
              <w:outlineLvl w:val="2"/>
            </w:pPr>
            <w:r>
              <w:t>281,66</w:t>
            </w:r>
          </w:p>
        </w:tc>
      </w:tr>
      <w:tr w:rsidR="00534558" w:rsidRPr="00DC3817" w:rsidTr="002A42AE">
        <w:trPr>
          <w:tblHeader/>
          <w:tblCellSpacing w:w="5" w:type="nil"/>
        </w:trPr>
        <w:tc>
          <w:tcPr>
            <w:tcW w:w="7655" w:type="dxa"/>
            <w:tcBorders>
              <w:top w:val="single" w:sz="4" w:space="0" w:color="auto"/>
              <w:left w:val="single" w:sz="4" w:space="0" w:color="auto"/>
              <w:right w:val="single" w:sz="4" w:space="0" w:color="auto"/>
            </w:tcBorders>
          </w:tcPr>
          <w:p w:rsidR="00534558" w:rsidRPr="00DC3817" w:rsidRDefault="00534558" w:rsidP="00534558">
            <w:pPr>
              <w:shd w:val="clear" w:color="auto" w:fill="FFFFFF"/>
              <w:jc w:val="both"/>
            </w:pPr>
            <w:r w:rsidRPr="00DC3817">
              <w:t>Организация выезда сборных команд района на соревнования за пределы района</w:t>
            </w:r>
          </w:p>
        </w:tc>
        <w:tc>
          <w:tcPr>
            <w:tcW w:w="2126" w:type="dxa"/>
            <w:tcBorders>
              <w:top w:val="single" w:sz="4" w:space="0" w:color="auto"/>
              <w:left w:val="single" w:sz="4" w:space="0" w:color="auto"/>
              <w:bottom w:val="single" w:sz="4" w:space="0" w:color="auto"/>
              <w:right w:val="single" w:sz="4" w:space="0" w:color="auto"/>
            </w:tcBorders>
          </w:tcPr>
          <w:p w:rsidR="00534558" w:rsidRPr="00DC3817" w:rsidRDefault="00534558" w:rsidP="00534558">
            <w:pPr>
              <w:widowControl w:val="0"/>
              <w:adjustRightInd w:val="0"/>
              <w:jc w:val="center"/>
              <w:outlineLvl w:val="2"/>
            </w:pPr>
            <w:r>
              <w:t>436,836</w:t>
            </w:r>
          </w:p>
        </w:tc>
        <w:tc>
          <w:tcPr>
            <w:tcW w:w="2410" w:type="dxa"/>
            <w:tcBorders>
              <w:top w:val="single" w:sz="4" w:space="0" w:color="auto"/>
              <w:left w:val="single" w:sz="4" w:space="0" w:color="auto"/>
              <w:bottom w:val="single" w:sz="4" w:space="0" w:color="auto"/>
              <w:right w:val="single" w:sz="4" w:space="0" w:color="auto"/>
            </w:tcBorders>
          </w:tcPr>
          <w:p w:rsidR="00534558" w:rsidRPr="00DC3817" w:rsidRDefault="00534558" w:rsidP="00534558">
            <w:pPr>
              <w:widowControl w:val="0"/>
              <w:adjustRightInd w:val="0"/>
              <w:jc w:val="center"/>
              <w:outlineLvl w:val="2"/>
            </w:pPr>
            <w:r>
              <w:t>436,836</w:t>
            </w:r>
          </w:p>
        </w:tc>
        <w:tc>
          <w:tcPr>
            <w:tcW w:w="2410" w:type="dxa"/>
            <w:tcBorders>
              <w:top w:val="single" w:sz="4" w:space="0" w:color="auto"/>
              <w:left w:val="single" w:sz="4" w:space="0" w:color="auto"/>
              <w:bottom w:val="single" w:sz="4" w:space="0" w:color="auto"/>
              <w:right w:val="single" w:sz="4" w:space="0" w:color="auto"/>
            </w:tcBorders>
          </w:tcPr>
          <w:p w:rsidR="00534558" w:rsidRPr="00DC3817" w:rsidRDefault="00534558" w:rsidP="00534558">
            <w:pPr>
              <w:widowControl w:val="0"/>
              <w:adjustRightInd w:val="0"/>
              <w:jc w:val="center"/>
              <w:outlineLvl w:val="2"/>
            </w:pPr>
            <w:r>
              <w:t>285,57105</w:t>
            </w:r>
          </w:p>
        </w:tc>
      </w:tr>
      <w:tr w:rsidR="00534558" w:rsidRPr="00DC3817" w:rsidTr="002A42AE">
        <w:trPr>
          <w:trHeight w:val="320"/>
          <w:tblCellSpacing w:w="5" w:type="nil"/>
        </w:trPr>
        <w:tc>
          <w:tcPr>
            <w:tcW w:w="7655" w:type="dxa"/>
            <w:tcBorders>
              <w:top w:val="single" w:sz="4" w:space="0" w:color="auto"/>
              <w:left w:val="single" w:sz="4" w:space="0" w:color="auto"/>
              <w:bottom w:val="single" w:sz="4" w:space="0" w:color="auto"/>
              <w:right w:val="single" w:sz="4" w:space="0" w:color="auto"/>
            </w:tcBorders>
          </w:tcPr>
          <w:p w:rsidR="00534558" w:rsidRPr="00DC3817" w:rsidRDefault="00534558" w:rsidP="00534558">
            <w:pPr>
              <w:widowControl w:val="0"/>
              <w:adjustRightInd w:val="0"/>
              <w:outlineLvl w:val="2"/>
            </w:pPr>
            <w:r w:rsidRPr="00DC3817">
              <w:t>Подпрограмма «Молодежная политика»</w:t>
            </w:r>
          </w:p>
        </w:tc>
        <w:tc>
          <w:tcPr>
            <w:tcW w:w="2126" w:type="dxa"/>
            <w:tcBorders>
              <w:left w:val="single" w:sz="4" w:space="0" w:color="auto"/>
              <w:bottom w:val="single" w:sz="4" w:space="0" w:color="auto"/>
              <w:right w:val="single" w:sz="4" w:space="0" w:color="auto"/>
            </w:tcBorders>
          </w:tcPr>
          <w:p w:rsidR="00534558" w:rsidRPr="00DC3817" w:rsidRDefault="00534558" w:rsidP="00534558">
            <w:pPr>
              <w:widowControl w:val="0"/>
              <w:adjustRightInd w:val="0"/>
              <w:jc w:val="center"/>
              <w:outlineLvl w:val="2"/>
            </w:pPr>
            <w:r>
              <w:t>6330,8908</w:t>
            </w:r>
          </w:p>
        </w:tc>
        <w:tc>
          <w:tcPr>
            <w:tcW w:w="2410" w:type="dxa"/>
            <w:tcBorders>
              <w:left w:val="single" w:sz="4" w:space="0" w:color="auto"/>
              <w:bottom w:val="single" w:sz="4" w:space="0" w:color="auto"/>
              <w:right w:val="single" w:sz="4" w:space="0" w:color="auto"/>
            </w:tcBorders>
          </w:tcPr>
          <w:p w:rsidR="00534558" w:rsidRPr="00DC3817" w:rsidRDefault="00534558" w:rsidP="00534558">
            <w:pPr>
              <w:jc w:val="center"/>
            </w:pPr>
            <w:r>
              <w:t>6330,8908</w:t>
            </w:r>
          </w:p>
        </w:tc>
        <w:tc>
          <w:tcPr>
            <w:tcW w:w="2410" w:type="dxa"/>
            <w:tcBorders>
              <w:left w:val="single" w:sz="4" w:space="0" w:color="auto"/>
              <w:bottom w:val="single" w:sz="4" w:space="0" w:color="auto"/>
              <w:right w:val="single" w:sz="4" w:space="0" w:color="auto"/>
            </w:tcBorders>
          </w:tcPr>
          <w:p w:rsidR="00534558" w:rsidRPr="00DC3817" w:rsidRDefault="00534558" w:rsidP="00534558">
            <w:pPr>
              <w:jc w:val="center"/>
            </w:pPr>
            <w:r>
              <w:t>6330,8908</w:t>
            </w:r>
          </w:p>
        </w:tc>
      </w:tr>
      <w:tr w:rsidR="00534558" w:rsidRPr="00DC3817" w:rsidTr="002A42AE">
        <w:trPr>
          <w:trHeight w:val="263"/>
          <w:tblCellSpacing w:w="5" w:type="nil"/>
        </w:trPr>
        <w:tc>
          <w:tcPr>
            <w:tcW w:w="7655" w:type="dxa"/>
            <w:tcBorders>
              <w:top w:val="single" w:sz="4" w:space="0" w:color="auto"/>
              <w:left w:val="single" w:sz="4" w:space="0" w:color="auto"/>
              <w:bottom w:val="single" w:sz="4" w:space="0" w:color="auto"/>
              <w:right w:val="single" w:sz="4" w:space="0" w:color="auto"/>
            </w:tcBorders>
          </w:tcPr>
          <w:p w:rsidR="00534558" w:rsidRPr="00DC3817" w:rsidRDefault="00534558" w:rsidP="00534558">
            <w:pPr>
              <w:widowControl w:val="0"/>
              <w:adjustRightInd w:val="0"/>
              <w:outlineLvl w:val="2"/>
            </w:pPr>
            <w:r w:rsidRPr="00DC3817">
              <w:t>Основное мероприятие «Мероприятия в сфере Молодежной политики»</w:t>
            </w:r>
          </w:p>
        </w:tc>
        <w:tc>
          <w:tcPr>
            <w:tcW w:w="2126" w:type="dxa"/>
            <w:tcBorders>
              <w:left w:val="single" w:sz="4" w:space="0" w:color="auto"/>
              <w:bottom w:val="single" w:sz="4" w:space="0" w:color="auto"/>
              <w:right w:val="single" w:sz="4" w:space="0" w:color="auto"/>
            </w:tcBorders>
          </w:tcPr>
          <w:p w:rsidR="00534558" w:rsidRPr="00DC3817" w:rsidRDefault="00534558" w:rsidP="00534558">
            <w:pPr>
              <w:widowControl w:val="0"/>
              <w:adjustRightInd w:val="0"/>
              <w:jc w:val="center"/>
              <w:outlineLvl w:val="2"/>
            </w:pPr>
            <w:r>
              <w:t>157,0</w:t>
            </w:r>
          </w:p>
        </w:tc>
        <w:tc>
          <w:tcPr>
            <w:tcW w:w="2410" w:type="dxa"/>
            <w:tcBorders>
              <w:left w:val="single" w:sz="4" w:space="0" w:color="auto"/>
              <w:bottom w:val="single" w:sz="4" w:space="0" w:color="auto"/>
              <w:right w:val="single" w:sz="4" w:space="0" w:color="auto"/>
            </w:tcBorders>
          </w:tcPr>
          <w:p w:rsidR="00534558" w:rsidRPr="00DC3817" w:rsidRDefault="00534558" w:rsidP="00534558">
            <w:pPr>
              <w:widowControl w:val="0"/>
              <w:adjustRightInd w:val="0"/>
              <w:jc w:val="center"/>
              <w:outlineLvl w:val="2"/>
            </w:pPr>
            <w:r>
              <w:t>157,0</w:t>
            </w:r>
          </w:p>
        </w:tc>
        <w:tc>
          <w:tcPr>
            <w:tcW w:w="2410" w:type="dxa"/>
            <w:tcBorders>
              <w:left w:val="single" w:sz="4" w:space="0" w:color="auto"/>
              <w:bottom w:val="single" w:sz="4" w:space="0" w:color="auto"/>
              <w:right w:val="single" w:sz="4" w:space="0" w:color="auto"/>
            </w:tcBorders>
          </w:tcPr>
          <w:p w:rsidR="00534558" w:rsidRPr="00DC3817" w:rsidRDefault="00534558" w:rsidP="00534558">
            <w:pPr>
              <w:widowControl w:val="0"/>
              <w:adjustRightInd w:val="0"/>
              <w:jc w:val="center"/>
              <w:outlineLvl w:val="2"/>
            </w:pPr>
            <w:r>
              <w:t>157,0</w:t>
            </w:r>
          </w:p>
        </w:tc>
      </w:tr>
      <w:tr w:rsidR="00534558" w:rsidRPr="00DC3817" w:rsidTr="002A42AE">
        <w:trPr>
          <w:trHeight w:val="392"/>
          <w:tblCellSpacing w:w="5" w:type="nil"/>
        </w:trPr>
        <w:tc>
          <w:tcPr>
            <w:tcW w:w="7655" w:type="dxa"/>
            <w:tcBorders>
              <w:top w:val="single" w:sz="4" w:space="0" w:color="auto"/>
              <w:left w:val="single" w:sz="4" w:space="0" w:color="auto"/>
              <w:bottom w:val="single" w:sz="4" w:space="0" w:color="auto"/>
              <w:right w:val="single" w:sz="4" w:space="0" w:color="auto"/>
            </w:tcBorders>
          </w:tcPr>
          <w:p w:rsidR="00534558" w:rsidRPr="00DC3817" w:rsidRDefault="00534558" w:rsidP="00534558">
            <w:pPr>
              <w:widowControl w:val="0"/>
              <w:adjustRightInd w:val="0"/>
              <w:outlineLvl w:val="2"/>
            </w:pPr>
            <w:r w:rsidRPr="00DC3817">
              <w:t>Организация мероприятий в сфере молодежной политики</w:t>
            </w:r>
          </w:p>
        </w:tc>
        <w:tc>
          <w:tcPr>
            <w:tcW w:w="2126" w:type="dxa"/>
            <w:tcBorders>
              <w:left w:val="single" w:sz="4" w:space="0" w:color="auto"/>
              <w:bottom w:val="single" w:sz="4" w:space="0" w:color="auto"/>
              <w:right w:val="single" w:sz="4" w:space="0" w:color="auto"/>
            </w:tcBorders>
          </w:tcPr>
          <w:p w:rsidR="00534558" w:rsidRPr="00DC3817" w:rsidRDefault="00534558" w:rsidP="00534558">
            <w:pPr>
              <w:widowControl w:val="0"/>
              <w:adjustRightInd w:val="0"/>
              <w:jc w:val="center"/>
              <w:outlineLvl w:val="2"/>
            </w:pPr>
            <w:r w:rsidRPr="00DC3817">
              <w:t>1</w:t>
            </w:r>
            <w:r>
              <w:t>57,0</w:t>
            </w:r>
          </w:p>
        </w:tc>
        <w:tc>
          <w:tcPr>
            <w:tcW w:w="2410" w:type="dxa"/>
            <w:tcBorders>
              <w:left w:val="single" w:sz="4" w:space="0" w:color="auto"/>
              <w:bottom w:val="single" w:sz="4" w:space="0" w:color="auto"/>
              <w:right w:val="single" w:sz="4" w:space="0" w:color="auto"/>
            </w:tcBorders>
          </w:tcPr>
          <w:p w:rsidR="00534558" w:rsidRPr="00DC3817" w:rsidRDefault="00534558" w:rsidP="00534558">
            <w:pPr>
              <w:widowControl w:val="0"/>
              <w:adjustRightInd w:val="0"/>
              <w:jc w:val="center"/>
              <w:outlineLvl w:val="2"/>
            </w:pPr>
            <w:r w:rsidRPr="00DC3817">
              <w:t>1</w:t>
            </w:r>
            <w:r>
              <w:t>57,0</w:t>
            </w:r>
          </w:p>
        </w:tc>
        <w:tc>
          <w:tcPr>
            <w:tcW w:w="2410" w:type="dxa"/>
            <w:tcBorders>
              <w:left w:val="single" w:sz="4" w:space="0" w:color="auto"/>
              <w:bottom w:val="single" w:sz="4" w:space="0" w:color="auto"/>
              <w:right w:val="single" w:sz="4" w:space="0" w:color="auto"/>
            </w:tcBorders>
          </w:tcPr>
          <w:p w:rsidR="00534558" w:rsidRPr="00DC3817" w:rsidRDefault="00534558" w:rsidP="00534558">
            <w:pPr>
              <w:widowControl w:val="0"/>
              <w:adjustRightInd w:val="0"/>
              <w:jc w:val="center"/>
              <w:outlineLvl w:val="2"/>
            </w:pPr>
            <w:r w:rsidRPr="00DC3817">
              <w:t>1</w:t>
            </w:r>
            <w:r>
              <w:t>57,0</w:t>
            </w:r>
          </w:p>
        </w:tc>
      </w:tr>
      <w:tr w:rsidR="00534558" w:rsidRPr="00DC3817" w:rsidTr="002A42AE">
        <w:trPr>
          <w:trHeight w:val="167"/>
          <w:tblCellSpacing w:w="5" w:type="nil"/>
        </w:trPr>
        <w:tc>
          <w:tcPr>
            <w:tcW w:w="7655" w:type="dxa"/>
            <w:tcBorders>
              <w:top w:val="single" w:sz="4" w:space="0" w:color="auto"/>
              <w:left w:val="single" w:sz="4" w:space="0" w:color="auto"/>
              <w:bottom w:val="single" w:sz="4" w:space="0" w:color="auto"/>
              <w:right w:val="single" w:sz="4" w:space="0" w:color="auto"/>
            </w:tcBorders>
          </w:tcPr>
          <w:p w:rsidR="00534558" w:rsidRPr="00DC3817" w:rsidRDefault="00534558" w:rsidP="00534558">
            <w:pPr>
              <w:widowControl w:val="0"/>
              <w:adjustRightInd w:val="0"/>
              <w:outlineLvl w:val="2"/>
            </w:pPr>
            <w:r w:rsidRPr="00DC3817">
              <w:t>Основное мероприятие «Молодая семья: обеспечение жильем молодых семей на территории МО «Курумканский район» Республики Бурятия»</w:t>
            </w:r>
          </w:p>
        </w:tc>
        <w:tc>
          <w:tcPr>
            <w:tcW w:w="2126" w:type="dxa"/>
            <w:tcBorders>
              <w:left w:val="single" w:sz="4" w:space="0" w:color="auto"/>
              <w:bottom w:val="single" w:sz="4" w:space="0" w:color="auto"/>
              <w:right w:val="single" w:sz="4" w:space="0" w:color="auto"/>
            </w:tcBorders>
          </w:tcPr>
          <w:p w:rsidR="00534558" w:rsidRPr="00DC3817" w:rsidRDefault="00534558" w:rsidP="00534558">
            <w:pPr>
              <w:widowControl w:val="0"/>
              <w:adjustRightInd w:val="0"/>
              <w:jc w:val="center"/>
              <w:outlineLvl w:val="2"/>
            </w:pPr>
            <w:r>
              <w:t>6173,8908</w:t>
            </w:r>
          </w:p>
        </w:tc>
        <w:tc>
          <w:tcPr>
            <w:tcW w:w="2410" w:type="dxa"/>
            <w:tcBorders>
              <w:left w:val="single" w:sz="4" w:space="0" w:color="auto"/>
              <w:bottom w:val="single" w:sz="4" w:space="0" w:color="auto"/>
              <w:right w:val="single" w:sz="4" w:space="0" w:color="auto"/>
            </w:tcBorders>
          </w:tcPr>
          <w:p w:rsidR="00534558" w:rsidRPr="00DC3817" w:rsidRDefault="00534558" w:rsidP="00534558">
            <w:pPr>
              <w:jc w:val="center"/>
            </w:pPr>
            <w:r>
              <w:t>6173,8908</w:t>
            </w:r>
          </w:p>
        </w:tc>
        <w:tc>
          <w:tcPr>
            <w:tcW w:w="2410" w:type="dxa"/>
            <w:tcBorders>
              <w:left w:val="single" w:sz="4" w:space="0" w:color="auto"/>
              <w:bottom w:val="single" w:sz="4" w:space="0" w:color="auto"/>
              <w:right w:val="single" w:sz="4" w:space="0" w:color="auto"/>
            </w:tcBorders>
          </w:tcPr>
          <w:p w:rsidR="00534558" w:rsidRPr="00DC3817" w:rsidRDefault="00534558" w:rsidP="00534558">
            <w:pPr>
              <w:jc w:val="center"/>
            </w:pPr>
            <w:r>
              <w:t>6173,8908</w:t>
            </w:r>
          </w:p>
        </w:tc>
      </w:tr>
      <w:tr w:rsidR="00534558" w:rsidRPr="00DC3817" w:rsidTr="002A42AE">
        <w:trPr>
          <w:trHeight w:val="328"/>
          <w:tblCellSpacing w:w="5" w:type="nil"/>
        </w:trPr>
        <w:tc>
          <w:tcPr>
            <w:tcW w:w="7655" w:type="dxa"/>
            <w:tcBorders>
              <w:top w:val="single" w:sz="4" w:space="0" w:color="auto"/>
              <w:left w:val="single" w:sz="4" w:space="0" w:color="auto"/>
              <w:bottom w:val="single" w:sz="4" w:space="0" w:color="auto"/>
              <w:right w:val="single" w:sz="4" w:space="0" w:color="auto"/>
            </w:tcBorders>
          </w:tcPr>
          <w:p w:rsidR="00534558" w:rsidRPr="00DC3817" w:rsidRDefault="00534558" w:rsidP="00534558">
            <w:pPr>
              <w:widowControl w:val="0"/>
              <w:adjustRightInd w:val="0"/>
              <w:outlineLvl w:val="2"/>
            </w:pPr>
            <w:r w:rsidRPr="00DC3817">
              <w:t>Предоставление социальных выплат молодым семьям на приобретение (строительство) жилья</w:t>
            </w:r>
          </w:p>
        </w:tc>
        <w:tc>
          <w:tcPr>
            <w:tcW w:w="2126" w:type="dxa"/>
            <w:tcBorders>
              <w:top w:val="single" w:sz="4" w:space="0" w:color="auto"/>
              <w:left w:val="single" w:sz="4" w:space="0" w:color="auto"/>
              <w:bottom w:val="single" w:sz="4" w:space="0" w:color="auto"/>
              <w:right w:val="single" w:sz="4" w:space="0" w:color="auto"/>
            </w:tcBorders>
          </w:tcPr>
          <w:p w:rsidR="00534558" w:rsidRPr="00DC3817" w:rsidRDefault="00534558" w:rsidP="00534558">
            <w:pPr>
              <w:widowControl w:val="0"/>
              <w:adjustRightInd w:val="0"/>
              <w:jc w:val="center"/>
              <w:outlineLvl w:val="2"/>
            </w:pPr>
            <w:r>
              <w:t>6173,8908</w:t>
            </w:r>
          </w:p>
        </w:tc>
        <w:tc>
          <w:tcPr>
            <w:tcW w:w="2410" w:type="dxa"/>
            <w:tcBorders>
              <w:top w:val="single" w:sz="4" w:space="0" w:color="auto"/>
              <w:left w:val="single" w:sz="4" w:space="0" w:color="auto"/>
              <w:bottom w:val="single" w:sz="4" w:space="0" w:color="auto"/>
              <w:right w:val="single" w:sz="4" w:space="0" w:color="auto"/>
            </w:tcBorders>
          </w:tcPr>
          <w:p w:rsidR="00534558" w:rsidRPr="00DC3817" w:rsidRDefault="00534558" w:rsidP="00534558">
            <w:pPr>
              <w:jc w:val="center"/>
            </w:pPr>
            <w:r>
              <w:t>6173,8908</w:t>
            </w:r>
          </w:p>
        </w:tc>
        <w:tc>
          <w:tcPr>
            <w:tcW w:w="2410" w:type="dxa"/>
            <w:tcBorders>
              <w:top w:val="single" w:sz="4" w:space="0" w:color="auto"/>
              <w:left w:val="single" w:sz="4" w:space="0" w:color="auto"/>
              <w:bottom w:val="single" w:sz="4" w:space="0" w:color="auto"/>
              <w:right w:val="single" w:sz="4" w:space="0" w:color="auto"/>
            </w:tcBorders>
          </w:tcPr>
          <w:p w:rsidR="00534558" w:rsidRPr="00DC3817" w:rsidRDefault="00534558" w:rsidP="00534558">
            <w:pPr>
              <w:jc w:val="center"/>
            </w:pPr>
            <w:r>
              <w:t>6173,8908</w:t>
            </w:r>
          </w:p>
        </w:tc>
      </w:tr>
    </w:tbl>
    <w:p w:rsidR="00487C12" w:rsidRPr="00DC3817" w:rsidRDefault="00487C12" w:rsidP="00201B94">
      <w:pPr>
        <w:spacing w:after="120" w:line="276" w:lineRule="auto"/>
        <w:jc w:val="both"/>
        <w:rPr>
          <w:b/>
        </w:rPr>
        <w:sectPr w:rsidR="00487C12" w:rsidRPr="00DC3817" w:rsidSect="00487C12">
          <w:pgSz w:w="16838" w:h="11906" w:orient="landscape" w:code="9"/>
          <w:pgMar w:top="851" w:right="1134" w:bottom="1418" w:left="851" w:header="709" w:footer="709" w:gutter="0"/>
          <w:cols w:space="708"/>
          <w:docGrid w:linePitch="360"/>
        </w:sectPr>
      </w:pPr>
    </w:p>
    <w:p w:rsidR="00A15E8A" w:rsidRPr="00E06F45" w:rsidRDefault="00A15E8A" w:rsidP="00D67C2C">
      <w:pPr>
        <w:pStyle w:val="a8"/>
        <w:numPr>
          <w:ilvl w:val="0"/>
          <w:numId w:val="28"/>
        </w:numPr>
        <w:spacing w:after="0" w:line="240" w:lineRule="auto"/>
        <w:jc w:val="center"/>
        <w:rPr>
          <w:rFonts w:ascii="Times New Roman" w:hAnsi="Times New Roman"/>
          <w:b/>
          <w:sz w:val="24"/>
          <w:szCs w:val="24"/>
          <w:u w:val="single"/>
        </w:rPr>
      </w:pPr>
      <w:r w:rsidRPr="00E06F45">
        <w:rPr>
          <w:rFonts w:ascii="Times New Roman" w:hAnsi="Times New Roman"/>
          <w:b/>
          <w:bCs/>
          <w:color w:val="000000"/>
          <w:sz w:val="24"/>
          <w:szCs w:val="24"/>
        </w:rPr>
        <w:lastRenderedPageBreak/>
        <w:t>Муниципальная программа</w:t>
      </w:r>
    </w:p>
    <w:p w:rsidR="00A15E8A" w:rsidRPr="00E06F45" w:rsidRDefault="00A15E8A" w:rsidP="00E06F45">
      <w:pPr>
        <w:ind w:left="360"/>
        <w:jc w:val="center"/>
        <w:rPr>
          <w:b/>
          <w:bCs/>
          <w:color w:val="000000"/>
        </w:rPr>
      </w:pPr>
      <w:r w:rsidRPr="00E06F45">
        <w:rPr>
          <w:b/>
          <w:bCs/>
          <w:color w:val="000000"/>
        </w:rPr>
        <w:t>"Сохранение и развитие культуры в муниципальном образовании</w:t>
      </w:r>
      <w:r w:rsidR="00DF0DB9">
        <w:rPr>
          <w:b/>
          <w:bCs/>
          <w:color w:val="000000"/>
        </w:rPr>
        <w:t xml:space="preserve"> «</w:t>
      </w:r>
      <w:r w:rsidRPr="00E06F45">
        <w:rPr>
          <w:b/>
          <w:bCs/>
          <w:color w:val="000000"/>
        </w:rPr>
        <w:t>Курумканский район</w:t>
      </w:r>
      <w:r w:rsidR="00DF0DB9">
        <w:rPr>
          <w:b/>
          <w:bCs/>
          <w:color w:val="000000"/>
        </w:rPr>
        <w:t>»»</w:t>
      </w:r>
    </w:p>
    <w:p w:rsidR="001B60B7" w:rsidRPr="00E06F45" w:rsidRDefault="001B60B7" w:rsidP="00E06F45">
      <w:pPr>
        <w:shd w:val="clear" w:color="auto" w:fill="FFFFFF"/>
        <w:ind w:firstLine="567"/>
        <w:jc w:val="both"/>
      </w:pPr>
    </w:p>
    <w:p w:rsidR="001B60B7" w:rsidRPr="00E06F45" w:rsidRDefault="001B60B7" w:rsidP="00D67C2C">
      <w:pPr>
        <w:pStyle w:val="a8"/>
        <w:numPr>
          <w:ilvl w:val="0"/>
          <w:numId w:val="19"/>
        </w:numPr>
        <w:shd w:val="clear" w:color="auto" w:fill="FFFFFF"/>
        <w:spacing w:after="0" w:line="240" w:lineRule="auto"/>
        <w:jc w:val="both"/>
        <w:rPr>
          <w:rFonts w:ascii="Times New Roman" w:hAnsi="Times New Roman"/>
          <w:b/>
          <w:sz w:val="24"/>
          <w:szCs w:val="24"/>
        </w:rPr>
      </w:pPr>
      <w:r w:rsidRPr="00E06F45">
        <w:rPr>
          <w:rFonts w:ascii="Times New Roman" w:hAnsi="Times New Roman"/>
          <w:b/>
          <w:sz w:val="24"/>
          <w:szCs w:val="24"/>
        </w:rPr>
        <w:t>Конкретные результаты программы, достигнутые за отчетный 201</w:t>
      </w:r>
      <w:r w:rsidR="007531B2">
        <w:rPr>
          <w:rFonts w:ascii="Times New Roman" w:hAnsi="Times New Roman"/>
          <w:b/>
          <w:sz w:val="24"/>
          <w:szCs w:val="24"/>
        </w:rPr>
        <w:t>9</w:t>
      </w:r>
      <w:r w:rsidRPr="00E06F45">
        <w:rPr>
          <w:rFonts w:ascii="Times New Roman" w:hAnsi="Times New Roman"/>
          <w:b/>
          <w:sz w:val="24"/>
          <w:szCs w:val="24"/>
        </w:rPr>
        <w:t xml:space="preserve"> год</w:t>
      </w:r>
    </w:p>
    <w:p w:rsidR="00E06F45" w:rsidRPr="00E06F45" w:rsidRDefault="00E06F45" w:rsidP="00E06F45">
      <w:pPr>
        <w:tabs>
          <w:tab w:val="left" w:pos="709"/>
          <w:tab w:val="left" w:pos="851"/>
        </w:tabs>
        <w:ind w:right="-3" w:firstLine="709"/>
        <w:jc w:val="both"/>
      </w:pPr>
    </w:p>
    <w:p w:rsidR="00E06F45" w:rsidRPr="00FD2276" w:rsidRDefault="00E06F45" w:rsidP="00E06F45">
      <w:pPr>
        <w:tabs>
          <w:tab w:val="left" w:pos="709"/>
          <w:tab w:val="left" w:pos="851"/>
        </w:tabs>
        <w:ind w:right="-3" w:firstLine="709"/>
        <w:jc w:val="both"/>
      </w:pPr>
      <w:r w:rsidRPr="00E06F45">
        <w:t xml:space="preserve">Постановлением администрации АМО «Курумканский район» № </w:t>
      </w:r>
      <w:r w:rsidR="00A63294">
        <w:t>562</w:t>
      </w:r>
      <w:r w:rsidRPr="00E06F45">
        <w:t xml:space="preserve"> от </w:t>
      </w:r>
      <w:r w:rsidR="00A63294">
        <w:t>28</w:t>
      </w:r>
      <w:r w:rsidRPr="00E06F45">
        <w:t xml:space="preserve"> декабря 201</w:t>
      </w:r>
      <w:r w:rsidR="00A63294">
        <w:t xml:space="preserve">8 </w:t>
      </w:r>
      <w:r w:rsidRPr="00E06F45">
        <w:t>г</w:t>
      </w:r>
      <w:r w:rsidRPr="00E06F45">
        <w:rPr>
          <w:color w:val="000000"/>
          <w:spacing w:val="-14"/>
        </w:rPr>
        <w:t xml:space="preserve"> утверждена Муниципальная программа «</w:t>
      </w:r>
      <w:r w:rsidRPr="00E06F45">
        <w:t>Сохранение и развитие культуры</w:t>
      </w:r>
      <w:r w:rsidRPr="00E06F45">
        <w:rPr>
          <w:color w:val="000000"/>
          <w:spacing w:val="-14"/>
        </w:rPr>
        <w:t xml:space="preserve">  в муниципальном образовании «Курумканский район»». </w:t>
      </w:r>
      <w:r w:rsidRPr="00E06F45">
        <w:t>Ответственным исполнителем и участниками муниципальной программы в 2019 году реализован комплекс мероприятий, в результате которых обеспечена деятельность 1 муниципального автономного и 3 муниципальных бюджетных учреждений культуры Курумканского района, финансирование которых осуществлялось за счет средств местного, республиканского, федерального бюджетов с  привлечением внебюджетных источников.</w:t>
      </w:r>
    </w:p>
    <w:p w:rsidR="00E06F45" w:rsidRPr="00E06F45" w:rsidRDefault="00E06F45" w:rsidP="00E06F45">
      <w:pPr>
        <w:tabs>
          <w:tab w:val="left" w:pos="709"/>
          <w:tab w:val="left" w:pos="851"/>
        </w:tabs>
        <w:ind w:right="-3" w:firstLine="709"/>
        <w:jc w:val="both"/>
      </w:pPr>
      <w:r w:rsidRPr="00E06F45">
        <w:t>Ответственным исполнителем программы является Отдел культуры АМО «Курумканский район», подведомственные ему 4 учреждения являются участниками программы:</w:t>
      </w:r>
    </w:p>
    <w:p w:rsidR="00E06F45" w:rsidRPr="00E06F45" w:rsidRDefault="00E06F45" w:rsidP="00E06F45">
      <w:pPr>
        <w:tabs>
          <w:tab w:val="left" w:pos="709"/>
          <w:tab w:val="left" w:pos="851"/>
        </w:tabs>
        <w:ind w:right="-3" w:firstLine="709"/>
        <w:jc w:val="both"/>
      </w:pPr>
      <w:r w:rsidRPr="00E06F45">
        <w:t>-1 учреждения культурно-досугового типа с 9 филиалами - сельскими Домами культуры;</w:t>
      </w:r>
    </w:p>
    <w:p w:rsidR="00E06F45" w:rsidRPr="00E06F45" w:rsidRDefault="00E06F45" w:rsidP="00E06F45">
      <w:pPr>
        <w:tabs>
          <w:tab w:val="left" w:pos="709"/>
          <w:tab w:val="left" w:pos="851"/>
        </w:tabs>
        <w:ind w:right="-3" w:firstLine="709"/>
        <w:jc w:val="both"/>
      </w:pPr>
      <w:r w:rsidRPr="00E06F45">
        <w:t>-1 муниципального автономного  учреждений дополнительного образования с 4 филиалами;</w:t>
      </w:r>
    </w:p>
    <w:p w:rsidR="00E06F45" w:rsidRPr="00E06F45" w:rsidRDefault="00E06F45" w:rsidP="00E06F45">
      <w:pPr>
        <w:tabs>
          <w:tab w:val="left" w:pos="709"/>
          <w:tab w:val="left" w:pos="851"/>
        </w:tabs>
        <w:ind w:right="-3" w:firstLine="709"/>
        <w:jc w:val="both"/>
      </w:pPr>
      <w:r w:rsidRPr="00E06F45">
        <w:t>-1 Централизованной библиотечная система, объединяющей 10 филиалов библиотек</w:t>
      </w:r>
    </w:p>
    <w:p w:rsidR="00E06F45" w:rsidRPr="00E06F45" w:rsidRDefault="00E06F45" w:rsidP="00E06F45">
      <w:pPr>
        <w:jc w:val="both"/>
      </w:pPr>
      <w:proofErr w:type="gramStart"/>
      <w:r w:rsidRPr="00E06F45">
        <w:t>Проведены</w:t>
      </w:r>
      <w:proofErr w:type="gramEnd"/>
      <w:r w:rsidRPr="00E06F45">
        <w:t xml:space="preserve"> в культурно-досуговых учреждениях</w:t>
      </w:r>
      <w:r w:rsidRPr="00E06F45">
        <w:rPr>
          <w:b/>
        </w:rPr>
        <w:t>,</w:t>
      </w:r>
      <w:r w:rsidRPr="00E06F45">
        <w:t xml:space="preserve"> в 2019 году проведено 835  мероприятий, на которых присутствовало 41890 человек. </w:t>
      </w:r>
    </w:p>
    <w:p w:rsidR="00E06F45" w:rsidRPr="00E06F45" w:rsidRDefault="00E06F45" w:rsidP="00E06F45">
      <w:pPr>
        <w:jc w:val="both"/>
      </w:pPr>
      <w:r w:rsidRPr="00E06F45">
        <w:t xml:space="preserve">Результативность программы в 2019 году выражены в таких показателях работы  учреждений как качество проведения мероприятий. В МБУК КДМЦ, в сельских домах культуры  проведены  все государственные и календарные даты силами участников клубных формирований, участников народного художественного творчества. </w:t>
      </w:r>
    </w:p>
    <w:p w:rsidR="00E06F45" w:rsidRPr="00E06F45" w:rsidRDefault="00E06F45" w:rsidP="00E06F45">
      <w:pPr>
        <w:jc w:val="both"/>
      </w:pPr>
      <w:r w:rsidRPr="00E06F45">
        <w:t xml:space="preserve"> </w:t>
      </w:r>
      <w:r w:rsidRPr="00E06F45">
        <w:rPr>
          <w:bCs/>
        </w:rPr>
        <w:t xml:space="preserve">Основную задачу в структуре народного художественного творчества района выполняют 7 народных коллективов и определяют социально-культурный уровень развития  муниципального образования. </w:t>
      </w:r>
      <w:r w:rsidRPr="00E06F45">
        <w:t xml:space="preserve">2019 год прошел под эгидой подготовки праздничных мероприятий, посвященных 75 -летию  Курумканского района. </w:t>
      </w:r>
      <w:proofErr w:type="gramStart"/>
      <w:r w:rsidRPr="00E06F45">
        <w:t>Проведены цикл мероприятий, концертов, выставок, коллективов народного художественного творчества</w:t>
      </w:r>
      <w:proofErr w:type="gramEnd"/>
    </w:p>
    <w:p w:rsidR="00E06F45" w:rsidRPr="00E06F45" w:rsidRDefault="00E06F45" w:rsidP="00E06F45">
      <w:pPr>
        <w:jc w:val="both"/>
        <w:rPr>
          <w:bCs/>
        </w:rPr>
      </w:pPr>
      <w:r w:rsidRPr="00E06F45">
        <w:t>Работа учреждений культуры района  были направлены на приобщение населения к ценностям культуры, развития творческого потенциала населения, привлечение населения к активному участию во всех формах.</w:t>
      </w:r>
      <w:r w:rsidRPr="00E06F45">
        <w:rPr>
          <w:bCs/>
        </w:rPr>
        <w:t xml:space="preserve"> </w:t>
      </w:r>
      <w:r w:rsidRPr="00E06F45">
        <w:rPr>
          <w:shd w:val="clear" w:color="auto" w:fill="FFFFFF"/>
        </w:rPr>
        <w:t>В</w:t>
      </w:r>
      <w:r w:rsidRPr="00E06F45">
        <w:rPr>
          <w:color w:val="666666"/>
          <w:shd w:val="clear" w:color="auto" w:fill="FFFFFF"/>
        </w:rPr>
        <w:t xml:space="preserve"> </w:t>
      </w:r>
      <w:r w:rsidRPr="00E06F45">
        <w:rPr>
          <w:shd w:val="clear" w:color="auto" w:fill="FFFFFF"/>
        </w:rPr>
        <w:t>соответствии с </w:t>
      </w:r>
      <w:hyperlink r:id="rId12" w:history="1">
        <w:r w:rsidRPr="00E06F45">
          <w:rPr>
            <w:rStyle w:val="af7"/>
            <w:shd w:val="clear" w:color="auto" w:fill="FFFFFF"/>
          </w:rPr>
          <w:t>Указом Президента Владимира Путина</w:t>
        </w:r>
      </w:hyperlink>
      <w:r w:rsidRPr="00E06F45">
        <w:rPr>
          <w:shd w:val="clear" w:color="auto" w:fill="FFFFFF"/>
        </w:rPr>
        <w:t xml:space="preserve"> 2019 год в Российской Федерации был объявлен Годом театра </w:t>
      </w:r>
      <w:r w:rsidRPr="00E06F45">
        <w:rPr>
          <w:bCs/>
        </w:rPr>
        <w:t>с целью</w:t>
      </w:r>
      <w:r w:rsidRPr="00E06F45">
        <w:rPr>
          <w:shd w:val="clear" w:color="auto" w:fill="FFFFFF"/>
        </w:rPr>
        <w:t xml:space="preserve"> сохранения и популяризацией лучших  театральных традиций и достижений.</w:t>
      </w:r>
      <w:r w:rsidRPr="00E06F45">
        <w:rPr>
          <w:bCs/>
        </w:rPr>
        <w:t xml:space="preserve"> </w:t>
      </w:r>
      <w:r w:rsidRPr="00E06F45">
        <w:t xml:space="preserve"> 6 народных театров осуществили новые постановки, участвовали в республиканских мероприятиях, в гастрольных проектах.</w:t>
      </w:r>
    </w:p>
    <w:p w:rsidR="00E06F45" w:rsidRPr="00E06F45" w:rsidRDefault="00E06F45" w:rsidP="00E06F45">
      <w:pPr>
        <w:jc w:val="both"/>
      </w:pPr>
      <w:r w:rsidRPr="00E06F45">
        <w:t xml:space="preserve">В МБУК ЦБС МО «Курумканский район»  достигнуты результаты: </w:t>
      </w:r>
    </w:p>
    <w:p w:rsidR="00E06F45" w:rsidRPr="00E06F45" w:rsidRDefault="00E06F45" w:rsidP="00E06F45">
      <w:pPr>
        <w:ind w:firstLine="567"/>
        <w:jc w:val="both"/>
      </w:pPr>
      <w:r w:rsidRPr="00E06F45">
        <w:t>- «Обеспечение доступности, оперативности и комфортности получения информации  пользователями библиотеки».</w:t>
      </w:r>
    </w:p>
    <w:p w:rsidR="00E06F45" w:rsidRPr="00E06F45" w:rsidRDefault="00E06F45" w:rsidP="00E06F45">
      <w:pPr>
        <w:ind w:firstLine="567"/>
        <w:jc w:val="both"/>
        <w:rPr>
          <w:bCs/>
        </w:rPr>
      </w:pPr>
      <w:r w:rsidRPr="00E06F45">
        <w:t>- Количество новых поступлений: за  2019 год  поступило 4638 документов. Из них 1982 экз. книг</w:t>
      </w:r>
    </w:p>
    <w:p w:rsidR="00E06F45" w:rsidRPr="00E06F45" w:rsidRDefault="00E06F45" w:rsidP="00E06F45">
      <w:pPr>
        <w:ind w:firstLine="567"/>
        <w:jc w:val="both"/>
        <w:rPr>
          <w:color w:val="000000"/>
        </w:rPr>
      </w:pPr>
      <w:r w:rsidRPr="00E06F45">
        <w:rPr>
          <w:color w:val="000000"/>
        </w:rPr>
        <w:t xml:space="preserve">- Количество зарегистрированных пользователей: 7178 человек. План по данному индикатору выполнен </w:t>
      </w:r>
    </w:p>
    <w:p w:rsidR="00E06F45" w:rsidRPr="00E06F45" w:rsidRDefault="00E06F45" w:rsidP="00E06F45">
      <w:pPr>
        <w:ind w:firstLine="567"/>
        <w:jc w:val="both"/>
        <w:rPr>
          <w:color w:val="000000"/>
        </w:rPr>
      </w:pPr>
      <w:r w:rsidRPr="00E06F45">
        <w:rPr>
          <w:color w:val="000000"/>
        </w:rPr>
        <w:t xml:space="preserve">- Количество документовыдач: Общее число документовыдачи из фондов библиотек района составило 210 196 экз. документов. План по данному индикатору выполнен </w:t>
      </w:r>
    </w:p>
    <w:p w:rsidR="00E06F45" w:rsidRPr="00E06F45" w:rsidRDefault="00E06F45" w:rsidP="00E06F45">
      <w:pPr>
        <w:jc w:val="both"/>
        <w:rPr>
          <w:bCs/>
        </w:rPr>
      </w:pPr>
      <w:r w:rsidRPr="00E06F45">
        <w:rPr>
          <w:color w:val="000000"/>
        </w:rPr>
        <w:t xml:space="preserve">     - Объем библиотечного фонда:</w:t>
      </w:r>
      <w:r w:rsidRPr="00E06F45">
        <w:t xml:space="preserve"> </w:t>
      </w:r>
      <w:r w:rsidRPr="00E06F45">
        <w:rPr>
          <w:bCs/>
        </w:rPr>
        <w:t xml:space="preserve">135 333 тыс. экз. </w:t>
      </w:r>
      <w:r w:rsidRPr="00E06F45">
        <w:rPr>
          <w:color w:val="000000"/>
        </w:rPr>
        <w:t xml:space="preserve">План по данному индикатору выполнен </w:t>
      </w:r>
    </w:p>
    <w:p w:rsidR="00E06F45" w:rsidRPr="00E06F45" w:rsidRDefault="00E06F45" w:rsidP="00E06F45">
      <w:pPr>
        <w:pStyle w:val="a5"/>
        <w:shd w:val="clear" w:color="auto" w:fill="FFFFFF"/>
        <w:ind w:firstLine="567"/>
        <w:jc w:val="both"/>
        <w:textAlignment w:val="baseline"/>
        <w:rPr>
          <w:rFonts w:ascii="Times New Roman" w:hAnsi="Times New Roman"/>
          <w:color w:val="000000"/>
          <w:sz w:val="24"/>
          <w:szCs w:val="24"/>
        </w:rPr>
      </w:pPr>
      <w:r w:rsidRPr="00E06F45">
        <w:rPr>
          <w:rFonts w:ascii="Times New Roman" w:hAnsi="Times New Roman"/>
          <w:color w:val="000000"/>
          <w:sz w:val="24"/>
          <w:szCs w:val="24"/>
        </w:rPr>
        <w:t xml:space="preserve">- Количество методических выездов: За 2019 год количество методических выездов составило 13. План по данному индикатору выполнен </w:t>
      </w:r>
    </w:p>
    <w:p w:rsidR="00E06F45" w:rsidRPr="00E06F45" w:rsidRDefault="00E06F45" w:rsidP="00BB400E">
      <w:pPr>
        <w:pStyle w:val="a8"/>
        <w:tabs>
          <w:tab w:val="left" w:pos="709"/>
        </w:tabs>
        <w:spacing w:after="0" w:line="240" w:lineRule="auto"/>
        <w:ind w:left="0" w:firstLine="567"/>
        <w:jc w:val="both"/>
        <w:rPr>
          <w:rFonts w:ascii="Times New Roman" w:hAnsi="Times New Roman"/>
          <w:sz w:val="24"/>
          <w:szCs w:val="24"/>
        </w:rPr>
      </w:pPr>
      <w:r w:rsidRPr="00E06F45">
        <w:rPr>
          <w:rFonts w:ascii="Times New Roman" w:hAnsi="Times New Roman"/>
          <w:sz w:val="24"/>
          <w:szCs w:val="24"/>
        </w:rPr>
        <w:lastRenderedPageBreak/>
        <w:t xml:space="preserve">МБУК «МИИРТНП МО «Курумканский район»» возобновил свою деятельность в статусе юридического лица с 15 февраля 2018 года. 27 ноября 2019 года открыл свои двери в отремонтированном здании. Проведен капитальный ремонт по республиканской программе «Развитие общественной инфраструктуры, </w:t>
      </w:r>
      <w:r w:rsidRPr="00E06F45">
        <w:rPr>
          <w:rFonts w:ascii="Times New Roman" w:hAnsi="Times New Roman"/>
          <w:spacing w:val="2"/>
          <w:sz w:val="24"/>
          <w:szCs w:val="24"/>
        </w:rPr>
        <w:t>капитальный ремонт, реконструкция, строительство объектов образования, физической культуры и спорта, культуры, дорожного хозяйства, жилищно-коммунального хозяйства</w:t>
      </w:r>
      <w:r w:rsidRPr="00E06F45">
        <w:rPr>
          <w:rFonts w:ascii="Times New Roman" w:hAnsi="Times New Roman"/>
          <w:sz w:val="24"/>
          <w:szCs w:val="24"/>
        </w:rPr>
        <w:t>» на сумму 2 195 493 рубля. (</w:t>
      </w:r>
      <w:r w:rsidRPr="00E06F45">
        <w:rPr>
          <w:rFonts w:ascii="Times New Roman" w:hAnsi="Times New Roman"/>
          <w:color w:val="000000"/>
          <w:sz w:val="24"/>
          <w:szCs w:val="24"/>
          <w:shd w:val="clear" w:color="auto" w:fill="FFFFFF"/>
        </w:rPr>
        <w:t xml:space="preserve"> РБ-2090946 р.; МБ-104547 р.)</w:t>
      </w:r>
    </w:p>
    <w:p w:rsidR="00E06F45" w:rsidRPr="00E06F45" w:rsidRDefault="00E06F45" w:rsidP="00E06F45">
      <w:pPr>
        <w:ind w:firstLine="709"/>
        <w:jc w:val="both"/>
      </w:pPr>
      <w:r w:rsidRPr="00E06F45">
        <w:t>Количество экспонатов основного фонда – 805;</w:t>
      </w:r>
    </w:p>
    <w:p w:rsidR="00E06F45" w:rsidRPr="00E06F45" w:rsidRDefault="00E06F45" w:rsidP="00E06F45">
      <w:pPr>
        <w:ind w:firstLine="709"/>
        <w:jc w:val="both"/>
      </w:pPr>
      <w:r w:rsidRPr="00E06F45">
        <w:t>Количество посетителей – 951;</w:t>
      </w:r>
    </w:p>
    <w:p w:rsidR="00E06F45" w:rsidRPr="00E06F45" w:rsidRDefault="00E06F45" w:rsidP="00E06F45">
      <w:pPr>
        <w:ind w:firstLine="709"/>
        <w:jc w:val="both"/>
      </w:pPr>
      <w:r w:rsidRPr="00E06F45">
        <w:t>Количество музейных мероприятий – 10;</w:t>
      </w:r>
    </w:p>
    <w:p w:rsidR="00E06F45" w:rsidRPr="00E06F45" w:rsidRDefault="00E06F45" w:rsidP="00E06F45">
      <w:pPr>
        <w:ind w:firstLine="709"/>
        <w:jc w:val="both"/>
      </w:pPr>
      <w:r w:rsidRPr="00E06F45">
        <w:t>Количество экспозиций – 4.</w:t>
      </w:r>
    </w:p>
    <w:p w:rsidR="00E06F45" w:rsidRPr="00E06F45" w:rsidRDefault="00E06F45" w:rsidP="00E06F45">
      <w:pPr>
        <w:jc w:val="both"/>
        <w:rPr>
          <w:color w:val="000000"/>
        </w:rPr>
      </w:pPr>
      <w:r w:rsidRPr="00E06F45">
        <w:rPr>
          <w:b/>
        </w:rPr>
        <w:t xml:space="preserve">  </w:t>
      </w:r>
      <w:r w:rsidRPr="00E06F45">
        <w:t xml:space="preserve">Структура МАУ ДО «Курумканская ДШИ» и система управления им соответствует нормативным требованиям.  Все образовательные программы, реализуемые в Учреждении, соответствуют Лицензии на </w:t>
      </w:r>
      <w:proofErr w:type="gramStart"/>
      <w:r w:rsidRPr="00E06F45">
        <w:t>право  ведения</w:t>
      </w:r>
      <w:proofErr w:type="gramEnd"/>
      <w:r w:rsidRPr="00E06F45">
        <w:t xml:space="preserve"> образовательной деятельности.</w:t>
      </w:r>
      <w:r w:rsidRPr="00E06F45">
        <w:br/>
      </w:r>
      <w:r w:rsidRPr="00E06F45">
        <w:rPr>
          <w:lang w:eastAsia="en-US"/>
        </w:rPr>
        <w:t xml:space="preserve">         Выполнена цель подпрограммы: </w:t>
      </w:r>
      <w:r w:rsidRPr="00E06F45">
        <w:rPr>
          <w:spacing w:val="2"/>
          <w:shd w:val="clear" w:color="auto" w:fill="FFFFFF"/>
        </w:rPr>
        <w:t>расширена доступность образования для всех категорий учащихся путем создания сайта «Навигатор дополнительного образования», удовлетворен социальный запрос путем сохранения сети образовательных учреждений, обеспечено качество образования:</w:t>
      </w:r>
      <w:r w:rsidRPr="00E06F45">
        <w:t xml:space="preserve"> оценка степени освоения </w:t>
      </w:r>
      <w:proofErr w:type="gramStart"/>
      <w:r w:rsidRPr="00E06F45">
        <w:t>обучающимися</w:t>
      </w:r>
      <w:proofErr w:type="gramEnd"/>
      <w:r w:rsidRPr="00E06F45">
        <w:t xml:space="preserve"> дисциплин учебных планов образовательных программ в ходе самообследования, подтвердила объективность полученных результатов и достаточный уровень знаний обучающихся.</w:t>
      </w:r>
    </w:p>
    <w:p w:rsidR="00E06F45" w:rsidRPr="00E06F45" w:rsidRDefault="00E06F45" w:rsidP="00E06F45">
      <w:pPr>
        <w:ind w:firstLine="720"/>
        <w:jc w:val="both"/>
      </w:pPr>
      <w:r w:rsidRPr="00E06F45">
        <w:t>Подпрограмма «</w:t>
      </w:r>
      <w:r w:rsidRPr="00E06F45">
        <w:rPr>
          <w:color w:val="000000"/>
          <w:shd w:val="clear" w:color="auto" w:fill="FFFFFF"/>
        </w:rPr>
        <w:t>Совершенствование информационно-методического обеспечения в сфере культуры</w:t>
      </w:r>
      <w:r w:rsidRPr="00E06F45">
        <w:t>»  направлена на совершенствование   деятельности учреждений культуры. Действует и развивается полноценная сеть учреждений культуры:</w:t>
      </w:r>
    </w:p>
    <w:p w:rsidR="00E06F45" w:rsidRPr="00E06F45" w:rsidRDefault="00E06F45" w:rsidP="00D67C2C">
      <w:pPr>
        <w:pStyle w:val="a8"/>
        <w:numPr>
          <w:ilvl w:val="0"/>
          <w:numId w:val="7"/>
        </w:numPr>
        <w:spacing w:after="0" w:line="240" w:lineRule="auto"/>
        <w:jc w:val="both"/>
        <w:rPr>
          <w:rFonts w:ascii="Times New Roman" w:hAnsi="Times New Roman"/>
          <w:sz w:val="24"/>
          <w:szCs w:val="24"/>
        </w:rPr>
      </w:pPr>
      <w:r w:rsidRPr="00E06F45">
        <w:rPr>
          <w:rFonts w:ascii="Times New Roman" w:hAnsi="Times New Roman"/>
          <w:sz w:val="24"/>
          <w:szCs w:val="24"/>
        </w:rPr>
        <w:t>обеспеченность КДУ-91,7</w:t>
      </w:r>
      <w:r w:rsidRPr="00E06F45">
        <w:rPr>
          <w:rFonts w:ascii="Times New Roman" w:hAnsi="Times New Roman"/>
          <w:sz w:val="24"/>
          <w:szCs w:val="24"/>
          <w:lang w:val="en-US"/>
        </w:rPr>
        <w:t>%</w:t>
      </w:r>
      <w:r w:rsidRPr="00E06F45">
        <w:rPr>
          <w:rFonts w:ascii="Times New Roman" w:hAnsi="Times New Roman"/>
          <w:sz w:val="24"/>
          <w:szCs w:val="24"/>
        </w:rPr>
        <w:t xml:space="preserve">; </w:t>
      </w:r>
      <w:r w:rsidRPr="00E06F45">
        <w:rPr>
          <w:rFonts w:ascii="Times New Roman" w:hAnsi="Times New Roman"/>
          <w:sz w:val="24"/>
          <w:szCs w:val="24"/>
          <w:lang w:val="en-US"/>
        </w:rPr>
        <w:t xml:space="preserve"> </w:t>
      </w:r>
      <w:r w:rsidRPr="00E06F45">
        <w:rPr>
          <w:rFonts w:ascii="Times New Roman" w:hAnsi="Times New Roman"/>
          <w:sz w:val="24"/>
          <w:szCs w:val="24"/>
        </w:rPr>
        <w:t>обеспеченность библиотеками-100</w:t>
      </w:r>
      <w:r w:rsidRPr="00E06F45">
        <w:rPr>
          <w:rFonts w:ascii="Times New Roman" w:hAnsi="Times New Roman"/>
          <w:sz w:val="24"/>
          <w:szCs w:val="24"/>
          <w:lang w:val="en-US"/>
        </w:rPr>
        <w:t>%</w:t>
      </w:r>
    </w:p>
    <w:p w:rsidR="00E06F45" w:rsidRPr="00E06F45" w:rsidRDefault="00E06F45" w:rsidP="00D67C2C">
      <w:pPr>
        <w:pStyle w:val="a8"/>
        <w:numPr>
          <w:ilvl w:val="0"/>
          <w:numId w:val="7"/>
        </w:numPr>
        <w:spacing w:after="0" w:line="240" w:lineRule="auto"/>
        <w:jc w:val="both"/>
        <w:rPr>
          <w:rFonts w:ascii="Times New Roman" w:hAnsi="Times New Roman"/>
          <w:sz w:val="24"/>
          <w:szCs w:val="24"/>
        </w:rPr>
      </w:pPr>
      <w:r w:rsidRPr="00E06F45">
        <w:rPr>
          <w:rFonts w:ascii="Times New Roman" w:hAnsi="Times New Roman"/>
          <w:sz w:val="24"/>
          <w:szCs w:val="24"/>
        </w:rPr>
        <w:t xml:space="preserve">по состоянию на 01.01.2020 г. численность персонала  отрасли «Культура» составил </w:t>
      </w:r>
      <w:r w:rsidRPr="00E06F45">
        <w:rPr>
          <w:rFonts w:ascii="Times New Roman" w:hAnsi="Times New Roman"/>
          <w:sz w:val="24"/>
          <w:szCs w:val="24"/>
          <w:u w:val="single"/>
        </w:rPr>
        <w:t>121</w:t>
      </w:r>
      <w:r w:rsidRPr="00E06F45">
        <w:rPr>
          <w:rFonts w:ascii="Times New Roman" w:hAnsi="Times New Roman"/>
          <w:sz w:val="24"/>
          <w:szCs w:val="24"/>
        </w:rPr>
        <w:t xml:space="preserve"> чел., обеспеченность специалистами основного персонала составляет 67,8 %    </w:t>
      </w:r>
    </w:p>
    <w:p w:rsidR="00E06F45" w:rsidRPr="00E06F45" w:rsidRDefault="00E06F45" w:rsidP="00D67C2C">
      <w:pPr>
        <w:pStyle w:val="a8"/>
        <w:numPr>
          <w:ilvl w:val="0"/>
          <w:numId w:val="7"/>
        </w:numPr>
        <w:spacing w:after="0" w:line="240" w:lineRule="auto"/>
        <w:jc w:val="both"/>
        <w:rPr>
          <w:rFonts w:ascii="Times New Roman" w:hAnsi="Times New Roman"/>
          <w:sz w:val="24"/>
          <w:szCs w:val="24"/>
        </w:rPr>
      </w:pPr>
      <w:r w:rsidRPr="00E06F45">
        <w:rPr>
          <w:rFonts w:ascii="Times New Roman" w:hAnsi="Times New Roman"/>
          <w:sz w:val="24"/>
          <w:szCs w:val="24"/>
        </w:rPr>
        <w:t>обеспечено участие специалистов  сферы культуры в учебно-методических мероприятиях и курсах повышения квалификации республиканского  уровня-21,5%</w:t>
      </w:r>
    </w:p>
    <w:p w:rsidR="00E06F45" w:rsidRPr="00E06F45" w:rsidRDefault="00E06F45" w:rsidP="00E06F45">
      <w:pPr>
        <w:jc w:val="both"/>
        <w:rPr>
          <w:b/>
        </w:rPr>
      </w:pPr>
      <w:r w:rsidRPr="00E06F45">
        <w:rPr>
          <w:b/>
        </w:rPr>
        <w:t>б) Результаты реализации основных мероприятий программы</w:t>
      </w:r>
    </w:p>
    <w:p w:rsidR="00E06F45" w:rsidRPr="00E06F45" w:rsidRDefault="00E06F45" w:rsidP="00E06F45">
      <w:pPr>
        <w:tabs>
          <w:tab w:val="left" w:pos="700"/>
        </w:tabs>
        <w:jc w:val="both"/>
      </w:pPr>
      <w:r w:rsidRPr="00E06F45">
        <w:t>Основные результаты, достигнутые за 201</w:t>
      </w:r>
      <w:r w:rsidR="00BB400E">
        <w:t>9</w:t>
      </w:r>
      <w:r w:rsidRPr="00E06F45">
        <w:t xml:space="preserve"> год реализации программы, в разрезе мероприятий:</w:t>
      </w:r>
    </w:p>
    <w:p w:rsidR="00E06F45" w:rsidRPr="00E06F45" w:rsidRDefault="00E06F45" w:rsidP="00E06F45">
      <w:pPr>
        <w:tabs>
          <w:tab w:val="left" w:pos="912"/>
        </w:tabs>
        <w:jc w:val="both"/>
        <w:rPr>
          <w:color w:val="000000"/>
        </w:rPr>
      </w:pPr>
      <w:r w:rsidRPr="00E06F45">
        <w:rPr>
          <w:color w:val="000000"/>
        </w:rPr>
        <w:t xml:space="preserve"> Подпрограмма «</w:t>
      </w:r>
      <w:r w:rsidRPr="00E06F45">
        <w:t>Развитие и поддержка культурно-до</w:t>
      </w:r>
      <w:r w:rsidR="00F03318">
        <w:t xml:space="preserve">суговой деятельности </w:t>
      </w:r>
      <w:r w:rsidRPr="00E06F45">
        <w:rPr>
          <w:color w:val="000000"/>
        </w:rPr>
        <w:t>были выполнены следующие основные  мероприятия:</w:t>
      </w:r>
    </w:p>
    <w:p w:rsidR="00E06F45" w:rsidRPr="00E06F45" w:rsidRDefault="00E06F45" w:rsidP="00E06F45">
      <w:pPr>
        <w:pStyle w:val="a8"/>
        <w:tabs>
          <w:tab w:val="left" w:pos="912"/>
        </w:tabs>
        <w:spacing w:after="0" w:line="240" w:lineRule="auto"/>
        <w:ind w:left="780"/>
        <w:jc w:val="both"/>
        <w:rPr>
          <w:rFonts w:ascii="Times New Roman" w:hAnsi="Times New Roman"/>
          <w:color w:val="000000"/>
          <w:sz w:val="24"/>
          <w:szCs w:val="24"/>
          <w:lang w:eastAsia="ru-RU"/>
        </w:rPr>
      </w:pPr>
      <w:r w:rsidRPr="00E06F45">
        <w:rPr>
          <w:rFonts w:ascii="Times New Roman" w:hAnsi="Times New Roman"/>
          <w:sz w:val="24"/>
          <w:szCs w:val="24"/>
        </w:rPr>
        <w:t>- «Обеспечение организации  клубными учреждениями»:</w:t>
      </w:r>
    </w:p>
    <w:p w:rsidR="00E06F45" w:rsidRPr="00E06F45" w:rsidRDefault="00E06F45" w:rsidP="00E06F45">
      <w:pPr>
        <w:pStyle w:val="a8"/>
        <w:spacing w:after="0" w:line="240" w:lineRule="auto"/>
        <w:ind w:left="-42"/>
        <w:rPr>
          <w:rFonts w:ascii="Times New Roman" w:hAnsi="Times New Roman"/>
          <w:sz w:val="24"/>
          <w:szCs w:val="24"/>
        </w:rPr>
      </w:pPr>
      <w:r w:rsidRPr="00E06F45">
        <w:rPr>
          <w:rFonts w:ascii="Times New Roman" w:hAnsi="Times New Roman"/>
          <w:sz w:val="24"/>
          <w:szCs w:val="24"/>
        </w:rPr>
        <w:t>Обеспеченность культурно-досуговыми учреждениями на 1000 населения, % от нормативной потребности 91,7</w:t>
      </w:r>
    </w:p>
    <w:p w:rsidR="00E06F45" w:rsidRPr="00E06F45" w:rsidRDefault="00E06F45" w:rsidP="00E06F45">
      <w:pPr>
        <w:ind w:firstLine="567"/>
        <w:jc w:val="both"/>
      </w:pPr>
      <w:r w:rsidRPr="00E06F45">
        <w:t>Показатель «Количество участников клубных  формирований»</w:t>
      </w:r>
    </w:p>
    <w:p w:rsidR="00E06F45" w:rsidRPr="00E06F45" w:rsidRDefault="00E06F45" w:rsidP="00E06F45">
      <w:pPr>
        <w:jc w:val="both"/>
      </w:pPr>
      <w:r w:rsidRPr="00E06F45">
        <w:rPr>
          <w:bCs/>
        </w:rPr>
        <w:t>В 2019 году действовало 70 формирований, в них участников 1120. Среднее число участников в клубных формированиях составило на одно клубное учреждение – 16 ч. Детских формирований 29, в них участников 430. Для молодежи – 16, в них участников 229.</w:t>
      </w:r>
      <w:r w:rsidRPr="00E06F45">
        <w:t xml:space="preserve">     Семь коллективов имеют статус народного коллектива, ими проведено 91, в них зрителей-8437 чел. </w:t>
      </w:r>
      <w:r w:rsidRPr="00E06F45">
        <w:rPr>
          <w:shd w:val="clear" w:color="auto" w:fill="FFFFFF"/>
        </w:rPr>
        <w:t xml:space="preserve">2019 год в Российской Федерации был объявлен Годом театра </w:t>
      </w:r>
      <w:r w:rsidRPr="00E06F45">
        <w:rPr>
          <w:bCs/>
        </w:rPr>
        <w:t>с целью</w:t>
      </w:r>
      <w:r w:rsidRPr="00E06F45">
        <w:rPr>
          <w:shd w:val="clear" w:color="auto" w:fill="FFFFFF"/>
        </w:rPr>
        <w:t xml:space="preserve"> сохранения и популяризацией лучших  театральных традиций и достижений.</w:t>
      </w:r>
      <w:r w:rsidRPr="00E06F45">
        <w:rPr>
          <w:bCs/>
        </w:rPr>
        <w:t xml:space="preserve"> </w:t>
      </w:r>
      <w:r w:rsidRPr="00E06F45">
        <w:t xml:space="preserve"> Год театра был открыт   27 марта, в рамках Дней Министерства культуры РБ в Курумканском районе, на сцене  Культурно-досугового и методического центра. В церемонии открытия Года театра принимала участие министр культуры  Дагаева С.Б.</w:t>
      </w:r>
    </w:p>
    <w:p w:rsidR="00E06F45" w:rsidRPr="00E06F45" w:rsidRDefault="00E06F45" w:rsidP="00E06F45">
      <w:pPr>
        <w:jc w:val="both"/>
        <w:rPr>
          <w:noProof/>
        </w:rPr>
      </w:pPr>
      <w:r w:rsidRPr="00E06F45">
        <w:t xml:space="preserve">В рамках года театра в России при поддержке Министерства культуры Российской Федерации, Министерства культуры Республики Бурятия был осуществлен Республиканским центром народного творчества Байкальский межрегиональный фестиваль-конкурс студенческих и любительских театральных коллективов «Хроники исчезающих деревень». От нашего района в проекте принял участие Улюнханский народный театр с </w:t>
      </w:r>
      <w:r w:rsidRPr="00E06F45">
        <w:lastRenderedPageBreak/>
        <w:t>документальным спектаклем «Тазы».</w:t>
      </w:r>
      <w:r w:rsidRPr="00E06F45">
        <w:rPr>
          <w:shd w:val="clear" w:color="auto" w:fill="FFFFFF"/>
        </w:rPr>
        <w:t xml:space="preserve"> Проект был успешно реализован, выпущен фильм.</w:t>
      </w:r>
      <w:r w:rsidRPr="00E06F45">
        <w:t xml:space="preserve">   Фольклорные, хореографические, вокально-хоровые коллективы принимали участие во многих мероприятиях, стали участниками театрализованного праздника «Сурхарбан-2019», посв.75-летию района</w:t>
      </w:r>
    </w:p>
    <w:p w:rsidR="00E06F45" w:rsidRPr="00E06F45" w:rsidRDefault="00E06F45" w:rsidP="00E06F45">
      <w:pPr>
        <w:pStyle w:val="a8"/>
        <w:spacing w:after="0" w:line="240" w:lineRule="auto"/>
        <w:ind w:left="780"/>
        <w:jc w:val="both"/>
        <w:rPr>
          <w:rFonts w:ascii="Times New Roman" w:hAnsi="Times New Roman"/>
          <w:sz w:val="24"/>
          <w:szCs w:val="24"/>
        </w:rPr>
      </w:pPr>
      <w:r w:rsidRPr="00E06F45">
        <w:rPr>
          <w:rFonts w:ascii="Times New Roman" w:hAnsi="Times New Roman"/>
          <w:sz w:val="24"/>
          <w:szCs w:val="24"/>
        </w:rPr>
        <w:t>- «Обеспечение организации  и проведения  культурно-массовых мероприятий». Планируемый на 2019 год показатель –680, факт-835 мероприятий.</w:t>
      </w:r>
      <w:r w:rsidRPr="00E06F45">
        <w:rPr>
          <w:rFonts w:ascii="Times New Roman" w:hAnsi="Times New Roman"/>
          <w:sz w:val="24"/>
          <w:szCs w:val="24"/>
        </w:rPr>
        <w:tab/>
        <w:t>Объем платных услуг по  МБУК КДМЦ план-600,0 т.р., факт 858,2 т. р.</w:t>
      </w:r>
    </w:p>
    <w:p w:rsidR="00E06F45" w:rsidRPr="00E06F45" w:rsidRDefault="00E06F45" w:rsidP="00E06F45">
      <w:pPr>
        <w:ind w:firstLine="709"/>
        <w:jc w:val="both"/>
      </w:pPr>
      <w:r w:rsidRPr="00E06F45">
        <w:t xml:space="preserve">Показатель «Количество культурно-массовых мероприятий» </w:t>
      </w:r>
      <w:r w:rsidRPr="00E06F45">
        <w:tab/>
      </w:r>
    </w:p>
    <w:p w:rsidR="00E06F45" w:rsidRPr="00E06F45" w:rsidRDefault="00E06F45" w:rsidP="00E06F45">
      <w:pPr>
        <w:jc w:val="both"/>
      </w:pPr>
      <w:r w:rsidRPr="00E06F45">
        <w:t>Перевыполнение показателя произошло за счет повышения качества проводимых мероприятий районного и республиканского уровня. В 2019 году, по Перечню общественно-значимых мероприятий, на проведение районных мероприятий было выделено 724 703,3 руб.</w:t>
      </w:r>
      <w:r w:rsidRPr="00E06F45">
        <w:rPr>
          <w:shd w:val="clear" w:color="auto" w:fill="FFFFFF"/>
        </w:rPr>
        <w:t xml:space="preserve">      </w:t>
      </w:r>
      <w:r w:rsidRPr="00E06F45">
        <w:t>В рамках подготовки к 75-летию Курумканского района были реализованы проекты,  крупные сельские и районные мероприятия</w:t>
      </w:r>
      <w:r w:rsidRPr="00E06F45">
        <w:rPr>
          <w:color w:val="222222"/>
        </w:rPr>
        <w:t xml:space="preserve">, </w:t>
      </w:r>
      <w:r w:rsidRPr="00E06F45">
        <w:t>проведены более 30 крупных районных социально-значимых мероприятий. Год театра в районе стал знаковым событием, сигналом для учреждений культуры для вовлечения творчеством большего числа людей.</w:t>
      </w:r>
    </w:p>
    <w:p w:rsidR="00E06F45" w:rsidRPr="00E06F45" w:rsidRDefault="00E06F45" w:rsidP="00E06F45">
      <w:pPr>
        <w:jc w:val="both"/>
      </w:pPr>
    </w:p>
    <w:p w:rsidR="00E06F45" w:rsidRPr="00E06F45" w:rsidRDefault="00E06F45" w:rsidP="00E06F45">
      <w:pPr>
        <w:jc w:val="both"/>
      </w:pPr>
      <w:r w:rsidRPr="00E06F45">
        <w:t>Подпрограмма « Развитие и поддержка библиотечной  деятельности»-10 основных мероприятий:</w:t>
      </w:r>
    </w:p>
    <w:p w:rsidR="00E06F45" w:rsidRPr="00E06F45" w:rsidRDefault="00E06F45" w:rsidP="00D67C2C">
      <w:pPr>
        <w:numPr>
          <w:ilvl w:val="0"/>
          <w:numId w:val="6"/>
        </w:numPr>
        <w:ind w:right="72"/>
        <w:jc w:val="both"/>
      </w:pPr>
      <w:r w:rsidRPr="00E06F45">
        <w:t>развитие библиотечно-информационной структуры: 11 библиотек</w:t>
      </w:r>
    </w:p>
    <w:p w:rsidR="00E06F45" w:rsidRPr="00E06F45" w:rsidRDefault="00E06F45" w:rsidP="00D67C2C">
      <w:pPr>
        <w:numPr>
          <w:ilvl w:val="0"/>
          <w:numId w:val="6"/>
        </w:numPr>
        <w:ind w:right="72"/>
        <w:jc w:val="both"/>
      </w:pPr>
      <w:r w:rsidRPr="00E06F45">
        <w:t>комплектование библиотечных фондов согласно индикаторам развития:</w:t>
      </w:r>
    </w:p>
    <w:p w:rsidR="00E06F45" w:rsidRPr="00E06F45" w:rsidRDefault="00E06F45" w:rsidP="00E06F45">
      <w:pPr>
        <w:ind w:firstLine="567"/>
        <w:jc w:val="both"/>
        <w:rPr>
          <w:bCs/>
        </w:rPr>
      </w:pPr>
      <w:r w:rsidRPr="00E06F45">
        <w:t xml:space="preserve">За  2019 год поступило 1982 экз. книг, 84 журналов, 162 брошюры, 2403 периодических изданий и 2 электронных документов на микроформах и 5 экз. документов на спецформатах для слепых и слабовидящих на сумму 609 314,22 </w:t>
      </w:r>
      <w:r w:rsidRPr="00E06F45">
        <w:rPr>
          <w:bCs/>
        </w:rPr>
        <w:t xml:space="preserve">руб. Общее число поступивших документов за отчетный период составило 4638 экз. документов. Источники финансирования: </w:t>
      </w:r>
    </w:p>
    <w:p w:rsidR="00E06F45" w:rsidRPr="00E06F45" w:rsidRDefault="00E06F45" w:rsidP="00E06F45">
      <w:pPr>
        <w:ind w:firstLine="567"/>
        <w:jc w:val="both"/>
      </w:pPr>
      <w:r w:rsidRPr="00E06F45">
        <w:t xml:space="preserve">Бюджет МО – 151545,71 руб., 917 экз. </w:t>
      </w:r>
    </w:p>
    <w:p w:rsidR="00E06F45" w:rsidRPr="00E06F45" w:rsidRDefault="00E06F45" w:rsidP="00E06F45">
      <w:pPr>
        <w:ind w:firstLine="567"/>
        <w:jc w:val="both"/>
      </w:pPr>
      <w:r w:rsidRPr="00E06F45">
        <w:t>в т.ч. подписки – 228478,91 руб., 2403 экз. периодических изданий.</w:t>
      </w:r>
    </w:p>
    <w:p w:rsidR="00E06F45" w:rsidRPr="00E06F45" w:rsidRDefault="00E06F45" w:rsidP="00E06F45">
      <w:pPr>
        <w:ind w:firstLine="567"/>
        <w:jc w:val="both"/>
      </w:pPr>
      <w:r w:rsidRPr="00E06F45">
        <w:t>Бюджет РФ (субсидия ФБ) - 6352,96 руб., 25 экз.</w:t>
      </w:r>
    </w:p>
    <w:p w:rsidR="00E06F45" w:rsidRPr="00E06F45" w:rsidRDefault="00E06F45" w:rsidP="00E06F45">
      <w:pPr>
        <w:ind w:firstLine="567"/>
        <w:jc w:val="both"/>
      </w:pPr>
      <w:r w:rsidRPr="00E06F45">
        <w:t>Бюджет РБ (Софинанс.) – 405,50 руб.</w:t>
      </w:r>
    </w:p>
    <w:p w:rsidR="00E06F45" w:rsidRPr="00E06F45" w:rsidRDefault="00E06F45" w:rsidP="00E06F45">
      <w:pPr>
        <w:ind w:firstLine="567"/>
        <w:jc w:val="both"/>
      </w:pPr>
      <w:r w:rsidRPr="00E06F45">
        <w:t>Грант «Православная инициатива» – 25706,0 руб., 226 экз.</w:t>
      </w:r>
    </w:p>
    <w:p w:rsidR="00E06F45" w:rsidRPr="00E06F45" w:rsidRDefault="00E06F45" w:rsidP="00E06F45">
      <w:pPr>
        <w:ind w:firstLine="567"/>
        <w:jc w:val="both"/>
      </w:pPr>
      <w:r w:rsidRPr="00E06F45">
        <w:t>внебюджетные средства (дары, акция «Подари книгу библиотеке») – 61755,50руб.</w:t>
      </w:r>
    </w:p>
    <w:p w:rsidR="00E06F45" w:rsidRPr="00E06F45" w:rsidRDefault="00E06F45" w:rsidP="00E06F45">
      <w:pPr>
        <w:ind w:firstLine="567"/>
        <w:jc w:val="both"/>
      </w:pPr>
      <w:r w:rsidRPr="00E06F45">
        <w:t>от НБ РБ в дар – 135069,64руб., всего 591 экз.</w:t>
      </w:r>
    </w:p>
    <w:p w:rsidR="00E06F45" w:rsidRPr="00E06F45" w:rsidRDefault="00E06F45" w:rsidP="00E06F45">
      <w:pPr>
        <w:ind w:firstLine="567"/>
        <w:jc w:val="both"/>
      </w:pPr>
    </w:p>
    <w:p w:rsidR="00E06F45" w:rsidRPr="00E06F45" w:rsidRDefault="00E06F45" w:rsidP="00E06F45">
      <w:pPr>
        <w:ind w:firstLine="567"/>
        <w:jc w:val="both"/>
        <w:rPr>
          <w:bCs/>
        </w:rPr>
      </w:pPr>
      <w:r w:rsidRPr="00E06F45">
        <w:rPr>
          <w:bCs/>
        </w:rPr>
        <w:t>План по данному индикатору выполнен</w:t>
      </w:r>
    </w:p>
    <w:p w:rsidR="00E06F45" w:rsidRPr="00E06F45" w:rsidRDefault="00E06F45" w:rsidP="00D67C2C">
      <w:pPr>
        <w:numPr>
          <w:ilvl w:val="0"/>
          <w:numId w:val="6"/>
        </w:numPr>
        <w:ind w:left="714" w:right="72" w:hanging="357"/>
        <w:jc w:val="both"/>
      </w:pPr>
      <w:r w:rsidRPr="00E06F45">
        <w:t>развитие системы библиотечных фондов, с учетом их сохранности  и безопасности</w:t>
      </w:r>
    </w:p>
    <w:p w:rsidR="00E06F45" w:rsidRPr="00E06F45" w:rsidRDefault="00E06F45" w:rsidP="00D67C2C">
      <w:pPr>
        <w:numPr>
          <w:ilvl w:val="0"/>
          <w:numId w:val="6"/>
        </w:numPr>
        <w:tabs>
          <w:tab w:val="left" w:pos="1134"/>
        </w:tabs>
        <w:jc w:val="both"/>
      </w:pPr>
      <w:r w:rsidRPr="00E06F45">
        <w:t>внедрение электронных информационных ресурсов и развитие автоматизированных технологий в библиотеках ЦБС МО «Курумканский район»:</w:t>
      </w:r>
    </w:p>
    <w:p w:rsidR="00E06F45" w:rsidRPr="00E06F45" w:rsidRDefault="00E06F45" w:rsidP="00E06F45">
      <w:pPr>
        <w:tabs>
          <w:tab w:val="left" w:pos="1134"/>
        </w:tabs>
        <w:ind w:left="720"/>
        <w:jc w:val="both"/>
      </w:pPr>
    </w:p>
    <w:p w:rsidR="00E06F45" w:rsidRPr="00E06F45" w:rsidRDefault="00E06F45" w:rsidP="00E06F45">
      <w:pPr>
        <w:ind w:firstLine="720"/>
        <w:jc w:val="both"/>
      </w:pPr>
      <w:r w:rsidRPr="00E06F45">
        <w:t xml:space="preserve">За 2019 год электронная (цифровая) библиотека собственной генерации пополнилась </w:t>
      </w:r>
      <w:proofErr w:type="gramStart"/>
      <w:r w:rsidRPr="00E06F45">
        <w:t>на</w:t>
      </w:r>
      <w:proofErr w:type="gramEnd"/>
      <w:r w:rsidRPr="00E06F45">
        <w:t xml:space="preserve">: </w:t>
      </w:r>
      <w:proofErr w:type="gramStart"/>
      <w:r w:rsidRPr="00E06F45">
        <w:t>районная</w:t>
      </w:r>
      <w:proofErr w:type="gramEnd"/>
      <w:r w:rsidRPr="00E06F45">
        <w:t xml:space="preserve"> газета «Огни Курумкана» 2008 года, в объеме 111 номеров выпуска, 51 номер выпуска за 2011 год, оцифровано 21 номер за 2009 год; «Курумканский колхозник» за 1944 год  2 и за 1945 год 9 номеров выпуска. Так же в электронный вид переведены следующие документы: Раднаева С.Д. «Сэсэгтэл манай на</w:t>
      </w:r>
      <w:r w:rsidRPr="00E06F45">
        <w:rPr>
          <w:lang w:val="en-US"/>
        </w:rPr>
        <w:t>h</w:t>
      </w:r>
      <w:r w:rsidRPr="00E06F45">
        <w:t>ан»; Аюшеева Г.Ц. «Дуранай х</w:t>
      </w:r>
      <w:proofErr w:type="gramStart"/>
      <w:r w:rsidRPr="00E06F45">
        <w:rPr>
          <w:lang w:val="en-US"/>
        </w:rPr>
        <w:t>y</w:t>
      </w:r>
      <w:proofErr w:type="gramEnd"/>
      <w:r w:rsidRPr="00E06F45">
        <w:t xml:space="preserve">сэн»; Дармаев В.У.  «Информационно – исторический буклет»; Топонимика Курумканского района «Нам дорог всегда Курумкан». Все документы находятся на сервере библиотеки, к сожалению их, нет в открытом доступе, так как не заключены договора с авторами данных изданий. </w:t>
      </w:r>
    </w:p>
    <w:p w:rsidR="00E06F45" w:rsidRPr="00E06F45" w:rsidRDefault="00E06F45" w:rsidP="00E06F45">
      <w:pPr>
        <w:ind w:firstLine="567"/>
        <w:jc w:val="both"/>
      </w:pPr>
      <w:r w:rsidRPr="00E06F45">
        <w:t>В 2018 году был заключен договор о предоставлении доступа к Национальной электронной библиотеке, в 2018 году МБУК ЦБС МО «Курумканский район» работала над повышением посещений на сайте Национальной  электронной библиотеке – количество зарегистрированных пользователей в 2019 г. – 21, число обращений к сайту составило 42, число просмотренных страниц 795, число документовыдачи 42. Также в 2019 году МБУК ЦБС подключилась к электронно-библиотечной системе «Лань», число зарегистрированных пользователей – 21, число обращений 563, документовыдача – 200, количество просмотренных страниц – 3213.</w:t>
      </w:r>
    </w:p>
    <w:p w:rsidR="00E06F45" w:rsidRPr="00E06F45" w:rsidRDefault="00E06F45" w:rsidP="00E06F45">
      <w:pPr>
        <w:ind w:firstLine="567"/>
        <w:jc w:val="both"/>
      </w:pPr>
      <w:r w:rsidRPr="00E06F45">
        <w:lastRenderedPageBreak/>
        <w:t xml:space="preserve">Так же МБУК «ЦБС МО «Курумканский район» заключен договор с системой КонсультантПлюс, общее число запросов на правовую информацию в 2019 году составило 63, из них выполнено с помощью СПС «КонсультантПлюс» - 20. </w:t>
      </w:r>
    </w:p>
    <w:p w:rsidR="00E06F45" w:rsidRPr="00E06F45" w:rsidRDefault="00E06F45" w:rsidP="00E06F45">
      <w:pPr>
        <w:pStyle w:val="a8"/>
        <w:spacing w:after="0" w:line="240" w:lineRule="auto"/>
        <w:ind w:left="0" w:firstLine="567"/>
        <w:jc w:val="both"/>
        <w:rPr>
          <w:rFonts w:ascii="Times New Roman" w:hAnsi="Times New Roman"/>
          <w:sz w:val="24"/>
          <w:szCs w:val="24"/>
        </w:rPr>
      </w:pPr>
      <w:r w:rsidRPr="00E06F45">
        <w:rPr>
          <w:rFonts w:ascii="Times New Roman" w:hAnsi="Times New Roman"/>
          <w:sz w:val="24"/>
          <w:szCs w:val="24"/>
        </w:rPr>
        <w:t xml:space="preserve">МБУК «ЦБС МО «Курумканский район» имеет свой собственный сайт на платформе всероссийского проекта «Единая система государственных и муниципальных сайтов» - </w:t>
      </w:r>
      <w:hyperlink r:id="rId13" w:history="1">
        <w:r w:rsidRPr="00E06F45">
          <w:rPr>
            <w:rStyle w:val="af7"/>
            <w:rFonts w:ascii="Times New Roman" w:hAnsi="Times New Roman"/>
            <w:sz w:val="24"/>
            <w:szCs w:val="24"/>
          </w:rPr>
          <w:t>http://цбс-курумкан.рф/</w:t>
        </w:r>
      </w:hyperlink>
      <w:r w:rsidRPr="00E06F45">
        <w:rPr>
          <w:rFonts w:ascii="Times New Roman" w:hAnsi="Times New Roman"/>
          <w:sz w:val="24"/>
          <w:szCs w:val="24"/>
        </w:rPr>
        <w:t xml:space="preserve">. На сайте Курумканской ЦБС есть версия </w:t>
      </w:r>
      <w:proofErr w:type="gramStart"/>
      <w:r w:rsidRPr="00E06F45">
        <w:rPr>
          <w:rFonts w:ascii="Times New Roman" w:hAnsi="Times New Roman"/>
          <w:sz w:val="24"/>
          <w:szCs w:val="24"/>
        </w:rPr>
        <w:t>для</w:t>
      </w:r>
      <w:proofErr w:type="gramEnd"/>
      <w:r w:rsidRPr="00E06F45">
        <w:rPr>
          <w:rFonts w:ascii="Times New Roman" w:hAnsi="Times New Roman"/>
          <w:sz w:val="24"/>
          <w:szCs w:val="24"/>
        </w:rPr>
        <w:t xml:space="preserve"> слабовидящих. Также свой отдельный сайт имеет Курумканская центральная детская библиотека - </w:t>
      </w:r>
      <w:hyperlink r:id="rId14" w:history="1">
        <w:r w:rsidRPr="00E06F45">
          <w:rPr>
            <w:rStyle w:val="af7"/>
            <w:rFonts w:ascii="Times New Roman" w:hAnsi="Times New Roman"/>
            <w:sz w:val="24"/>
            <w:szCs w:val="24"/>
          </w:rPr>
          <w:t>https://kurumkandetbib.jimdofree.com/</w:t>
        </w:r>
      </w:hyperlink>
      <w:r w:rsidRPr="00E06F45">
        <w:rPr>
          <w:rFonts w:ascii="Times New Roman" w:hAnsi="Times New Roman"/>
          <w:sz w:val="24"/>
          <w:szCs w:val="24"/>
        </w:rPr>
        <w:t>. В 2019 году количество посещений сайта ЦБС составило 9267.</w:t>
      </w:r>
    </w:p>
    <w:p w:rsidR="00E06F45" w:rsidRPr="00E06F45" w:rsidRDefault="00E06F45" w:rsidP="00E06F45">
      <w:pPr>
        <w:pStyle w:val="a8"/>
        <w:spacing w:after="0" w:line="240" w:lineRule="auto"/>
        <w:ind w:left="0" w:firstLine="567"/>
        <w:jc w:val="both"/>
        <w:rPr>
          <w:rFonts w:ascii="Times New Roman" w:hAnsi="Times New Roman"/>
          <w:sz w:val="24"/>
          <w:szCs w:val="24"/>
        </w:rPr>
      </w:pPr>
      <w:r w:rsidRPr="00E06F45">
        <w:rPr>
          <w:rFonts w:ascii="Times New Roman" w:hAnsi="Times New Roman"/>
          <w:sz w:val="24"/>
          <w:szCs w:val="24"/>
        </w:rPr>
        <w:t xml:space="preserve">В социальной сети ВКонтакте представлены страницы Курумканской ЦБС - </w:t>
      </w:r>
      <w:hyperlink r:id="rId15" w:history="1">
        <w:r w:rsidRPr="00E06F45">
          <w:rPr>
            <w:rStyle w:val="af7"/>
            <w:rFonts w:ascii="Times New Roman" w:hAnsi="Times New Roman"/>
            <w:sz w:val="24"/>
            <w:szCs w:val="24"/>
          </w:rPr>
          <w:t>https://vk.com/kurumkancbs</w:t>
        </w:r>
      </w:hyperlink>
      <w:r w:rsidRPr="00E06F45">
        <w:rPr>
          <w:rFonts w:ascii="Times New Roman" w:hAnsi="Times New Roman"/>
          <w:sz w:val="24"/>
          <w:szCs w:val="24"/>
        </w:rPr>
        <w:t xml:space="preserve"> и Курумканской центральной детской библиотеки - </w:t>
      </w:r>
      <w:hyperlink r:id="rId16" w:history="1">
        <w:r w:rsidRPr="00E06F45">
          <w:rPr>
            <w:rStyle w:val="af7"/>
            <w:rFonts w:ascii="Times New Roman" w:hAnsi="Times New Roman"/>
            <w:sz w:val="24"/>
            <w:szCs w:val="24"/>
          </w:rPr>
          <w:t>https://vk.com/id365801061</w:t>
        </w:r>
      </w:hyperlink>
      <w:r w:rsidRPr="00E06F45">
        <w:rPr>
          <w:rFonts w:ascii="Times New Roman" w:hAnsi="Times New Roman"/>
          <w:sz w:val="24"/>
          <w:szCs w:val="24"/>
        </w:rPr>
        <w:t>. Перед знаменательными датами и после проведения мероприятий мы так же проводим социальные опросы, которые дают нам информацию об удовлетворенности наших посетителей.</w:t>
      </w:r>
    </w:p>
    <w:p w:rsidR="00E06F45" w:rsidRPr="00E06F45" w:rsidRDefault="00E06F45" w:rsidP="00E06F45">
      <w:pPr>
        <w:pStyle w:val="a8"/>
        <w:spacing w:after="0" w:line="240" w:lineRule="auto"/>
        <w:ind w:left="0" w:firstLine="567"/>
        <w:jc w:val="both"/>
        <w:rPr>
          <w:rFonts w:ascii="Times New Roman" w:hAnsi="Times New Roman"/>
          <w:sz w:val="24"/>
          <w:szCs w:val="24"/>
        </w:rPr>
      </w:pPr>
      <w:r w:rsidRPr="00E06F45">
        <w:rPr>
          <w:rFonts w:ascii="Times New Roman" w:hAnsi="Times New Roman"/>
          <w:sz w:val="24"/>
          <w:szCs w:val="24"/>
        </w:rPr>
        <w:t xml:space="preserve">Ввиду отсутствия в штате ЦБС ставки системного администратора, работа с сайтом ведется «своими силами» библиотечных специалистов. </w:t>
      </w:r>
    </w:p>
    <w:p w:rsidR="00E06F45" w:rsidRPr="00E06F45" w:rsidRDefault="00E06F45" w:rsidP="00D67C2C">
      <w:pPr>
        <w:numPr>
          <w:ilvl w:val="0"/>
          <w:numId w:val="6"/>
        </w:numPr>
        <w:ind w:right="72"/>
        <w:jc w:val="both"/>
      </w:pPr>
      <w:r w:rsidRPr="00E06F45">
        <w:t>обеспечение благоприятных условий для свободного доступа к информации различных категорий пользователей</w:t>
      </w:r>
    </w:p>
    <w:p w:rsidR="00E06F45" w:rsidRPr="00E06F45" w:rsidRDefault="00E06F45" w:rsidP="00E06F45">
      <w:pPr>
        <w:pStyle w:val="a8"/>
        <w:spacing w:after="0" w:line="240" w:lineRule="auto"/>
        <w:ind w:left="0" w:firstLine="709"/>
        <w:jc w:val="both"/>
        <w:rPr>
          <w:rFonts w:ascii="Times New Roman" w:hAnsi="Times New Roman"/>
          <w:sz w:val="24"/>
          <w:szCs w:val="24"/>
        </w:rPr>
      </w:pPr>
      <w:r w:rsidRPr="00E06F45">
        <w:rPr>
          <w:rFonts w:ascii="Times New Roman" w:hAnsi="Times New Roman"/>
          <w:sz w:val="24"/>
          <w:szCs w:val="24"/>
        </w:rPr>
        <w:t>На 1 января 2020 года в Курумканском районе проживает 440  инвалидов, в том числе 30  детей-инвалидов. Всего читателей -  241 чел., что составляет 3,4 % от общего числа  зарегистрированных пользователей, книговыдача составила  3001 (1,4 % от всей книговыдачи),  число посещений  - 1330, от общего числа посещений составляет  1,3 %.  На дому обслуживается 101 человек.  Охват людей с ограниченными возможностями восставляет 23%.</w:t>
      </w:r>
    </w:p>
    <w:p w:rsidR="00E06F45" w:rsidRPr="00E06F45" w:rsidRDefault="00E06F45" w:rsidP="00D67C2C">
      <w:pPr>
        <w:numPr>
          <w:ilvl w:val="0"/>
          <w:numId w:val="6"/>
        </w:numPr>
        <w:ind w:right="72"/>
        <w:jc w:val="both"/>
      </w:pPr>
      <w:r w:rsidRPr="00E06F45">
        <w:t>создание единой системы информационно-библиотечного обслуживания населения</w:t>
      </w:r>
    </w:p>
    <w:p w:rsidR="00E06F45" w:rsidRPr="00E06F45" w:rsidRDefault="00E06F45" w:rsidP="00E06F45">
      <w:pPr>
        <w:pStyle w:val="a5"/>
        <w:shd w:val="clear" w:color="auto" w:fill="FFFFFF"/>
        <w:ind w:firstLine="709"/>
        <w:jc w:val="both"/>
        <w:textAlignment w:val="baseline"/>
        <w:rPr>
          <w:rFonts w:ascii="Times New Roman" w:hAnsi="Times New Roman"/>
          <w:sz w:val="24"/>
          <w:szCs w:val="24"/>
        </w:rPr>
      </w:pPr>
      <w:r w:rsidRPr="00E06F45">
        <w:rPr>
          <w:rFonts w:ascii="Times New Roman" w:hAnsi="Times New Roman"/>
          <w:sz w:val="24"/>
          <w:szCs w:val="24"/>
        </w:rPr>
        <w:t xml:space="preserve">Всего по району обслуживается 724 удаленных пользователей, </w:t>
      </w:r>
    </w:p>
    <w:p w:rsidR="00E06F45" w:rsidRPr="00E06F45" w:rsidRDefault="00E06F45" w:rsidP="00E06F45">
      <w:pPr>
        <w:ind w:firstLine="567"/>
        <w:jc w:val="both"/>
        <w:rPr>
          <w:bCs/>
        </w:rPr>
      </w:pPr>
      <w:r w:rsidRPr="00E06F45">
        <w:t>Всего по району в 2019 году обслужено 672 (2018 г. – 724) удаленных пользователя, документовыдача удаленным пользователям составила 11011 экз. (2018 г. – 9488 экз.)</w:t>
      </w:r>
      <w:r w:rsidRPr="00E06F45">
        <w:rPr>
          <w:bCs/>
        </w:rPr>
        <w:t>, количество обращений к библиотеке удаленных пользователей составило 12683, в том числе посещения сайта 9276 (2018 г. – 13769, в т.ч. посещения сайта – 9201).</w:t>
      </w:r>
    </w:p>
    <w:p w:rsidR="00E06F45" w:rsidRPr="00E06F45" w:rsidRDefault="00E06F45" w:rsidP="00E06F45">
      <w:pPr>
        <w:pStyle w:val="a5"/>
        <w:shd w:val="clear" w:color="auto" w:fill="FFFFFF"/>
        <w:ind w:firstLine="709"/>
        <w:jc w:val="both"/>
        <w:textAlignment w:val="baseline"/>
        <w:rPr>
          <w:rFonts w:ascii="Times New Roman" w:hAnsi="Times New Roman"/>
          <w:sz w:val="24"/>
          <w:szCs w:val="24"/>
        </w:rPr>
      </w:pPr>
      <w:r w:rsidRPr="00E06F45">
        <w:rPr>
          <w:rFonts w:ascii="Times New Roman" w:hAnsi="Times New Roman"/>
          <w:sz w:val="24"/>
          <w:szCs w:val="24"/>
        </w:rPr>
        <w:t>Для более большого охвата библиотечным обслуживанием отдаленных населенных пунктов нужен автотранспорт, на данный момент библиотечные специалисты, выезжают на данные пункты собственными силами и средствами.</w:t>
      </w:r>
    </w:p>
    <w:p w:rsidR="00E06F45" w:rsidRPr="00E06F45" w:rsidRDefault="00E06F45" w:rsidP="00D67C2C">
      <w:pPr>
        <w:numPr>
          <w:ilvl w:val="0"/>
          <w:numId w:val="6"/>
        </w:numPr>
        <w:ind w:right="72"/>
        <w:jc w:val="both"/>
      </w:pPr>
      <w:r w:rsidRPr="00E06F45">
        <w:t>внедрение корпоративных  электронных технологий, добавление библиографических записей в сводный каталог библиотек Республики Бурятия</w:t>
      </w:r>
    </w:p>
    <w:p w:rsidR="00E06F45" w:rsidRPr="00E06F45" w:rsidRDefault="00E06F45" w:rsidP="00E06F45">
      <w:pPr>
        <w:pStyle w:val="a5"/>
        <w:shd w:val="clear" w:color="auto" w:fill="FFFFFF"/>
        <w:ind w:firstLine="709"/>
        <w:jc w:val="both"/>
        <w:textAlignment w:val="baseline"/>
        <w:rPr>
          <w:rFonts w:ascii="Times New Roman" w:hAnsi="Times New Roman"/>
          <w:sz w:val="24"/>
          <w:szCs w:val="24"/>
        </w:rPr>
      </w:pPr>
      <w:r w:rsidRPr="00E06F45">
        <w:rPr>
          <w:rFonts w:ascii="Times New Roman" w:hAnsi="Times New Roman"/>
          <w:sz w:val="24"/>
          <w:szCs w:val="24"/>
        </w:rPr>
        <w:t xml:space="preserve">С 2013 года МБУК ЦБС МО «Курумканский район» принимает участие в корпоративном проекте «Сводный каталог библиотек Республики Бурятия». На 01.01.2020 состоит 8942 записи в электронном каталоге, новых книг введено 780 записей. Библиографических записей в центральном алфавитном каталоге состоит 29251 названий, доля библиографических записей в электронном каталоге составляет 30 %. </w:t>
      </w:r>
    </w:p>
    <w:p w:rsidR="00E06F45" w:rsidRPr="00E06F45" w:rsidRDefault="00E06F45" w:rsidP="00E06F45">
      <w:pPr>
        <w:ind w:firstLine="709"/>
        <w:jc w:val="both"/>
      </w:pPr>
      <w:r w:rsidRPr="00E06F45">
        <w:t xml:space="preserve">Так же с 2013 года специалисты МЦБ ведут аналитическую роспись статей местной газеты «Огни Курумкана» в программе «Ирбис-64» на 01.01.2020 год состоит 962 записи. </w:t>
      </w:r>
    </w:p>
    <w:p w:rsidR="00E06F45" w:rsidRPr="00E06F45" w:rsidRDefault="00E06F45" w:rsidP="00D67C2C">
      <w:pPr>
        <w:numPr>
          <w:ilvl w:val="0"/>
          <w:numId w:val="6"/>
        </w:numPr>
        <w:ind w:right="72"/>
        <w:jc w:val="both"/>
      </w:pPr>
      <w:r w:rsidRPr="00E06F45">
        <w:t>укрепление материально-технической базы, модернизация библиотечного оборудования ЦБС МО «Курумканский район» на 220,05 тыс</w:t>
      </w:r>
      <w:proofErr w:type="gramStart"/>
      <w:r w:rsidRPr="00E06F45">
        <w:t>.р</w:t>
      </w:r>
      <w:proofErr w:type="gramEnd"/>
      <w:r w:rsidRPr="00E06F45">
        <w:t>уб.</w:t>
      </w:r>
    </w:p>
    <w:p w:rsidR="00E06F45" w:rsidRPr="00E06F45" w:rsidRDefault="00E06F45" w:rsidP="00D67C2C">
      <w:pPr>
        <w:numPr>
          <w:ilvl w:val="0"/>
          <w:numId w:val="6"/>
        </w:numPr>
        <w:ind w:right="72"/>
        <w:jc w:val="both"/>
      </w:pPr>
      <w:r w:rsidRPr="00E06F45">
        <w:t>создание условий для устойчивого повышения квалификации библиотечных кадров</w:t>
      </w:r>
    </w:p>
    <w:p w:rsidR="00E06F45" w:rsidRPr="00E06F45" w:rsidRDefault="00E06F45" w:rsidP="00D67C2C">
      <w:pPr>
        <w:pStyle w:val="a5"/>
        <w:numPr>
          <w:ilvl w:val="0"/>
          <w:numId w:val="6"/>
        </w:numPr>
        <w:jc w:val="both"/>
        <w:rPr>
          <w:rFonts w:ascii="Times New Roman" w:hAnsi="Times New Roman"/>
          <w:sz w:val="24"/>
          <w:szCs w:val="24"/>
        </w:rPr>
      </w:pPr>
      <w:r w:rsidRPr="00E06F45">
        <w:rPr>
          <w:rFonts w:ascii="Times New Roman" w:hAnsi="Times New Roman"/>
          <w:sz w:val="24"/>
          <w:szCs w:val="24"/>
        </w:rPr>
        <w:t>Шесть специалистов Курумканской ЦБС в 2018 г. начали и в 2019 г. успешно прошли профессиональную переподготовку: трое специалистов на базе ВСГИК по направлению «Библиотечно-информационная деятельность», три специалиста прошли переподготовку по дистанционной форме на базе автономной некоммерческой организации «Национальный исследовательский институт ДПО» в г.</w:t>
      </w:r>
      <w:r w:rsidR="009E79CB">
        <w:rPr>
          <w:rFonts w:ascii="Times New Roman" w:hAnsi="Times New Roman"/>
          <w:sz w:val="24"/>
          <w:szCs w:val="24"/>
        </w:rPr>
        <w:t xml:space="preserve"> </w:t>
      </w:r>
      <w:r w:rsidRPr="00E06F45">
        <w:rPr>
          <w:rFonts w:ascii="Times New Roman" w:hAnsi="Times New Roman"/>
          <w:sz w:val="24"/>
          <w:szCs w:val="24"/>
        </w:rPr>
        <w:t xml:space="preserve">Москва по программе профессиональной переподготовки «Библиотековедение. Основные виды деятельности в библиотечном деле» с присвоением квалификации </w:t>
      </w:r>
      <w:r w:rsidRPr="00E06F45">
        <w:rPr>
          <w:rFonts w:ascii="Times New Roman" w:hAnsi="Times New Roman"/>
          <w:sz w:val="24"/>
          <w:szCs w:val="24"/>
        </w:rPr>
        <w:lastRenderedPageBreak/>
        <w:t>«Библиотекарь». Два специалиста прошли обучение в ГПНТБ СО РАН по направлению «Библиотечно-информационная деятельность». Один специалист обучается на заочном отделение ФГБОУ ВСГИК по специальности «Библиотечн</w:t>
      </w:r>
      <w:proofErr w:type="gramStart"/>
      <w:r w:rsidRPr="00E06F45">
        <w:rPr>
          <w:rFonts w:ascii="Times New Roman" w:hAnsi="Times New Roman"/>
          <w:sz w:val="24"/>
          <w:szCs w:val="24"/>
        </w:rPr>
        <w:t>о-</w:t>
      </w:r>
      <w:proofErr w:type="gramEnd"/>
      <w:r w:rsidRPr="00E06F45">
        <w:rPr>
          <w:rFonts w:ascii="Times New Roman" w:hAnsi="Times New Roman"/>
          <w:sz w:val="24"/>
          <w:szCs w:val="24"/>
        </w:rPr>
        <w:t xml:space="preserve"> информационная деятельность» по целевому приему. </w:t>
      </w:r>
    </w:p>
    <w:p w:rsidR="00E06F45" w:rsidRPr="00E06F45" w:rsidRDefault="00E06F45" w:rsidP="00E06F45">
      <w:pPr>
        <w:ind w:firstLine="708"/>
        <w:jc w:val="both"/>
        <w:outlineLvl w:val="2"/>
      </w:pPr>
      <w:r w:rsidRPr="00E06F45">
        <w:t>- концентрация бюджетных средств на приоритетные направления развития библиотечного дела:</w:t>
      </w:r>
    </w:p>
    <w:p w:rsidR="00E06F45" w:rsidRPr="00E06F45" w:rsidRDefault="00E06F45" w:rsidP="00E06F45">
      <w:pPr>
        <w:ind w:firstLine="567"/>
        <w:jc w:val="both"/>
        <w:rPr>
          <w:color w:val="000000"/>
        </w:rPr>
      </w:pPr>
      <w:r w:rsidRPr="00E06F45">
        <w:rPr>
          <w:color w:val="000000"/>
        </w:rPr>
        <w:t xml:space="preserve">Так же из республиканского бюджета по федеральной целевой программе на подключение муниципальных библиотек к сети «Интернет» и развитие библиотечного дела с учетом задач расширения информационных технологий и оцифровки были выделены средства на сумму </w:t>
      </w:r>
      <w:r w:rsidRPr="00E06F45">
        <w:t>54885,83 руб.</w:t>
      </w:r>
      <w:r w:rsidRPr="00E06F45">
        <w:rPr>
          <w:color w:val="000000"/>
        </w:rPr>
        <w:t xml:space="preserve"> За счет выделенных сре</w:t>
      </w:r>
      <w:proofErr w:type="gramStart"/>
      <w:r w:rsidRPr="00E06F45">
        <w:rPr>
          <w:color w:val="000000"/>
        </w:rPr>
        <w:t>дств к с</w:t>
      </w:r>
      <w:proofErr w:type="gramEnd"/>
      <w:r w:rsidRPr="00E06F45">
        <w:rPr>
          <w:color w:val="000000"/>
        </w:rPr>
        <w:t xml:space="preserve">ети «Интернет» подключены Майская, Дыренская и Аргадинская сельские библиотеки. </w:t>
      </w:r>
    </w:p>
    <w:p w:rsidR="00E06F45" w:rsidRPr="00E06F45" w:rsidRDefault="00E06F45" w:rsidP="00E06F45">
      <w:pPr>
        <w:ind w:firstLine="567"/>
        <w:jc w:val="both"/>
        <w:rPr>
          <w:color w:val="000000"/>
        </w:rPr>
      </w:pPr>
      <w:r w:rsidRPr="00E06F45">
        <w:rPr>
          <w:color w:val="000000"/>
        </w:rPr>
        <w:t>Для участия в корпоративном проекте «Сводный каталог библиотек Республики Бурятия» с районного бюджета выделены средства в размере 31 520 руб. на 2019 год.</w:t>
      </w:r>
    </w:p>
    <w:p w:rsidR="00E06F45" w:rsidRPr="00E06F45" w:rsidRDefault="00E06F45" w:rsidP="00E06F45">
      <w:pPr>
        <w:ind w:firstLine="567"/>
        <w:jc w:val="both"/>
      </w:pPr>
      <w:proofErr w:type="gramStart"/>
      <w:r w:rsidRPr="00E06F45">
        <w:t>В конце 2018 года бюджетом МО «Курумканский район» было выделено финансирование на комплектование на 2019 год в размере 151 190,00 руб., где на выделенную сумму комплектования были сделаны заявки в «Книжный киоск» 95 экз. книг на сумму 17 370,00 руб., в ООО «Библиокнига» 22 экз. книг на сумму 7 781,40 руб. и ООО «ЭКСМО» 800 экз. книг на сумму 126</w:t>
      </w:r>
      <w:proofErr w:type="gramEnd"/>
      <w:r w:rsidRPr="00E06F45">
        <w:t xml:space="preserve"> 038,60руб. Поэтому в первом квартале 2019 г. пришли книги, где они были приняты и обработаны.</w:t>
      </w:r>
    </w:p>
    <w:p w:rsidR="00E06F45" w:rsidRPr="00E06F45" w:rsidRDefault="00E06F45" w:rsidP="00E06F45">
      <w:pPr>
        <w:ind w:firstLine="567"/>
        <w:jc w:val="both"/>
      </w:pPr>
      <w:r w:rsidRPr="00E06F45">
        <w:t>На второе полугодие 2019 года выписали 239 периодических изданий на сумму 123 484,01 руб. На первое полугодие 2020 года подписано 194 периодических изданий на сумму 104 994,90 руб</w:t>
      </w:r>
    </w:p>
    <w:p w:rsidR="00E06F45" w:rsidRPr="00E06F45" w:rsidRDefault="00E06F45" w:rsidP="00E06F45">
      <w:pPr>
        <w:ind w:firstLine="567"/>
        <w:jc w:val="both"/>
      </w:pPr>
      <w:r w:rsidRPr="00E06F45">
        <w:t xml:space="preserve">Центральная детская библиотека выиграла Грант «Православная инициатива» на сумму 34274,32 руб. На эту сумму были приобретены книги 226 экз. </w:t>
      </w:r>
    </w:p>
    <w:p w:rsidR="00E06F45" w:rsidRPr="00E06F45" w:rsidRDefault="00E06F45" w:rsidP="00E06F45">
      <w:pPr>
        <w:ind w:firstLine="567"/>
        <w:jc w:val="both"/>
        <w:rPr>
          <w:iCs/>
        </w:rPr>
      </w:pPr>
      <w:r w:rsidRPr="00E06F45">
        <w:t xml:space="preserve">По федеральной субсидии на сумму 7114,17 руб. в ООО «Полином» приобретено 25 экз. книг. </w:t>
      </w:r>
    </w:p>
    <w:p w:rsidR="00E06F45" w:rsidRPr="00E06F45" w:rsidRDefault="00E06F45" w:rsidP="00E06F45">
      <w:pPr>
        <w:ind w:firstLine="708"/>
        <w:jc w:val="both"/>
        <w:rPr>
          <w:lang w:eastAsia="en-US"/>
        </w:rPr>
      </w:pPr>
      <w:r w:rsidRPr="00E06F45">
        <w:t>В рамках реализации подпрограммы «Сохранение и развитие системы образования детей в сфере культуры и искусства»</w:t>
      </w:r>
      <w:r w:rsidRPr="00E06F45">
        <w:rPr>
          <w:lang w:eastAsia="en-US"/>
        </w:rPr>
        <w:t xml:space="preserve">  показатель </w:t>
      </w:r>
      <w:proofErr w:type="gramStart"/>
      <w:r w:rsidRPr="00E06F45">
        <w:rPr>
          <w:lang w:eastAsia="en-US"/>
        </w:rPr>
        <w:t>численности сети учреждений дополнительного образования сферы культуры</w:t>
      </w:r>
      <w:proofErr w:type="gramEnd"/>
      <w:r w:rsidRPr="00E06F45">
        <w:rPr>
          <w:lang w:eastAsia="en-US"/>
        </w:rPr>
        <w:t xml:space="preserve"> и искусства -  1 ДШИ 4 филиала -  выполнение плана на 100%</w:t>
      </w:r>
    </w:p>
    <w:p w:rsidR="00E06F45" w:rsidRPr="00E06F45" w:rsidRDefault="00E06F45" w:rsidP="00E06F45">
      <w:pPr>
        <w:jc w:val="both"/>
      </w:pPr>
      <w:r w:rsidRPr="00E06F45">
        <w:rPr>
          <w:lang w:eastAsia="en-US"/>
        </w:rPr>
        <w:t xml:space="preserve">- уровень охвата детей МО «Курумканский район» эстетическим образованием: </w:t>
      </w:r>
      <w:r w:rsidRPr="00E06F45">
        <w:t xml:space="preserve">Количество детей охваченных дополнительным образованием в сфере культуры и искусства в  Курумканском районе 2019 году  13%   из числа детей от  5 лет до 15 лет       (2087 детей) </w:t>
      </w:r>
      <w:proofErr w:type="gramStart"/>
      <w:r w:rsidRPr="00E06F45">
        <w:t>вместо</w:t>
      </w:r>
      <w:proofErr w:type="gramEnd"/>
      <w:r w:rsidRPr="00E06F45">
        <w:t xml:space="preserve"> запланированных 12,5%, что составило увеличение на 0,5%</w:t>
      </w:r>
    </w:p>
    <w:p w:rsidR="00E06F45" w:rsidRPr="00E06F45" w:rsidRDefault="00E06F45" w:rsidP="00E06F45">
      <w:pPr>
        <w:jc w:val="both"/>
        <w:rPr>
          <w:lang w:eastAsia="en-US"/>
        </w:rPr>
      </w:pPr>
      <w:r w:rsidRPr="00E06F45">
        <w:rPr>
          <w:lang w:eastAsia="en-US"/>
        </w:rPr>
        <w:t>- уровень сохранности контингента учащихся: 2019 году 260 учащихся вместо запланированных 259 учащихся, что составило увеличение 1%.</w:t>
      </w:r>
    </w:p>
    <w:p w:rsidR="00E06F45" w:rsidRPr="00E06F45" w:rsidRDefault="00E06F45" w:rsidP="00E06F45">
      <w:pPr>
        <w:jc w:val="both"/>
        <w:rPr>
          <w:lang w:eastAsia="en-US"/>
        </w:rPr>
      </w:pPr>
      <w:r w:rsidRPr="00E06F45">
        <w:rPr>
          <w:lang w:eastAsia="en-US"/>
        </w:rPr>
        <w:t>- доля обучающихся, принимающих участие в конкурсах, смотрах и других творческих мероприятиях в общем числе обучающихся  40%, что соответствует годовому плану работы школы.</w:t>
      </w:r>
    </w:p>
    <w:p w:rsidR="00E06F45" w:rsidRPr="00E06F45" w:rsidRDefault="00E06F45" w:rsidP="00E06F45">
      <w:pPr>
        <w:jc w:val="both"/>
        <w:rPr>
          <w:lang w:eastAsia="en-US"/>
        </w:rPr>
      </w:pPr>
      <w:r w:rsidRPr="00E06F45">
        <w:rPr>
          <w:lang w:eastAsia="en-US"/>
        </w:rPr>
        <w:t xml:space="preserve">- удельный вес преподавателей  детской  школы искусств МО «Курумканский район», имеющих высшую и первую квалификационную категорию, от общего числа преподавателей  МАУ ДО «Курумканская ДШИ»  составляет 60%. Произошло уменьшение за счет прибытия в штат школы молодых специалистов. </w:t>
      </w:r>
    </w:p>
    <w:p w:rsidR="00E06F45" w:rsidRPr="00E06F45" w:rsidRDefault="00E06F45" w:rsidP="00E06F45">
      <w:pPr>
        <w:tabs>
          <w:tab w:val="left" w:pos="1560"/>
        </w:tabs>
        <w:rPr>
          <w:b/>
        </w:rPr>
      </w:pPr>
    </w:p>
    <w:p w:rsidR="00E06F45" w:rsidRPr="00E06F45" w:rsidRDefault="00E06F45" w:rsidP="00E06F45">
      <w:pPr>
        <w:tabs>
          <w:tab w:val="left" w:pos="1560"/>
        </w:tabs>
        <w:rPr>
          <w:b/>
        </w:rPr>
      </w:pPr>
      <w:r w:rsidRPr="00E06F45">
        <w:rPr>
          <w:b/>
        </w:rPr>
        <w:t>в) анализ факторов, повлиявших на ход реализации муниципальной программы</w:t>
      </w:r>
    </w:p>
    <w:p w:rsidR="00E06F45" w:rsidRPr="00E06F45" w:rsidRDefault="00E06F45" w:rsidP="00E06F45">
      <w:pPr>
        <w:pStyle w:val="a8"/>
        <w:tabs>
          <w:tab w:val="left" w:pos="709"/>
        </w:tabs>
        <w:spacing w:after="0" w:line="240" w:lineRule="auto"/>
        <w:ind w:left="0"/>
        <w:jc w:val="both"/>
        <w:rPr>
          <w:rFonts w:ascii="Times New Roman" w:hAnsi="Times New Roman"/>
          <w:sz w:val="24"/>
          <w:szCs w:val="24"/>
        </w:rPr>
      </w:pPr>
      <w:r w:rsidRPr="00E06F45">
        <w:rPr>
          <w:rFonts w:ascii="Times New Roman" w:hAnsi="Times New Roman"/>
          <w:sz w:val="24"/>
          <w:szCs w:val="24"/>
        </w:rPr>
        <w:t xml:space="preserve"> В рамках реализации муниципальной программы, поставленные задачи на 2019 год,  финансируемые за счет федерального</w:t>
      </w:r>
      <w:proofErr w:type="gramStart"/>
      <w:r w:rsidRPr="00E06F45">
        <w:rPr>
          <w:rFonts w:ascii="Times New Roman" w:hAnsi="Times New Roman"/>
          <w:sz w:val="24"/>
          <w:szCs w:val="24"/>
        </w:rPr>
        <w:t>,р</w:t>
      </w:r>
      <w:proofErr w:type="gramEnd"/>
      <w:r w:rsidRPr="00E06F45">
        <w:rPr>
          <w:rFonts w:ascii="Times New Roman" w:hAnsi="Times New Roman"/>
          <w:sz w:val="24"/>
          <w:szCs w:val="24"/>
        </w:rPr>
        <w:t xml:space="preserve">еспубликанского и районного бюджетов, выполнены.   </w:t>
      </w:r>
    </w:p>
    <w:p w:rsidR="00E06F45" w:rsidRPr="00E06F45" w:rsidRDefault="00E06F45" w:rsidP="00E06F45">
      <w:pPr>
        <w:pStyle w:val="a8"/>
        <w:tabs>
          <w:tab w:val="left" w:pos="709"/>
        </w:tabs>
        <w:spacing w:after="0" w:line="240" w:lineRule="auto"/>
        <w:ind w:left="0"/>
        <w:jc w:val="both"/>
        <w:rPr>
          <w:rFonts w:ascii="Times New Roman" w:hAnsi="Times New Roman"/>
          <w:sz w:val="24"/>
          <w:szCs w:val="24"/>
        </w:rPr>
      </w:pPr>
      <w:r w:rsidRPr="00E06F45">
        <w:rPr>
          <w:rFonts w:ascii="Times New Roman" w:hAnsi="Times New Roman"/>
          <w:sz w:val="24"/>
          <w:szCs w:val="24"/>
        </w:rPr>
        <w:t xml:space="preserve"> В 2019 году, </w:t>
      </w:r>
      <w:r w:rsidRPr="00E06F45">
        <w:rPr>
          <w:rFonts w:ascii="Times New Roman" w:hAnsi="Times New Roman"/>
          <w:color w:val="000000"/>
          <w:sz w:val="24"/>
          <w:szCs w:val="24"/>
          <w:shd w:val="clear" w:color="auto" w:fill="FFFFFF"/>
        </w:rPr>
        <w:t xml:space="preserve">по </w:t>
      </w:r>
      <w:r w:rsidRPr="00E06F45">
        <w:rPr>
          <w:rFonts w:ascii="Times New Roman" w:hAnsi="Times New Roman"/>
          <w:sz w:val="24"/>
          <w:szCs w:val="24"/>
          <w:shd w:val="clear" w:color="auto" w:fill="FFFFFF"/>
        </w:rPr>
        <w:t>федеральному проекту партии «Единая Россия»- «Культура малой Родины», в рамках  обеспечение  развития  и укрепление</w:t>
      </w:r>
      <w:r w:rsidRPr="00E06F45">
        <w:rPr>
          <w:rFonts w:ascii="Times New Roman" w:hAnsi="Times New Roman"/>
          <w:sz w:val="24"/>
          <w:szCs w:val="24"/>
        </w:rPr>
        <w:t xml:space="preserve"> материально-технической базы</w:t>
      </w:r>
      <w:r w:rsidRPr="00E06F45">
        <w:rPr>
          <w:rFonts w:ascii="Times New Roman" w:hAnsi="Times New Roman"/>
          <w:sz w:val="24"/>
          <w:szCs w:val="24"/>
          <w:shd w:val="clear" w:color="auto" w:fill="FFFFFF"/>
        </w:rPr>
        <w:t xml:space="preserve">  Домов культуры в населенных пунктах с числом жителей  до 50 </w:t>
      </w:r>
      <w:proofErr w:type="gramStart"/>
      <w:r w:rsidRPr="00E06F45">
        <w:rPr>
          <w:rFonts w:ascii="Times New Roman" w:hAnsi="Times New Roman"/>
          <w:sz w:val="24"/>
          <w:szCs w:val="24"/>
          <w:shd w:val="clear" w:color="auto" w:fill="FFFFFF"/>
        </w:rPr>
        <w:t>тыс</w:t>
      </w:r>
      <w:proofErr w:type="gramEnd"/>
      <w:r w:rsidRPr="00E06F45">
        <w:rPr>
          <w:rFonts w:ascii="Times New Roman" w:hAnsi="Times New Roman"/>
          <w:sz w:val="24"/>
          <w:szCs w:val="24"/>
          <w:shd w:val="clear" w:color="auto" w:fill="FFFFFF"/>
        </w:rPr>
        <w:t xml:space="preserve"> человек,</w:t>
      </w:r>
      <w:r w:rsidRPr="00E06F45">
        <w:rPr>
          <w:rFonts w:ascii="Times New Roman" w:hAnsi="Times New Roman"/>
          <w:color w:val="000000"/>
          <w:sz w:val="24"/>
          <w:szCs w:val="24"/>
          <w:shd w:val="clear" w:color="auto" w:fill="FFFFFF"/>
        </w:rPr>
        <w:t xml:space="preserve"> Барагханскому Дому культуры приобретено 128 театральных кресел на общую сумму 371189,76 р.(ФБ-331472,42; РБ-21157,88; МБ-18559,46).</w:t>
      </w:r>
      <w:r w:rsidRPr="00E06F45">
        <w:rPr>
          <w:rFonts w:ascii="Times New Roman" w:hAnsi="Times New Roman"/>
          <w:sz w:val="24"/>
          <w:szCs w:val="24"/>
        </w:rPr>
        <w:t xml:space="preserve">  По софинансированию расходных обязательств по реализации национальных и федеральных проектов в области культуры выделено 404000 р. (Механизм </w:t>
      </w:r>
      <w:r w:rsidRPr="00E06F45">
        <w:rPr>
          <w:rFonts w:ascii="Times New Roman" w:hAnsi="Times New Roman"/>
          <w:sz w:val="24"/>
          <w:szCs w:val="24"/>
        </w:rPr>
        <w:lastRenderedPageBreak/>
        <w:t>занавеса для сцены Улюнханского Дома культуры (П. 19 протокола поручений Главы РБ</w:t>
      </w:r>
      <w:proofErr w:type="gramStart"/>
      <w:r w:rsidRPr="00E06F45">
        <w:rPr>
          <w:rFonts w:ascii="Times New Roman" w:hAnsi="Times New Roman"/>
          <w:sz w:val="24"/>
          <w:szCs w:val="24"/>
        </w:rPr>
        <w:t xml:space="preserve"> )</w:t>
      </w:r>
      <w:proofErr w:type="gramEnd"/>
      <w:r w:rsidRPr="00E06F45">
        <w:rPr>
          <w:rFonts w:ascii="Times New Roman" w:hAnsi="Times New Roman"/>
          <w:sz w:val="24"/>
          <w:szCs w:val="24"/>
        </w:rPr>
        <w:t>- 143 925 рублей; Приобретение  звукоусиливающей аппаратуры Могойтинскому Дому культуры МБУК КДМЦ МО «Курумканский район»-182 275 рублей; Приобретение музыкального инструмента (чанза) для МАУ ДО «Курумканская ДШИ</w:t>
      </w:r>
      <w:proofErr w:type="gramStart"/>
      <w:r w:rsidRPr="00E06F45">
        <w:rPr>
          <w:rFonts w:ascii="Times New Roman" w:hAnsi="Times New Roman"/>
          <w:sz w:val="24"/>
          <w:szCs w:val="24"/>
        </w:rPr>
        <w:t xml:space="preserve"> О</w:t>
      </w:r>
      <w:proofErr w:type="gramEnd"/>
      <w:r w:rsidRPr="00E06F45">
        <w:rPr>
          <w:rFonts w:ascii="Times New Roman" w:hAnsi="Times New Roman"/>
          <w:sz w:val="24"/>
          <w:szCs w:val="24"/>
        </w:rPr>
        <w:t xml:space="preserve">дним из факторов, повлиявших на ход реализации  программы -  капитальный ремонт Домов культуры: Улюнханский СДК- 2, 618,500 рублей; </w:t>
      </w:r>
      <w:proofErr w:type="gramStart"/>
      <w:r w:rsidRPr="00E06F45">
        <w:rPr>
          <w:rFonts w:ascii="Times New Roman" w:hAnsi="Times New Roman"/>
          <w:sz w:val="24"/>
          <w:szCs w:val="24"/>
        </w:rPr>
        <w:t>Майский</w:t>
      </w:r>
      <w:proofErr w:type="gramEnd"/>
      <w:r w:rsidRPr="00E06F45">
        <w:rPr>
          <w:rFonts w:ascii="Times New Roman" w:hAnsi="Times New Roman"/>
          <w:sz w:val="24"/>
          <w:szCs w:val="24"/>
        </w:rPr>
        <w:t xml:space="preserve"> СДК 1 350 000 рублей; укрепление материально-технической базы МБУК КДМЦ- </w:t>
      </w:r>
      <w:r w:rsidRPr="00E06F45">
        <w:rPr>
          <w:rFonts w:ascii="Times New Roman" w:hAnsi="Times New Roman"/>
          <w:color w:val="000000"/>
          <w:sz w:val="24"/>
          <w:szCs w:val="24"/>
          <w:shd w:val="clear" w:color="auto" w:fill="FFFFFF"/>
        </w:rPr>
        <w:t xml:space="preserve">409 487,21 р. </w:t>
      </w:r>
      <w:r w:rsidRPr="00E06F45">
        <w:rPr>
          <w:rFonts w:ascii="Times New Roman" w:hAnsi="Times New Roman"/>
          <w:sz w:val="24"/>
          <w:szCs w:val="24"/>
        </w:rPr>
        <w:t xml:space="preserve">   Проблема кадрового обеспечения культурным процессом также остается актуальной. В процессе освоения населением культурных ценностей роль творческих работников, создающих и организующих различные виды культурной деятельности, чрезвычайно велика. При этом в настоящее время наблюдается очевидное снижение кадрового потенциала сферы культуры. Снизился процентный состав специалистов с профильным высшим образованием, нет режиссеров, хореографов, специалистов по фольклору и т.д.      </w:t>
      </w:r>
    </w:p>
    <w:p w:rsidR="00E06F45" w:rsidRPr="00E06F45" w:rsidRDefault="00E06F45" w:rsidP="00E06F45">
      <w:pPr>
        <w:tabs>
          <w:tab w:val="left" w:pos="3045"/>
        </w:tabs>
        <w:jc w:val="both"/>
        <w:rPr>
          <w:b/>
        </w:rPr>
      </w:pPr>
      <w:r w:rsidRPr="00E06F45">
        <w:rPr>
          <w:b/>
        </w:rPr>
        <w:t>г) данные об использовании бюджетных ассигнований и иных средств на выполнение мероприятий</w:t>
      </w:r>
    </w:p>
    <w:p w:rsidR="00E06F45" w:rsidRPr="00E06F45" w:rsidRDefault="00E06F45" w:rsidP="00E06F45">
      <w:pPr>
        <w:ind w:right="72"/>
        <w:jc w:val="both"/>
      </w:pPr>
      <w:r w:rsidRPr="00E06F45">
        <w:t xml:space="preserve">На реализацию программных мероприятий в 2019 году было направлено и освоено 55480,5 тыс. рублей, в том числе из районного бюджета 33734,0 тыс. рублей, из республиканского бюджета-19884,5; федерального бюджета 436,8 тыс. рублей, Средства из внебюджетных источников составили 1425,2 тыс. рублей. Средства из бюджетов сельских поселений на осуществление полномочий – 14166,1тыс. рублей. </w:t>
      </w:r>
    </w:p>
    <w:p w:rsidR="00E06F45" w:rsidRPr="00E06F45" w:rsidRDefault="00E06F45" w:rsidP="00E06F45">
      <w:pPr>
        <w:jc w:val="both"/>
      </w:pPr>
      <w:r w:rsidRPr="00E06F45">
        <w:t xml:space="preserve">В 2019 году выполнены индикаторы: </w:t>
      </w:r>
    </w:p>
    <w:p w:rsidR="00E06F45" w:rsidRPr="00E06F45" w:rsidRDefault="00E06F45" w:rsidP="00E06F45">
      <w:pPr>
        <w:jc w:val="both"/>
        <w:rPr>
          <w:spacing w:val="-14"/>
        </w:rPr>
      </w:pPr>
      <w:r w:rsidRPr="00E06F45">
        <w:t>Объем платных услуг учреждений культуры 1609,1, в тыс. руб.-</w:t>
      </w:r>
      <w:r w:rsidRPr="00E06F45">
        <w:rPr>
          <w:spacing w:val="-14"/>
        </w:rPr>
        <w:t xml:space="preserve"> при плане 1250тыс.р.</w:t>
      </w:r>
      <w:proofErr w:type="gramStart"/>
      <w:r w:rsidRPr="00E06F45">
        <w:rPr>
          <w:spacing w:val="-14"/>
        </w:rPr>
        <w:t xml:space="preserve"> ;</w:t>
      </w:r>
      <w:proofErr w:type="gramEnd"/>
    </w:p>
    <w:p w:rsidR="00E06F45" w:rsidRPr="00E06F45" w:rsidRDefault="00E06F45" w:rsidP="00E06F45">
      <w:pPr>
        <w:jc w:val="both"/>
      </w:pPr>
      <w:r w:rsidRPr="00E06F45">
        <w:rPr>
          <w:spacing w:val="-14"/>
        </w:rPr>
        <w:t xml:space="preserve"> </w:t>
      </w:r>
      <w:r w:rsidRPr="00E06F45">
        <w:t xml:space="preserve">Среднемесячная заработная плата работников МАУ ДО ДШИ – 40229,8 р.    </w:t>
      </w:r>
    </w:p>
    <w:p w:rsidR="00E06F45" w:rsidRPr="00E06F45" w:rsidRDefault="00E06F45" w:rsidP="00E06F45">
      <w:pPr>
        <w:jc w:val="both"/>
      </w:pPr>
      <w:r w:rsidRPr="00E06F45">
        <w:t xml:space="preserve">Среднемесячная заработная плата работников культурно-досуговых учреждений, музея, библиотекарей – 26483,5  р.;  </w:t>
      </w:r>
    </w:p>
    <w:p w:rsidR="00E06F45" w:rsidRPr="00E06F45" w:rsidRDefault="00E06F45" w:rsidP="00E06F45">
      <w:pPr>
        <w:jc w:val="both"/>
      </w:pPr>
      <w:r w:rsidRPr="00E06F45">
        <w:t xml:space="preserve">Количество человек, участвующих </w:t>
      </w:r>
      <w:proofErr w:type="gramStart"/>
      <w:r w:rsidRPr="00E06F45">
        <w:t>в</w:t>
      </w:r>
      <w:proofErr w:type="gramEnd"/>
      <w:r w:rsidRPr="00E06F45">
        <w:t xml:space="preserve"> платных культурно-досуговых мероприятиях-26833  при плане 26831. </w:t>
      </w:r>
    </w:p>
    <w:p w:rsidR="00E06F45" w:rsidRPr="00E06F45" w:rsidRDefault="00E06F45" w:rsidP="00E06F45">
      <w:pPr>
        <w:jc w:val="both"/>
      </w:pPr>
      <w:r w:rsidRPr="00E06F45">
        <w:t xml:space="preserve">Удельный вес участвующего населения в платных культурно-досуговых мероприятиях-  198,8%, при плане % 194. </w:t>
      </w:r>
    </w:p>
    <w:p w:rsidR="00E06F45" w:rsidRPr="00E06F45" w:rsidRDefault="00E06F45" w:rsidP="00E06F45">
      <w:pPr>
        <w:ind w:right="72"/>
        <w:jc w:val="both"/>
        <w:rPr>
          <w:b/>
        </w:rPr>
      </w:pPr>
      <w:r w:rsidRPr="00E06F45">
        <w:rPr>
          <w:b/>
        </w:rPr>
        <w:t>д) информация о внесенных ответственным исполнителем изменениях в муниципальную программу</w:t>
      </w:r>
    </w:p>
    <w:p w:rsidR="00E06F45" w:rsidRPr="00E06F45" w:rsidRDefault="00E06F45" w:rsidP="00E06F45">
      <w:pPr>
        <w:ind w:right="72"/>
        <w:jc w:val="both"/>
      </w:pPr>
      <w:r w:rsidRPr="00E06F45">
        <w:t>-Постановление АМО «Курумканский район» от 30 декабря 2019 года №448</w:t>
      </w:r>
      <w:proofErr w:type="gramStart"/>
      <w:r w:rsidRPr="00E06F45">
        <w:t xml:space="preserve"> О</w:t>
      </w:r>
      <w:proofErr w:type="gramEnd"/>
      <w:r w:rsidRPr="00E06F45">
        <w:t>б утверждении МП «Сохранение и развитие культуры В муниципальном образовании «Курумканский район» на 2019-2022 г.г.»</w:t>
      </w:r>
    </w:p>
    <w:p w:rsidR="00E06F45" w:rsidRPr="00E06F45" w:rsidRDefault="00E06F45" w:rsidP="00E06F45">
      <w:pPr>
        <w:ind w:right="72"/>
        <w:jc w:val="both"/>
        <w:rPr>
          <w:b/>
        </w:rPr>
      </w:pPr>
      <w:r w:rsidRPr="00E06F45">
        <w:rPr>
          <w:b/>
        </w:rPr>
        <w:t>е) результаты оценки эффективности реализации программы в соответствии с утвержденной методикой</w:t>
      </w:r>
    </w:p>
    <w:p w:rsidR="00E06F45" w:rsidRPr="00E06F45" w:rsidRDefault="00E06F45" w:rsidP="00E06F45">
      <w:pPr>
        <w:autoSpaceDE w:val="0"/>
        <w:autoSpaceDN w:val="0"/>
        <w:adjustRightInd w:val="0"/>
        <w:ind w:firstLine="720"/>
        <w:jc w:val="both"/>
      </w:pPr>
      <w:r w:rsidRPr="00E06F45">
        <w:rPr>
          <w:color w:val="000000"/>
        </w:rPr>
        <w:t>Оценка результативности реализации 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r w:rsidRPr="00E06F45">
        <w:t xml:space="preserve"> </w:t>
      </w:r>
    </w:p>
    <w:p w:rsidR="00E06F45" w:rsidRPr="00E06F45" w:rsidRDefault="00E06F45" w:rsidP="00E06F45">
      <w:pPr>
        <w:pStyle w:val="ConsPlusNormal"/>
        <w:ind w:firstLine="540"/>
        <w:rPr>
          <w:rFonts w:ascii="Times New Roman" w:hAnsi="Times New Roman" w:cs="Times New Roman"/>
          <w:sz w:val="24"/>
          <w:szCs w:val="24"/>
        </w:rPr>
      </w:pPr>
    </w:p>
    <w:tbl>
      <w:tblPr>
        <w:tblStyle w:val="af4"/>
        <w:tblW w:w="0" w:type="auto"/>
        <w:tblLook w:val="04A0" w:firstRow="1" w:lastRow="0" w:firstColumn="1" w:lastColumn="0" w:noHBand="0" w:noVBand="1"/>
      </w:tblPr>
      <w:tblGrid>
        <w:gridCol w:w="4337"/>
        <w:gridCol w:w="1649"/>
        <w:gridCol w:w="1736"/>
        <w:gridCol w:w="1849"/>
      </w:tblGrid>
      <w:tr w:rsidR="00E06F45" w:rsidRPr="00E06F45" w:rsidTr="00E06F45">
        <w:tc>
          <w:tcPr>
            <w:tcW w:w="4337" w:type="dxa"/>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Наименование</w:t>
            </w:r>
          </w:p>
        </w:tc>
        <w:tc>
          <w:tcPr>
            <w:tcW w:w="1649" w:type="dxa"/>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План 2019</w:t>
            </w:r>
          </w:p>
        </w:tc>
        <w:tc>
          <w:tcPr>
            <w:tcW w:w="1736" w:type="dxa"/>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Факт 2019</w:t>
            </w:r>
          </w:p>
        </w:tc>
        <w:tc>
          <w:tcPr>
            <w:tcW w:w="1849" w:type="dxa"/>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lang w:val="en-US"/>
              </w:rPr>
              <w:t>E</w:t>
            </w:r>
            <w:r w:rsidRPr="00E06F45">
              <w:rPr>
                <w:rFonts w:ascii="Times New Roman" w:hAnsi="Times New Roman" w:cs="Times New Roman"/>
                <w:sz w:val="24"/>
                <w:szCs w:val="24"/>
                <w:vertAlign w:val="subscript"/>
                <w:lang w:val="en-US"/>
              </w:rPr>
              <w:t>i</w:t>
            </w:r>
            <w:r w:rsidRPr="00E06F45">
              <w:rPr>
                <w:rFonts w:ascii="Times New Roman" w:hAnsi="Times New Roman" w:cs="Times New Roman"/>
                <w:sz w:val="24"/>
                <w:szCs w:val="24"/>
              </w:rPr>
              <w:t xml:space="preserve"> (%)</w:t>
            </w:r>
          </w:p>
        </w:tc>
      </w:tr>
      <w:tr w:rsidR="00E06F45" w:rsidRPr="00E06F45" w:rsidTr="009E79CB">
        <w:tc>
          <w:tcPr>
            <w:tcW w:w="4337" w:type="dxa"/>
          </w:tcPr>
          <w:p w:rsidR="00E06F45" w:rsidRPr="00E06F45" w:rsidRDefault="00E06F45" w:rsidP="00E06F45">
            <w:pPr>
              <w:pStyle w:val="ConsPlusNormal"/>
              <w:ind w:firstLine="0"/>
              <w:rPr>
                <w:rFonts w:ascii="Times New Roman" w:hAnsi="Times New Roman" w:cs="Times New Roman"/>
                <w:sz w:val="24"/>
                <w:szCs w:val="24"/>
              </w:rPr>
            </w:pPr>
            <w:r w:rsidRPr="00E06F45">
              <w:rPr>
                <w:rFonts w:ascii="Times New Roman" w:hAnsi="Times New Roman" w:cs="Times New Roman"/>
                <w:sz w:val="24"/>
                <w:szCs w:val="24"/>
              </w:rPr>
              <w:t>Рост числа культурно - досуговых мероприятий</w:t>
            </w:r>
          </w:p>
        </w:tc>
        <w:tc>
          <w:tcPr>
            <w:tcW w:w="1649"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680</w:t>
            </w:r>
          </w:p>
        </w:tc>
        <w:tc>
          <w:tcPr>
            <w:tcW w:w="1736"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835</w:t>
            </w:r>
          </w:p>
        </w:tc>
        <w:tc>
          <w:tcPr>
            <w:tcW w:w="1849"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1,23</w:t>
            </w:r>
          </w:p>
        </w:tc>
      </w:tr>
      <w:tr w:rsidR="00E06F45" w:rsidRPr="00E06F45" w:rsidTr="009E79CB">
        <w:tc>
          <w:tcPr>
            <w:tcW w:w="4337" w:type="dxa"/>
          </w:tcPr>
          <w:p w:rsidR="00E06F45" w:rsidRPr="00E06F45" w:rsidRDefault="00E06F45" w:rsidP="00E06F45">
            <w:pPr>
              <w:pStyle w:val="ConsPlusNormal"/>
              <w:ind w:firstLine="0"/>
              <w:jc w:val="both"/>
              <w:rPr>
                <w:rFonts w:ascii="Times New Roman" w:hAnsi="Times New Roman" w:cs="Times New Roman"/>
                <w:sz w:val="24"/>
                <w:szCs w:val="24"/>
              </w:rPr>
            </w:pPr>
            <w:r w:rsidRPr="00E06F45">
              <w:rPr>
                <w:rFonts w:ascii="Times New Roman" w:hAnsi="Times New Roman" w:cs="Times New Roman"/>
                <w:sz w:val="24"/>
                <w:szCs w:val="24"/>
              </w:rPr>
              <w:t>Объем платных услуг</w:t>
            </w:r>
          </w:p>
        </w:tc>
        <w:tc>
          <w:tcPr>
            <w:tcW w:w="1649"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600</w:t>
            </w:r>
          </w:p>
        </w:tc>
        <w:tc>
          <w:tcPr>
            <w:tcW w:w="1736"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858,2</w:t>
            </w:r>
          </w:p>
        </w:tc>
        <w:tc>
          <w:tcPr>
            <w:tcW w:w="1849"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1,43</w:t>
            </w:r>
          </w:p>
        </w:tc>
      </w:tr>
      <w:tr w:rsidR="00E06F45" w:rsidRPr="00E06F45" w:rsidTr="009E79CB">
        <w:tc>
          <w:tcPr>
            <w:tcW w:w="4337" w:type="dxa"/>
          </w:tcPr>
          <w:p w:rsidR="00E06F45" w:rsidRPr="00E06F45" w:rsidRDefault="00E06F45" w:rsidP="00E06F45">
            <w:pPr>
              <w:pStyle w:val="ConsPlusNormal"/>
              <w:ind w:firstLine="0"/>
              <w:jc w:val="both"/>
              <w:rPr>
                <w:rFonts w:ascii="Times New Roman" w:hAnsi="Times New Roman" w:cs="Times New Roman"/>
                <w:sz w:val="24"/>
                <w:szCs w:val="24"/>
              </w:rPr>
            </w:pPr>
            <w:r w:rsidRPr="00E06F45">
              <w:rPr>
                <w:rFonts w:ascii="Times New Roman" w:hAnsi="Times New Roman" w:cs="Times New Roman"/>
                <w:sz w:val="24"/>
                <w:szCs w:val="24"/>
              </w:rPr>
              <w:t>Обеспеченность культурно-досуговыми учреждениями</w:t>
            </w:r>
          </w:p>
        </w:tc>
        <w:tc>
          <w:tcPr>
            <w:tcW w:w="1649" w:type="dxa"/>
            <w:vAlign w:val="center"/>
          </w:tcPr>
          <w:p w:rsidR="00E06F45" w:rsidRPr="00E06F45" w:rsidRDefault="00E06F45" w:rsidP="009E79CB">
            <w:pPr>
              <w:pStyle w:val="ConsPlusNormal"/>
              <w:ind w:firstLine="0"/>
              <w:jc w:val="center"/>
              <w:rPr>
                <w:rFonts w:ascii="Times New Roman" w:hAnsi="Times New Roman" w:cs="Times New Roman"/>
                <w:sz w:val="24"/>
                <w:szCs w:val="24"/>
                <w:lang w:val="en-US"/>
              </w:rPr>
            </w:pPr>
            <w:r w:rsidRPr="00E06F45">
              <w:rPr>
                <w:rFonts w:ascii="Times New Roman" w:hAnsi="Times New Roman" w:cs="Times New Roman"/>
                <w:sz w:val="24"/>
                <w:szCs w:val="24"/>
              </w:rPr>
              <w:t>91,7</w:t>
            </w:r>
          </w:p>
        </w:tc>
        <w:tc>
          <w:tcPr>
            <w:tcW w:w="1736"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91,7</w:t>
            </w:r>
          </w:p>
        </w:tc>
        <w:tc>
          <w:tcPr>
            <w:tcW w:w="1849"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1,0</w:t>
            </w:r>
          </w:p>
        </w:tc>
      </w:tr>
      <w:tr w:rsidR="00E06F45" w:rsidRPr="00E06F45" w:rsidTr="009E79CB">
        <w:tc>
          <w:tcPr>
            <w:tcW w:w="4337" w:type="dxa"/>
          </w:tcPr>
          <w:p w:rsidR="00E06F45" w:rsidRPr="00E06F45" w:rsidRDefault="00E06F45" w:rsidP="00E06F45">
            <w:pPr>
              <w:pStyle w:val="ConsPlusNormal"/>
              <w:ind w:firstLine="0"/>
              <w:jc w:val="both"/>
              <w:rPr>
                <w:rFonts w:ascii="Times New Roman" w:hAnsi="Times New Roman" w:cs="Times New Roman"/>
                <w:sz w:val="24"/>
                <w:szCs w:val="24"/>
              </w:rPr>
            </w:pPr>
            <w:r w:rsidRPr="00E06F45">
              <w:rPr>
                <w:rFonts w:ascii="Times New Roman" w:hAnsi="Times New Roman" w:cs="Times New Roman"/>
                <w:sz w:val="24"/>
                <w:szCs w:val="24"/>
              </w:rPr>
              <w:t xml:space="preserve">Количество человек участвующих </w:t>
            </w:r>
            <w:proofErr w:type="gramStart"/>
            <w:r w:rsidRPr="00E06F45">
              <w:rPr>
                <w:rFonts w:ascii="Times New Roman" w:hAnsi="Times New Roman" w:cs="Times New Roman"/>
                <w:sz w:val="24"/>
                <w:szCs w:val="24"/>
              </w:rPr>
              <w:t>в</w:t>
            </w:r>
            <w:proofErr w:type="gramEnd"/>
            <w:r w:rsidRPr="00E06F45">
              <w:rPr>
                <w:rFonts w:ascii="Times New Roman" w:hAnsi="Times New Roman" w:cs="Times New Roman"/>
                <w:sz w:val="24"/>
                <w:szCs w:val="24"/>
              </w:rPr>
              <w:t xml:space="preserve"> платных КДМ</w:t>
            </w:r>
          </w:p>
        </w:tc>
        <w:tc>
          <w:tcPr>
            <w:tcW w:w="1649"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26831</w:t>
            </w:r>
          </w:p>
        </w:tc>
        <w:tc>
          <w:tcPr>
            <w:tcW w:w="1736"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26833</w:t>
            </w:r>
          </w:p>
        </w:tc>
        <w:tc>
          <w:tcPr>
            <w:tcW w:w="1849"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1,0</w:t>
            </w:r>
          </w:p>
        </w:tc>
      </w:tr>
      <w:tr w:rsidR="00E06F45" w:rsidRPr="00E06F45" w:rsidTr="009E79CB">
        <w:tc>
          <w:tcPr>
            <w:tcW w:w="4337" w:type="dxa"/>
          </w:tcPr>
          <w:p w:rsidR="00E06F45" w:rsidRPr="00E06F45" w:rsidRDefault="00E06F45" w:rsidP="00E06F45">
            <w:pPr>
              <w:pStyle w:val="ConsPlusNormal"/>
              <w:ind w:firstLine="0"/>
              <w:rPr>
                <w:rFonts w:ascii="Times New Roman" w:hAnsi="Times New Roman" w:cs="Times New Roman"/>
                <w:sz w:val="24"/>
                <w:szCs w:val="24"/>
              </w:rPr>
            </w:pPr>
            <w:r w:rsidRPr="00E06F45">
              <w:rPr>
                <w:rFonts w:ascii="Times New Roman" w:hAnsi="Times New Roman" w:cs="Times New Roman"/>
                <w:sz w:val="24"/>
                <w:szCs w:val="24"/>
              </w:rPr>
              <w:t xml:space="preserve"> Количество новых поступлений</w:t>
            </w:r>
          </w:p>
        </w:tc>
        <w:tc>
          <w:tcPr>
            <w:tcW w:w="1649" w:type="dxa"/>
            <w:vAlign w:val="center"/>
          </w:tcPr>
          <w:p w:rsidR="00E06F45" w:rsidRPr="00E06F45" w:rsidRDefault="00E06F45" w:rsidP="009E79CB">
            <w:pPr>
              <w:jc w:val="center"/>
            </w:pPr>
            <w:r w:rsidRPr="00E06F45">
              <w:t>1000</w:t>
            </w:r>
          </w:p>
        </w:tc>
        <w:tc>
          <w:tcPr>
            <w:tcW w:w="1736" w:type="dxa"/>
            <w:vAlign w:val="center"/>
          </w:tcPr>
          <w:p w:rsidR="00E06F45" w:rsidRPr="00E06F45" w:rsidRDefault="00E06F45" w:rsidP="009E79CB">
            <w:pPr>
              <w:jc w:val="center"/>
            </w:pPr>
            <w:r w:rsidRPr="00E06F45">
              <w:t>4638</w:t>
            </w:r>
          </w:p>
        </w:tc>
        <w:tc>
          <w:tcPr>
            <w:tcW w:w="1849"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4,63</w:t>
            </w:r>
          </w:p>
        </w:tc>
      </w:tr>
      <w:tr w:rsidR="00E06F45" w:rsidRPr="00E06F45" w:rsidTr="009E79CB">
        <w:tc>
          <w:tcPr>
            <w:tcW w:w="4337" w:type="dxa"/>
          </w:tcPr>
          <w:p w:rsidR="00E06F45" w:rsidRPr="00E06F45" w:rsidRDefault="00E06F45" w:rsidP="00E06F45">
            <w:pPr>
              <w:pStyle w:val="ConsPlusNormal"/>
              <w:ind w:firstLine="0"/>
              <w:jc w:val="both"/>
              <w:rPr>
                <w:rFonts w:ascii="Times New Roman" w:hAnsi="Times New Roman" w:cs="Times New Roman"/>
                <w:sz w:val="24"/>
                <w:szCs w:val="24"/>
              </w:rPr>
            </w:pPr>
            <w:r w:rsidRPr="00E06F45">
              <w:rPr>
                <w:rFonts w:ascii="Times New Roman" w:hAnsi="Times New Roman" w:cs="Times New Roman"/>
                <w:sz w:val="24"/>
                <w:szCs w:val="24"/>
              </w:rPr>
              <w:t>Кол-во зарегистрированных пользователей</w:t>
            </w:r>
          </w:p>
        </w:tc>
        <w:tc>
          <w:tcPr>
            <w:tcW w:w="1649" w:type="dxa"/>
            <w:vAlign w:val="center"/>
          </w:tcPr>
          <w:p w:rsidR="00E06F45" w:rsidRPr="00E06F45" w:rsidRDefault="00E06F45" w:rsidP="009E79CB">
            <w:pPr>
              <w:jc w:val="center"/>
              <w:rPr>
                <w:bCs/>
              </w:rPr>
            </w:pPr>
            <w:r w:rsidRPr="00E06F45">
              <w:rPr>
                <w:bCs/>
              </w:rPr>
              <w:t>7178</w:t>
            </w:r>
          </w:p>
        </w:tc>
        <w:tc>
          <w:tcPr>
            <w:tcW w:w="1736" w:type="dxa"/>
            <w:vAlign w:val="center"/>
          </w:tcPr>
          <w:p w:rsidR="00E06F45" w:rsidRPr="00E06F45" w:rsidRDefault="00E06F45" w:rsidP="009E79CB">
            <w:pPr>
              <w:jc w:val="center"/>
              <w:rPr>
                <w:bCs/>
              </w:rPr>
            </w:pPr>
            <w:r w:rsidRPr="00E06F45">
              <w:rPr>
                <w:bCs/>
              </w:rPr>
              <w:t>7178</w:t>
            </w:r>
          </w:p>
        </w:tc>
        <w:tc>
          <w:tcPr>
            <w:tcW w:w="1849"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1,0</w:t>
            </w:r>
          </w:p>
        </w:tc>
      </w:tr>
      <w:tr w:rsidR="00E06F45" w:rsidRPr="00E06F45" w:rsidTr="009E79CB">
        <w:tc>
          <w:tcPr>
            <w:tcW w:w="4337" w:type="dxa"/>
          </w:tcPr>
          <w:p w:rsidR="00E06F45" w:rsidRPr="00E06F45" w:rsidRDefault="00E06F45" w:rsidP="00E06F45">
            <w:pPr>
              <w:pStyle w:val="ConsPlusNormal"/>
              <w:ind w:firstLine="0"/>
              <w:jc w:val="both"/>
              <w:rPr>
                <w:rFonts w:ascii="Times New Roman" w:hAnsi="Times New Roman" w:cs="Times New Roman"/>
                <w:sz w:val="24"/>
                <w:szCs w:val="24"/>
              </w:rPr>
            </w:pPr>
            <w:r w:rsidRPr="00E06F45">
              <w:rPr>
                <w:rFonts w:ascii="Times New Roman" w:hAnsi="Times New Roman" w:cs="Times New Roman"/>
                <w:sz w:val="24"/>
                <w:szCs w:val="24"/>
              </w:rPr>
              <w:t>Количество документовыдач</w:t>
            </w:r>
          </w:p>
        </w:tc>
        <w:tc>
          <w:tcPr>
            <w:tcW w:w="1649" w:type="dxa"/>
            <w:vAlign w:val="center"/>
          </w:tcPr>
          <w:p w:rsidR="00E06F45" w:rsidRPr="00E06F45" w:rsidRDefault="00E06F45" w:rsidP="009E79CB">
            <w:pPr>
              <w:jc w:val="center"/>
              <w:rPr>
                <w:bCs/>
              </w:rPr>
            </w:pPr>
            <w:r w:rsidRPr="00E06F45">
              <w:rPr>
                <w:bCs/>
              </w:rPr>
              <w:t>210196</w:t>
            </w:r>
          </w:p>
        </w:tc>
        <w:tc>
          <w:tcPr>
            <w:tcW w:w="1736" w:type="dxa"/>
            <w:vAlign w:val="center"/>
          </w:tcPr>
          <w:p w:rsidR="00E06F45" w:rsidRPr="00E06F45" w:rsidRDefault="00E06F45" w:rsidP="009E79CB">
            <w:pPr>
              <w:jc w:val="center"/>
              <w:rPr>
                <w:bCs/>
              </w:rPr>
            </w:pPr>
            <w:r w:rsidRPr="00E06F45">
              <w:rPr>
                <w:bCs/>
              </w:rPr>
              <w:t>210196</w:t>
            </w:r>
          </w:p>
        </w:tc>
        <w:tc>
          <w:tcPr>
            <w:tcW w:w="1849"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1,00</w:t>
            </w:r>
          </w:p>
        </w:tc>
      </w:tr>
      <w:tr w:rsidR="00E06F45" w:rsidRPr="00E06F45" w:rsidTr="009E79CB">
        <w:tc>
          <w:tcPr>
            <w:tcW w:w="4337" w:type="dxa"/>
          </w:tcPr>
          <w:p w:rsidR="00E06F45" w:rsidRPr="00E06F45" w:rsidRDefault="00E06F45" w:rsidP="00E06F45">
            <w:pPr>
              <w:pStyle w:val="ConsPlusNormal"/>
              <w:ind w:firstLine="0"/>
              <w:jc w:val="both"/>
              <w:rPr>
                <w:rFonts w:ascii="Times New Roman" w:hAnsi="Times New Roman" w:cs="Times New Roman"/>
                <w:sz w:val="24"/>
                <w:szCs w:val="24"/>
              </w:rPr>
            </w:pPr>
            <w:r w:rsidRPr="00E06F45">
              <w:rPr>
                <w:rFonts w:ascii="Times New Roman" w:hAnsi="Times New Roman" w:cs="Times New Roman"/>
                <w:sz w:val="24"/>
                <w:szCs w:val="24"/>
              </w:rPr>
              <w:lastRenderedPageBreak/>
              <w:t>Объем библиотечного фонда</w:t>
            </w:r>
          </w:p>
        </w:tc>
        <w:tc>
          <w:tcPr>
            <w:tcW w:w="1649" w:type="dxa"/>
            <w:vAlign w:val="center"/>
          </w:tcPr>
          <w:p w:rsidR="00E06F45" w:rsidRPr="00E06F45" w:rsidRDefault="00E06F45" w:rsidP="009E79CB">
            <w:pPr>
              <w:jc w:val="center"/>
            </w:pPr>
            <w:r w:rsidRPr="00E06F45">
              <w:rPr>
                <w:bCs/>
              </w:rPr>
              <w:t>133 473</w:t>
            </w:r>
          </w:p>
        </w:tc>
        <w:tc>
          <w:tcPr>
            <w:tcW w:w="1736" w:type="dxa"/>
            <w:vAlign w:val="center"/>
          </w:tcPr>
          <w:p w:rsidR="00E06F45" w:rsidRPr="00E06F45" w:rsidRDefault="00E06F45" w:rsidP="009E79CB">
            <w:pPr>
              <w:jc w:val="center"/>
            </w:pPr>
            <w:r w:rsidRPr="00E06F45">
              <w:t>135333</w:t>
            </w:r>
          </w:p>
        </w:tc>
        <w:tc>
          <w:tcPr>
            <w:tcW w:w="1849"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1,01</w:t>
            </w:r>
          </w:p>
        </w:tc>
      </w:tr>
      <w:tr w:rsidR="00E06F45" w:rsidRPr="00E06F45" w:rsidTr="009E79CB">
        <w:tc>
          <w:tcPr>
            <w:tcW w:w="4337" w:type="dxa"/>
          </w:tcPr>
          <w:p w:rsidR="00E06F45" w:rsidRPr="00E06F45" w:rsidRDefault="00E06F45" w:rsidP="00E06F45">
            <w:pPr>
              <w:pStyle w:val="ConsPlusNormal"/>
              <w:ind w:firstLine="0"/>
              <w:jc w:val="both"/>
              <w:rPr>
                <w:rFonts w:ascii="Times New Roman" w:hAnsi="Times New Roman" w:cs="Times New Roman"/>
                <w:sz w:val="24"/>
                <w:szCs w:val="24"/>
              </w:rPr>
            </w:pPr>
            <w:r w:rsidRPr="00E06F45">
              <w:rPr>
                <w:rFonts w:ascii="Times New Roman" w:hAnsi="Times New Roman" w:cs="Times New Roman"/>
                <w:sz w:val="24"/>
                <w:szCs w:val="24"/>
              </w:rPr>
              <w:t>Кол-во методических выездов</w:t>
            </w:r>
          </w:p>
        </w:tc>
        <w:tc>
          <w:tcPr>
            <w:tcW w:w="1649" w:type="dxa"/>
            <w:vAlign w:val="center"/>
          </w:tcPr>
          <w:p w:rsidR="00E06F45" w:rsidRPr="00E06F45" w:rsidRDefault="00E06F45" w:rsidP="009E79CB">
            <w:pPr>
              <w:jc w:val="center"/>
              <w:rPr>
                <w:bCs/>
              </w:rPr>
            </w:pPr>
            <w:r w:rsidRPr="00E06F45">
              <w:rPr>
                <w:bCs/>
              </w:rPr>
              <w:t>10</w:t>
            </w:r>
          </w:p>
        </w:tc>
        <w:tc>
          <w:tcPr>
            <w:tcW w:w="1736" w:type="dxa"/>
            <w:vAlign w:val="center"/>
          </w:tcPr>
          <w:p w:rsidR="00E06F45" w:rsidRPr="00E06F45" w:rsidRDefault="00E06F45" w:rsidP="009E79CB">
            <w:pPr>
              <w:jc w:val="center"/>
              <w:rPr>
                <w:bCs/>
              </w:rPr>
            </w:pPr>
            <w:r w:rsidRPr="00E06F45">
              <w:rPr>
                <w:bCs/>
              </w:rPr>
              <w:t>13</w:t>
            </w:r>
          </w:p>
        </w:tc>
        <w:tc>
          <w:tcPr>
            <w:tcW w:w="1849"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1,3</w:t>
            </w:r>
          </w:p>
        </w:tc>
      </w:tr>
      <w:tr w:rsidR="00E06F45" w:rsidRPr="00E06F45" w:rsidTr="009E79CB">
        <w:trPr>
          <w:trHeight w:val="404"/>
        </w:trPr>
        <w:tc>
          <w:tcPr>
            <w:tcW w:w="4337" w:type="dxa"/>
          </w:tcPr>
          <w:p w:rsidR="00E06F45" w:rsidRPr="00E06F45" w:rsidRDefault="00E06F45" w:rsidP="00E06F45">
            <w:pPr>
              <w:pStyle w:val="ConsPlusNormal"/>
              <w:ind w:firstLine="0"/>
              <w:jc w:val="both"/>
              <w:rPr>
                <w:rFonts w:ascii="Times New Roman" w:hAnsi="Times New Roman" w:cs="Times New Roman"/>
                <w:sz w:val="24"/>
                <w:szCs w:val="24"/>
              </w:rPr>
            </w:pPr>
            <w:r w:rsidRPr="00E06F45">
              <w:rPr>
                <w:rFonts w:ascii="Times New Roman" w:hAnsi="Times New Roman" w:cs="Times New Roman"/>
                <w:sz w:val="24"/>
                <w:szCs w:val="24"/>
              </w:rPr>
              <w:t xml:space="preserve">Сохранение </w:t>
            </w:r>
            <w:proofErr w:type="gramStart"/>
            <w:r w:rsidRPr="00E06F45">
              <w:rPr>
                <w:rFonts w:ascii="Times New Roman" w:hAnsi="Times New Roman" w:cs="Times New Roman"/>
                <w:sz w:val="24"/>
                <w:szCs w:val="24"/>
              </w:rPr>
              <w:t>сети учреждений дополнительного образования сферы культуры</w:t>
            </w:r>
            <w:proofErr w:type="gramEnd"/>
            <w:r w:rsidRPr="00E06F45">
              <w:rPr>
                <w:rFonts w:ascii="Times New Roman" w:hAnsi="Times New Roman" w:cs="Times New Roman"/>
                <w:sz w:val="24"/>
                <w:szCs w:val="24"/>
              </w:rPr>
              <w:t xml:space="preserve"> и искусства</w:t>
            </w:r>
          </w:p>
        </w:tc>
        <w:tc>
          <w:tcPr>
            <w:tcW w:w="1649" w:type="dxa"/>
            <w:vAlign w:val="center"/>
          </w:tcPr>
          <w:p w:rsidR="00E06F45" w:rsidRPr="00E06F45" w:rsidRDefault="00E06F45" w:rsidP="009E79CB">
            <w:pPr>
              <w:jc w:val="center"/>
              <w:rPr>
                <w:lang w:eastAsia="en-US"/>
              </w:rPr>
            </w:pPr>
            <w:r w:rsidRPr="00E06F45">
              <w:rPr>
                <w:lang w:eastAsia="en-US"/>
              </w:rPr>
              <w:t>1</w:t>
            </w:r>
          </w:p>
        </w:tc>
        <w:tc>
          <w:tcPr>
            <w:tcW w:w="1736" w:type="dxa"/>
            <w:vAlign w:val="center"/>
          </w:tcPr>
          <w:p w:rsidR="00E06F45" w:rsidRPr="00E06F45" w:rsidRDefault="00E06F45" w:rsidP="009E79CB">
            <w:pPr>
              <w:jc w:val="center"/>
              <w:rPr>
                <w:lang w:eastAsia="en-US"/>
              </w:rPr>
            </w:pPr>
            <w:r w:rsidRPr="00E06F45">
              <w:rPr>
                <w:lang w:eastAsia="en-US"/>
              </w:rPr>
              <w:t>1</w:t>
            </w:r>
          </w:p>
        </w:tc>
        <w:tc>
          <w:tcPr>
            <w:tcW w:w="1849"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1</w:t>
            </w:r>
          </w:p>
        </w:tc>
      </w:tr>
      <w:tr w:rsidR="00E06F45" w:rsidRPr="00E06F45" w:rsidTr="009E79CB">
        <w:tc>
          <w:tcPr>
            <w:tcW w:w="4337" w:type="dxa"/>
          </w:tcPr>
          <w:p w:rsidR="00E06F45" w:rsidRPr="00E06F45" w:rsidRDefault="00E06F45" w:rsidP="00E06F45">
            <w:pPr>
              <w:pStyle w:val="ConsPlusNormal"/>
              <w:ind w:firstLine="0"/>
              <w:jc w:val="both"/>
              <w:rPr>
                <w:rFonts w:ascii="Times New Roman" w:hAnsi="Times New Roman" w:cs="Times New Roman"/>
                <w:sz w:val="24"/>
                <w:szCs w:val="24"/>
              </w:rPr>
            </w:pPr>
            <w:r w:rsidRPr="00E06F45">
              <w:rPr>
                <w:rFonts w:ascii="Times New Roman" w:hAnsi="Times New Roman" w:cs="Times New Roman"/>
                <w:sz w:val="24"/>
                <w:szCs w:val="24"/>
              </w:rPr>
              <w:t>Уровень охвата детей МО «Курумканский район» эстетическим образованием</w:t>
            </w:r>
          </w:p>
        </w:tc>
        <w:tc>
          <w:tcPr>
            <w:tcW w:w="1649" w:type="dxa"/>
            <w:vAlign w:val="center"/>
          </w:tcPr>
          <w:p w:rsidR="00E06F45" w:rsidRPr="00E06F45" w:rsidRDefault="00E06F45" w:rsidP="009E79CB">
            <w:pPr>
              <w:jc w:val="center"/>
              <w:rPr>
                <w:lang w:eastAsia="en-US"/>
              </w:rPr>
            </w:pPr>
            <w:r w:rsidRPr="00E06F45">
              <w:rPr>
                <w:lang w:eastAsia="en-US"/>
              </w:rPr>
              <w:t>12,5</w:t>
            </w:r>
          </w:p>
        </w:tc>
        <w:tc>
          <w:tcPr>
            <w:tcW w:w="1736" w:type="dxa"/>
            <w:vAlign w:val="center"/>
          </w:tcPr>
          <w:p w:rsidR="00E06F45" w:rsidRPr="00E06F45" w:rsidRDefault="00E06F45" w:rsidP="009E79CB">
            <w:pPr>
              <w:jc w:val="center"/>
              <w:rPr>
                <w:lang w:eastAsia="en-US"/>
              </w:rPr>
            </w:pPr>
            <w:r w:rsidRPr="00E06F45">
              <w:rPr>
                <w:lang w:eastAsia="en-US"/>
              </w:rPr>
              <w:t>13</w:t>
            </w:r>
          </w:p>
        </w:tc>
        <w:tc>
          <w:tcPr>
            <w:tcW w:w="1849"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0,5</w:t>
            </w:r>
          </w:p>
        </w:tc>
      </w:tr>
      <w:tr w:rsidR="00E06F45" w:rsidRPr="00E06F45" w:rsidTr="009E79CB">
        <w:tc>
          <w:tcPr>
            <w:tcW w:w="4337" w:type="dxa"/>
          </w:tcPr>
          <w:p w:rsidR="00E06F45" w:rsidRPr="00E06F45" w:rsidRDefault="00E06F45" w:rsidP="00E06F45">
            <w:pPr>
              <w:pStyle w:val="ConsPlusNormal"/>
              <w:ind w:firstLine="0"/>
              <w:jc w:val="both"/>
              <w:rPr>
                <w:rFonts w:ascii="Times New Roman" w:hAnsi="Times New Roman" w:cs="Times New Roman"/>
                <w:sz w:val="24"/>
                <w:szCs w:val="24"/>
              </w:rPr>
            </w:pPr>
            <w:r w:rsidRPr="00E06F45">
              <w:rPr>
                <w:rFonts w:ascii="Times New Roman" w:hAnsi="Times New Roman" w:cs="Times New Roman"/>
                <w:sz w:val="24"/>
                <w:szCs w:val="24"/>
              </w:rPr>
              <w:t>Сохранение контингента учащихся</w:t>
            </w:r>
          </w:p>
        </w:tc>
        <w:tc>
          <w:tcPr>
            <w:tcW w:w="1649" w:type="dxa"/>
            <w:vAlign w:val="center"/>
          </w:tcPr>
          <w:p w:rsidR="00E06F45" w:rsidRPr="00E06F45" w:rsidRDefault="00E06F45" w:rsidP="009E79CB">
            <w:pPr>
              <w:jc w:val="center"/>
              <w:rPr>
                <w:lang w:eastAsia="en-US"/>
              </w:rPr>
            </w:pPr>
            <w:r w:rsidRPr="00E06F45">
              <w:rPr>
                <w:lang w:eastAsia="en-US"/>
              </w:rPr>
              <w:t>259</w:t>
            </w:r>
          </w:p>
        </w:tc>
        <w:tc>
          <w:tcPr>
            <w:tcW w:w="1736" w:type="dxa"/>
            <w:vAlign w:val="center"/>
          </w:tcPr>
          <w:p w:rsidR="00E06F45" w:rsidRPr="00E06F45" w:rsidRDefault="00E06F45" w:rsidP="009E79CB">
            <w:pPr>
              <w:jc w:val="center"/>
              <w:rPr>
                <w:lang w:eastAsia="en-US"/>
              </w:rPr>
            </w:pPr>
            <w:r w:rsidRPr="00E06F45">
              <w:rPr>
                <w:lang w:eastAsia="en-US"/>
              </w:rPr>
              <w:t>260</w:t>
            </w:r>
          </w:p>
        </w:tc>
        <w:tc>
          <w:tcPr>
            <w:tcW w:w="1849"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1</w:t>
            </w:r>
          </w:p>
        </w:tc>
      </w:tr>
      <w:tr w:rsidR="00E06F45" w:rsidRPr="00E06F45" w:rsidTr="009E79CB">
        <w:trPr>
          <w:trHeight w:val="1002"/>
        </w:trPr>
        <w:tc>
          <w:tcPr>
            <w:tcW w:w="4337" w:type="dxa"/>
          </w:tcPr>
          <w:p w:rsidR="00E06F45" w:rsidRPr="00E06F45" w:rsidRDefault="00E06F45" w:rsidP="00E06F45">
            <w:pPr>
              <w:pStyle w:val="ConsPlusNormal"/>
              <w:ind w:firstLine="0"/>
              <w:jc w:val="both"/>
              <w:rPr>
                <w:rFonts w:ascii="Times New Roman" w:hAnsi="Times New Roman" w:cs="Times New Roman"/>
                <w:sz w:val="24"/>
                <w:szCs w:val="24"/>
              </w:rPr>
            </w:pPr>
            <w:r w:rsidRPr="00E06F45">
              <w:rPr>
                <w:rFonts w:ascii="Times New Roman" w:hAnsi="Times New Roman" w:cs="Times New Roman"/>
                <w:sz w:val="24"/>
                <w:szCs w:val="24"/>
              </w:rPr>
              <w:t>Увеличение доли обучающихся, принимающих участие в конкурсах, смотрах и других творческих мероприятиях в общем числе обучающихся</w:t>
            </w:r>
          </w:p>
        </w:tc>
        <w:tc>
          <w:tcPr>
            <w:tcW w:w="1649" w:type="dxa"/>
            <w:vAlign w:val="center"/>
          </w:tcPr>
          <w:p w:rsidR="00E06F45" w:rsidRPr="00E06F45" w:rsidRDefault="00E06F45" w:rsidP="009E79CB">
            <w:pPr>
              <w:widowControl w:val="0"/>
              <w:ind w:left="300"/>
              <w:jc w:val="center"/>
              <w:rPr>
                <w:lang w:eastAsia="en-US"/>
              </w:rPr>
            </w:pPr>
            <w:r w:rsidRPr="00E06F45">
              <w:rPr>
                <w:lang w:eastAsia="en-US"/>
              </w:rPr>
              <w:t>30</w:t>
            </w:r>
          </w:p>
        </w:tc>
        <w:tc>
          <w:tcPr>
            <w:tcW w:w="1736" w:type="dxa"/>
            <w:vAlign w:val="center"/>
          </w:tcPr>
          <w:p w:rsidR="00E06F45" w:rsidRPr="00E06F45" w:rsidRDefault="00E06F45" w:rsidP="009E79CB">
            <w:pPr>
              <w:widowControl w:val="0"/>
              <w:ind w:left="260"/>
              <w:jc w:val="center"/>
              <w:rPr>
                <w:lang w:eastAsia="en-US"/>
              </w:rPr>
            </w:pPr>
            <w:r w:rsidRPr="00E06F45">
              <w:rPr>
                <w:lang w:eastAsia="en-US"/>
              </w:rPr>
              <w:t>40</w:t>
            </w:r>
          </w:p>
        </w:tc>
        <w:tc>
          <w:tcPr>
            <w:tcW w:w="1849"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10</w:t>
            </w:r>
          </w:p>
        </w:tc>
      </w:tr>
      <w:tr w:rsidR="00E06F45" w:rsidRPr="00E06F45" w:rsidTr="009E79CB">
        <w:tc>
          <w:tcPr>
            <w:tcW w:w="4337" w:type="dxa"/>
          </w:tcPr>
          <w:p w:rsidR="00E06F45" w:rsidRPr="00E06F45" w:rsidRDefault="00E06F45" w:rsidP="00E06F45">
            <w:pPr>
              <w:pStyle w:val="ConsPlusNormal"/>
              <w:ind w:firstLine="0"/>
              <w:jc w:val="both"/>
              <w:rPr>
                <w:rFonts w:ascii="Times New Roman" w:hAnsi="Times New Roman" w:cs="Times New Roman"/>
                <w:sz w:val="24"/>
                <w:szCs w:val="24"/>
              </w:rPr>
            </w:pPr>
            <w:r w:rsidRPr="00E06F45">
              <w:rPr>
                <w:rFonts w:ascii="Times New Roman" w:hAnsi="Times New Roman" w:cs="Times New Roman"/>
                <w:sz w:val="24"/>
                <w:szCs w:val="24"/>
              </w:rPr>
              <w:t>Сохранение удельного веса преподавателей, имеющих высшую и первую  квалификационную категорию, от общего числа преподавателей</w:t>
            </w:r>
          </w:p>
        </w:tc>
        <w:tc>
          <w:tcPr>
            <w:tcW w:w="1649" w:type="dxa"/>
            <w:vAlign w:val="center"/>
          </w:tcPr>
          <w:p w:rsidR="00E06F45" w:rsidRPr="00E06F45" w:rsidRDefault="00E06F45" w:rsidP="009E79CB">
            <w:pPr>
              <w:widowControl w:val="0"/>
              <w:ind w:left="280"/>
              <w:jc w:val="center"/>
              <w:rPr>
                <w:lang w:eastAsia="en-US"/>
              </w:rPr>
            </w:pPr>
            <w:r w:rsidRPr="00E06F45">
              <w:rPr>
                <w:lang w:eastAsia="en-US"/>
              </w:rPr>
              <w:t>53</w:t>
            </w:r>
          </w:p>
        </w:tc>
        <w:tc>
          <w:tcPr>
            <w:tcW w:w="1736" w:type="dxa"/>
            <w:vAlign w:val="center"/>
          </w:tcPr>
          <w:p w:rsidR="00E06F45" w:rsidRPr="00E06F45" w:rsidRDefault="00E06F45" w:rsidP="009E79CB">
            <w:pPr>
              <w:widowControl w:val="0"/>
              <w:ind w:left="240"/>
              <w:jc w:val="center"/>
              <w:rPr>
                <w:lang w:eastAsia="en-US"/>
              </w:rPr>
            </w:pPr>
            <w:r w:rsidRPr="00E06F45">
              <w:rPr>
                <w:lang w:eastAsia="en-US"/>
              </w:rPr>
              <w:t>60</w:t>
            </w:r>
          </w:p>
        </w:tc>
        <w:tc>
          <w:tcPr>
            <w:tcW w:w="1849"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7</w:t>
            </w:r>
          </w:p>
        </w:tc>
      </w:tr>
      <w:tr w:rsidR="00E06F45" w:rsidRPr="00E06F45" w:rsidTr="009E79CB">
        <w:tc>
          <w:tcPr>
            <w:tcW w:w="4337" w:type="dxa"/>
          </w:tcPr>
          <w:p w:rsidR="00E06F45" w:rsidRPr="00E06F45" w:rsidRDefault="00E06F45" w:rsidP="00E06F45">
            <w:pPr>
              <w:jc w:val="both"/>
            </w:pPr>
            <w:r w:rsidRPr="00E06F45">
              <w:t xml:space="preserve">количество экспонатов в музейном фонде (пополняемость музейного фонда) </w:t>
            </w:r>
          </w:p>
        </w:tc>
        <w:tc>
          <w:tcPr>
            <w:tcW w:w="1649"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805</w:t>
            </w:r>
          </w:p>
        </w:tc>
        <w:tc>
          <w:tcPr>
            <w:tcW w:w="1736"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805</w:t>
            </w:r>
          </w:p>
        </w:tc>
        <w:tc>
          <w:tcPr>
            <w:tcW w:w="1849"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1</w:t>
            </w:r>
          </w:p>
        </w:tc>
      </w:tr>
      <w:tr w:rsidR="00E06F45" w:rsidRPr="00E06F45" w:rsidTr="009E79CB">
        <w:tc>
          <w:tcPr>
            <w:tcW w:w="4337" w:type="dxa"/>
          </w:tcPr>
          <w:p w:rsidR="00E06F45" w:rsidRPr="00E06F45" w:rsidRDefault="00E06F45" w:rsidP="00E06F45">
            <w:pPr>
              <w:jc w:val="both"/>
            </w:pPr>
            <w:r w:rsidRPr="00E06F45">
              <w:t xml:space="preserve">количество экскурсий в музее </w:t>
            </w:r>
          </w:p>
        </w:tc>
        <w:tc>
          <w:tcPr>
            <w:tcW w:w="1649"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35</w:t>
            </w:r>
          </w:p>
        </w:tc>
        <w:tc>
          <w:tcPr>
            <w:tcW w:w="1736"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35</w:t>
            </w:r>
          </w:p>
        </w:tc>
        <w:tc>
          <w:tcPr>
            <w:tcW w:w="1849" w:type="dxa"/>
            <w:vAlign w:val="center"/>
          </w:tcPr>
          <w:p w:rsidR="00E06F45" w:rsidRPr="00E06F45" w:rsidRDefault="00E06F45" w:rsidP="009E79CB">
            <w:pPr>
              <w:pStyle w:val="ConsPlusNormal"/>
              <w:ind w:firstLine="0"/>
              <w:jc w:val="center"/>
              <w:rPr>
                <w:rFonts w:ascii="Times New Roman" w:hAnsi="Times New Roman" w:cs="Times New Roman"/>
                <w:sz w:val="24"/>
                <w:szCs w:val="24"/>
              </w:rPr>
            </w:pPr>
            <w:r w:rsidRPr="00E06F45">
              <w:rPr>
                <w:rFonts w:ascii="Times New Roman" w:hAnsi="Times New Roman" w:cs="Times New Roman"/>
                <w:sz w:val="24"/>
                <w:szCs w:val="24"/>
              </w:rPr>
              <w:t>1</w:t>
            </w:r>
          </w:p>
        </w:tc>
      </w:tr>
    </w:tbl>
    <w:p w:rsidR="00E06F45" w:rsidRPr="00E06F45" w:rsidRDefault="00E06F45" w:rsidP="00D67C2C">
      <w:pPr>
        <w:pStyle w:val="ConsPlusNormal"/>
        <w:numPr>
          <w:ilvl w:val="0"/>
          <w:numId w:val="8"/>
        </w:numPr>
        <w:jc w:val="both"/>
        <w:rPr>
          <w:rFonts w:ascii="Times New Roman" w:hAnsi="Times New Roman" w:cs="Times New Roman"/>
          <w:sz w:val="24"/>
          <w:szCs w:val="24"/>
        </w:rPr>
      </w:pPr>
      <w:r w:rsidRPr="00E06F45">
        <w:rPr>
          <w:rFonts w:ascii="Times New Roman" w:hAnsi="Times New Roman" w:cs="Times New Roman"/>
          <w:sz w:val="24"/>
          <w:szCs w:val="24"/>
        </w:rPr>
        <w:t>Оценка эффективности реализации Муниципальной программы определяется по формуле:</w:t>
      </w:r>
    </w:p>
    <w:p w:rsidR="00E06F45" w:rsidRPr="00E06F45" w:rsidRDefault="00E06F45" w:rsidP="00E06F45">
      <w:pPr>
        <w:pStyle w:val="ConsPlusNormal"/>
        <w:ind w:left="720" w:firstLine="0"/>
        <w:jc w:val="both"/>
        <w:rPr>
          <w:rFonts w:ascii="Times New Roman" w:hAnsi="Times New Roman" w:cs="Times New Roman"/>
          <w:sz w:val="24"/>
          <w:szCs w:val="24"/>
        </w:rPr>
      </w:pPr>
    </w:p>
    <w:p w:rsidR="00E06F45" w:rsidRPr="00E06F45" w:rsidRDefault="00E06F45" w:rsidP="00E06F45">
      <w:pPr>
        <w:pStyle w:val="ConsPlusNormal"/>
        <w:ind w:firstLine="540"/>
        <w:jc w:val="center"/>
        <w:rPr>
          <w:rFonts w:ascii="Times New Roman" w:hAnsi="Times New Roman" w:cs="Times New Roman"/>
          <w:sz w:val="24"/>
          <w:szCs w:val="24"/>
          <w:lang w:val="en-US"/>
        </w:rPr>
      </w:pPr>
      <m:oMathPara>
        <m:oMath>
          <m:r>
            <m:rPr>
              <m:sty m:val="p"/>
            </m:rPr>
            <w:rPr>
              <w:rFonts w:ascii="Cambria Math" w:hAnsi="Cambria Math" w:cs="Times New Roman"/>
              <w:sz w:val="24"/>
              <w:szCs w:val="24"/>
            </w:rPr>
            <m:t>E=</m:t>
          </m:r>
          <m:f>
            <m:fPr>
              <m:ctrlPr>
                <w:rPr>
                  <w:rFonts w:ascii="Cambria Math" w:hAnsi="Cambria Math" w:cs="Times New Roman"/>
                  <w:sz w:val="24"/>
                  <w:szCs w:val="24"/>
                </w:rPr>
              </m:ctrlPr>
            </m:fPr>
            <m:num>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i</m:t>
                      </m:r>
                    </m:sub>
                  </m:sSub>
                </m:e>
              </m:nary>
            </m:num>
            <m:den>
              <m:r>
                <m:rPr>
                  <m:sty m:val="p"/>
                </m:rPr>
                <w:rPr>
                  <w:rFonts w:ascii="Cambria Math" w:hAnsi="Cambria Math" w:cs="Times New Roman"/>
                  <w:sz w:val="24"/>
                  <w:szCs w:val="24"/>
                </w:rPr>
                <m:t>n</m:t>
              </m:r>
            </m:den>
          </m:f>
          <m:r>
            <m:rPr>
              <m:sty m:val="p"/>
            </m:rPr>
            <w:rPr>
              <w:rFonts w:ascii="Cambria Math" w:hAnsi="Cambria Math" w:cs="Times New Roman"/>
              <w:sz w:val="24"/>
              <w:szCs w:val="24"/>
            </w:rPr>
            <m:t>*100%</m:t>
          </m:r>
        </m:oMath>
      </m:oMathPara>
    </w:p>
    <w:p w:rsidR="00E06F45" w:rsidRPr="00D1551A" w:rsidRDefault="00E06F45" w:rsidP="00E06F45">
      <w:pPr>
        <w:pStyle w:val="ConsPlusNormal"/>
        <w:ind w:left="720" w:firstLine="0"/>
        <w:jc w:val="both"/>
        <w:rPr>
          <w:rFonts w:ascii="Times New Roman" w:hAnsi="Times New Roman" w:cs="Times New Roman"/>
          <w:sz w:val="24"/>
          <w:szCs w:val="24"/>
          <w:lang w:val="en-US"/>
        </w:rPr>
      </w:pPr>
    </w:p>
    <w:p w:rsidR="00E06F45" w:rsidRPr="00E06F45" w:rsidRDefault="00E06F45" w:rsidP="00E06F45">
      <w:pPr>
        <w:pStyle w:val="ConsPlusNormal"/>
        <w:jc w:val="both"/>
        <w:rPr>
          <w:rFonts w:ascii="Times New Roman" w:hAnsi="Times New Roman" w:cs="Times New Roman"/>
          <w:sz w:val="24"/>
          <w:szCs w:val="24"/>
        </w:rPr>
      </w:pPr>
      <w:r w:rsidRPr="00E06F45">
        <w:rPr>
          <w:rFonts w:ascii="Times New Roman" w:hAnsi="Times New Roman" w:cs="Times New Roman"/>
          <w:b/>
          <w:sz w:val="24"/>
          <w:szCs w:val="24"/>
        </w:rPr>
        <w:t xml:space="preserve">E </w:t>
      </w:r>
      <w:r w:rsidRPr="00E06F45">
        <w:rPr>
          <w:rFonts w:ascii="Times New Roman" w:hAnsi="Times New Roman" w:cs="Times New Roman"/>
          <w:sz w:val="24"/>
          <w:szCs w:val="24"/>
        </w:rPr>
        <w:t>- эффективность реализации Муниципальной программы (процентов);</w:t>
      </w:r>
    </w:p>
    <w:p w:rsidR="00E06F45" w:rsidRPr="00E06F45" w:rsidRDefault="00E06F45" w:rsidP="00E06F45">
      <w:pPr>
        <w:pStyle w:val="ConsPlusNormal"/>
        <w:jc w:val="both"/>
        <w:rPr>
          <w:rFonts w:ascii="Times New Roman" w:hAnsi="Times New Roman" w:cs="Times New Roman"/>
          <w:sz w:val="24"/>
          <w:szCs w:val="24"/>
        </w:rPr>
      </w:pPr>
      <w:r w:rsidRPr="00E06F45">
        <w:rPr>
          <w:rFonts w:ascii="Times New Roman" w:hAnsi="Times New Roman" w:cs="Times New Roman"/>
          <w:b/>
          <w:sz w:val="24"/>
          <w:szCs w:val="24"/>
        </w:rPr>
        <w:t>n</w:t>
      </w:r>
      <w:r w:rsidRPr="00E06F45">
        <w:rPr>
          <w:rFonts w:ascii="Times New Roman" w:hAnsi="Times New Roman" w:cs="Times New Roman"/>
          <w:sz w:val="24"/>
          <w:szCs w:val="24"/>
        </w:rPr>
        <w:t xml:space="preserve"> - количество показателей (индикаторов) Муниципальной программы.</w:t>
      </w:r>
    </w:p>
    <w:p w:rsidR="00E06F45" w:rsidRPr="00E06F45" w:rsidRDefault="00E06F45" w:rsidP="00E06F45">
      <w:pPr>
        <w:pStyle w:val="ConsPlusNormal"/>
        <w:jc w:val="both"/>
        <w:rPr>
          <w:rFonts w:ascii="Times New Roman" w:hAnsi="Times New Roman" w:cs="Times New Roman"/>
          <w:sz w:val="24"/>
          <w:szCs w:val="24"/>
        </w:rPr>
      </w:pPr>
    </w:p>
    <w:p w:rsidR="00E06F45" w:rsidRPr="00E06F45" w:rsidRDefault="00E06F45" w:rsidP="00E06F45">
      <w:pPr>
        <w:pStyle w:val="ConsPlusNormal"/>
        <w:ind w:left="720" w:firstLine="0"/>
        <w:jc w:val="both"/>
        <w:rPr>
          <w:rFonts w:ascii="Times New Roman" w:hAnsi="Times New Roman" w:cs="Times New Roman"/>
          <w:sz w:val="24"/>
          <w:szCs w:val="24"/>
          <w:highlight w:val="yellow"/>
        </w:rPr>
      </w:pPr>
    </w:p>
    <w:p w:rsidR="00E06F45" w:rsidRPr="00E06F45" w:rsidRDefault="00E06F45" w:rsidP="00E06F45">
      <w:pPr>
        <w:pStyle w:val="ConsPlusNormal"/>
        <w:ind w:firstLine="540"/>
        <w:jc w:val="center"/>
        <w:rPr>
          <w:rFonts w:ascii="Times New Roman" w:hAnsi="Times New Roman" w:cs="Times New Roman"/>
          <w:sz w:val="24"/>
          <w:szCs w:val="24"/>
          <w:lang w:val="en-US"/>
        </w:rPr>
      </w:pPr>
      <m:oMathPara>
        <m:oMath>
          <m:r>
            <m:rPr>
              <m:sty m:val="p"/>
            </m:rPr>
            <w:rPr>
              <w:rFonts w:ascii="Cambria Math" w:hAnsi="Cambria Math" w:cs="Times New Roman"/>
              <w:sz w:val="24"/>
              <w:szCs w:val="24"/>
            </w:rPr>
            <m:t>E=</m:t>
          </m:r>
          <m:f>
            <m:fPr>
              <m:ctrlPr>
                <w:rPr>
                  <w:rFonts w:ascii="Cambria Math" w:hAnsi="Cambria Math" w:cs="Times New Roman"/>
                  <w:sz w:val="24"/>
                  <w:szCs w:val="24"/>
                </w:rPr>
              </m:ctrlPr>
            </m:fPr>
            <m:num>
              <m:r>
                <m:rPr>
                  <m:sty m:val="p"/>
                </m:rPr>
                <w:rPr>
                  <w:rFonts w:ascii="Cambria Math" w:hAnsi="Cambria Math" w:cs="Times New Roman"/>
                  <w:sz w:val="24"/>
                  <w:szCs w:val="24"/>
                </w:rPr>
                <m:t>35,1</m:t>
              </m:r>
            </m:num>
            <m:den>
              <m:r>
                <m:rPr>
                  <m:sty m:val="p"/>
                </m:rPr>
                <w:rPr>
                  <w:rFonts w:ascii="Cambria Math" w:hAnsi="Cambria Math" w:cs="Times New Roman"/>
                  <w:sz w:val="24"/>
                  <w:szCs w:val="24"/>
                </w:rPr>
                <m:t>16</m:t>
              </m:r>
            </m:den>
          </m:f>
          <m:r>
            <m:rPr>
              <m:sty m:val="p"/>
            </m:rPr>
            <w:rPr>
              <w:rFonts w:ascii="Cambria Math" w:hAnsi="Cambria Math" w:cs="Times New Roman"/>
              <w:sz w:val="24"/>
              <w:szCs w:val="24"/>
            </w:rPr>
            <m:t>*100%=219,4%</m:t>
          </m:r>
        </m:oMath>
      </m:oMathPara>
    </w:p>
    <w:p w:rsidR="001B60B7" w:rsidRPr="00DC3817" w:rsidRDefault="001B60B7" w:rsidP="001B60B7">
      <w:pPr>
        <w:jc w:val="center"/>
        <w:rPr>
          <w:color w:val="000000"/>
        </w:rPr>
        <w:sectPr w:rsidR="001B60B7" w:rsidRPr="00DC3817" w:rsidSect="00C13EE7">
          <w:pgSz w:w="11906" w:h="16838" w:code="9"/>
          <w:pgMar w:top="851" w:right="851" w:bottom="1134" w:left="1418" w:header="709" w:footer="709" w:gutter="0"/>
          <w:cols w:space="708"/>
          <w:docGrid w:linePitch="360"/>
        </w:sectPr>
      </w:pPr>
    </w:p>
    <w:p w:rsidR="00A15E8A" w:rsidRPr="00DC3817" w:rsidRDefault="00A15E8A" w:rsidP="00DE21D7">
      <w:pPr>
        <w:jc w:val="center"/>
      </w:pPr>
    </w:p>
    <w:p w:rsidR="00C13EE7" w:rsidRPr="00DC3817" w:rsidRDefault="00C13EE7" w:rsidP="00D67C2C">
      <w:pPr>
        <w:pStyle w:val="a8"/>
        <w:numPr>
          <w:ilvl w:val="0"/>
          <w:numId w:val="28"/>
        </w:numPr>
        <w:autoSpaceDE w:val="0"/>
        <w:autoSpaceDN w:val="0"/>
        <w:adjustRightInd w:val="0"/>
        <w:jc w:val="center"/>
        <w:rPr>
          <w:rFonts w:ascii="Times New Roman" w:hAnsi="Times New Roman"/>
          <w:b/>
          <w:sz w:val="24"/>
          <w:szCs w:val="24"/>
        </w:rPr>
      </w:pPr>
      <w:r w:rsidRPr="00DC3817">
        <w:rPr>
          <w:rFonts w:ascii="Times New Roman" w:hAnsi="Times New Roman"/>
          <w:b/>
          <w:sz w:val="24"/>
          <w:szCs w:val="24"/>
        </w:rPr>
        <w:t>Муниципальная программа</w:t>
      </w:r>
    </w:p>
    <w:p w:rsidR="00C13EE7" w:rsidRPr="00DC3817" w:rsidRDefault="00C13EE7" w:rsidP="00B22503">
      <w:pPr>
        <w:pStyle w:val="a8"/>
        <w:autoSpaceDE w:val="0"/>
        <w:autoSpaceDN w:val="0"/>
        <w:adjustRightInd w:val="0"/>
        <w:ind w:left="644"/>
        <w:jc w:val="center"/>
        <w:rPr>
          <w:rFonts w:ascii="Times New Roman" w:hAnsi="Times New Roman"/>
          <w:b/>
          <w:sz w:val="24"/>
          <w:szCs w:val="24"/>
        </w:rPr>
      </w:pPr>
      <w:r w:rsidRPr="00DC3817">
        <w:rPr>
          <w:rFonts w:ascii="Times New Roman" w:hAnsi="Times New Roman"/>
          <w:b/>
          <w:sz w:val="24"/>
          <w:szCs w:val="24"/>
        </w:rPr>
        <w:t>«Повышение эффективности управления муниципальными финансами муниципального образования «Курумканский район» на 2015-2018 годы и на период до 2020 года»</w:t>
      </w:r>
    </w:p>
    <w:p w:rsidR="00C13EE7" w:rsidRPr="00DC3817" w:rsidRDefault="00C13EE7" w:rsidP="00C13EE7">
      <w:pPr>
        <w:autoSpaceDE w:val="0"/>
        <w:autoSpaceDN w:val="0"/>
        <w:adjustRightInd w:val="0"/>
        <w:jc w:val="center"/>
      </w:pPr>
    </w:p>
    <w:p w:rsidR="00C13EE7" w:rsidRPr="00DC3817" w:rsidRDefault="00C13EE7" w:rsidP="00D67C2C">
      <w:pPr>
        <w:pStyle w:val="a8"/>
        <w:numPr>
          <w:ilvl w:val="0"/>
          <w:numId w:val="13"/>
        </w:numPr>
        <w:tabs>
          <w:tab w:val="left" w:pos="1134"/>
        </w:tabs>
        <w:autoSpaceDE w:val="0"/>
        <w:autoSpaceDN w:val="0"/>
        <w:adjustRightInd w:val="0"/>
        <w:jc w:val="center"/>
        <w:rPr>
          <w:rFonts w:ascii="Times New Roman" w:hAnsi="Times New Roman"/>
          <w:b/>
          <w:sz w:val="24"/>
          <w:szCs w:val="24"/>
        </w:rPr>
      </w:pPr>
      <w:r w:rsidRPr="00DC3817">
        <w:rPr>
          <w:rFonts w:ascii="Times New Roman" w:hAnsi="Times New Roman"/>
          <w:b/>
          <w:sz w:val="24"/>
          <w:szCs w:val="24"/>
        </w:rPr>
        <w:t>Конкретные результаты программы, достигнутые за отчетный период</w:t>
      </w:r>
    </w:p>
    <w:p w:rsidR="00BB400E" w:rsidRDefault="00BB400E" w:rsidP="00C13EE7">
      <w:pPr>
        <w:pStyle w:val="a8"/>
        <w:tabs>
          <w:tab w:val="left" w:pos="1134"/>
        </w:tabs>
        <w:autoSpaceDE w:val="0"/>
        <w:autoSpaceDN w:val="0"/>
        <w:adjustRightInd w:val="0"/>
        <w:spacing w:after="0"/>
        <w:ind w:left="0" w:firstLine="567"/>
        <w:jc w:val="both"/>
        <w:rPr>
          <w:rFonts w:ascii="Times New Roman" w:hAnsi="Times New Roman"/>
          <w:sz w:val="24"/>
          <w:szCs w:val="24"/>
        </w:rPr>
      </w:pPr>
    </w:p>
    <w:p w:rsidR="00BB400E" w:rsidRPr="009F209F" w:rsidRDefault="00BB400E" w:rsidP="00F03318">
      <w:pPr>
        <w:pStyle w:val="a8"/>
        <w:tabs>
          <w:tab w:val="left" w:pos="1134"/>
        </w:tabs>
        <w:autoSpaceDE w:val="0"/>
        <w:autoSpaceDN w:val="0"/>
        <w:adjustRightInd w:val="0"/>
        <w:spacing w:after="0" w:line="240" w:lineRule="auto"/>
        <w:ind w:left="0" w:firstLine="567"/>
        <w:jc w:val="both"/>
        <w:rPr>
          <w:rFonts w:ascii="Times New Roman" w:hAnsi="Times New Roman"/>
          <w:sz w:val="24"/>
          <w:szCs w:val="24"/>
        </w:rPr>
      </w:pPr>
      <w:r w:rsidRPr="009F209F">
        <w:rPr>
          <w:rFonts w:ascii="Times New Roman" w:hAnsi="Times New Roman"/>
          <w:sz w:val="24"/>
          <w:szCs w:val="24"/>
        </w:rPr>
        <w:t>Муниципальная программа «Повышение эффективности управления муниципальными финансами муниципального образования «Курумканский район»</w:t>
      </w:r>
      <w:r w:rsidR="00F03318">
        <w:rPr>
          <w:rFonts w:ascii="Times New Roman" w:hAnsi="Times New Roman"/>
          <w:sz w:val="24"/>
          <w:szCs w:val="24"/>
        </w:rPr>
        <w:t xml:space="preserve"> на 2015-2018 </w:t>
      </w:r>
      <w:r>
        <w:rPr>
          <w:rFonts w:ascii="Times New Roman" w:hAnsi="Times New Roman"/>
          <w:sz w:val="24"/>
          <w:szCs w:val="24"/>
        </w:rPr>
        <w:t>год</w:t>
      </w:r>
      <w:r w:rsidR="00F03318">
        <w:rPr>
          <w:rFonts w:ascii="Times New Roman" w:hAnsi="Times New Roman"/>
          <w:sz w:val="24"/>
          <w:szCs w:val="24"/>
        </w:rPr>
        <w:t>ы</w:t>
      </w:r>
      <w:r>
        <w:rPr>
          <w:rFonts w:ascii="Times New Roman" w:hAnsi="Times New Roman"/>
          <w:sz w:val="24"/>
          <w:szCs w:val="24"/>
        </w:rPr>
        <w:t xml:space="preserve"> и на период до 2022</w:t>
      </w:r>
      <w:r w:rsidRPr="009F209F">
        <w:rPr>
          <w:rFonts w:ascii="Times New Roman" w:hAnsi="Times New Roman"/>
          <w:sz w:val="24"/>
          <w:szCs w:val="24"/>
        </w:rPr>
        <w:t xml:space="preserve"> года» (далее – Программа) утверждена постановлением администрации муниципального образования «Курумканский район» от 08.10.2014 № 509.</w:t>
      </w:r>
    </w:p>
    <w:p w:rsidR="00BB400E" w:rsidRPr="006B3B9C" w:rsidRDefault="00BB400E" w:rsidP="00F03318">
      <w:pPr>
        <w:ind w:firstLine="720"/>
        <w:jc w:val="both"/>
      </w:pPr>
      <w:r w:rsidRPr="006B3B9C">
        <w:t>Цель Программы – повышение эффективности управления муниципальными финансами муниципального района.</w:t>
      </w:r>
    </w:p>
    <w:p w:rsidR="00BB400E" w:rsidRPr="006B3B9C" w:rsidRDefault="00BB400E" w:rsidP="00F03318">
      <w:pPr>
        <w:widowControl w:val="0"/>
        <w:autoSpaceDE w:val="0"/>
        <w:autoSpaceDN w:val="0"/>
        <w:adjustRightInd w:val="0"/>
        <w:ind w:firstLine="709"/>
        <w:jc w:val="both"/>
      </w:pPr>
      <w:r>
        <w:t>З</w:t>
      </w:r>
      <w:r w:rsidRPr="006B3B9C">
        <w:t>адач</w:t>
      </w:r>
      <w:r>
        <w:t>и</w:t>
      </w:r>
      <w:r w:rsidRPr="006B3B9C">
        <w:t xml:space="preserve"> Программы:</w:t>
      </w:r>
    </w:p>
    <w:p w:rsidR="00BB400E" w:rsidRPr="006B3B9C" w:rsidRDefault="00BB400E" w:rsidP="00D67C2C">
      <w:pPr>
        <w:pStyle w:val="a8"/>
        <w:widowControl w:val="0"/>
        <w:numPr>
          <w:ilvl w:val="0"/>
          <w:numId w:val="3"/>
        </w:numPr>
        <w:tabs>
          <w:tab w:val="left" w:pos="567"/>
        </w:tabs>
        <w:autoSpaceDE w:val="0"/>
        <w:autoSpaceDN w:val="0"/>
        <w:adjustRightInd w:val="0"/>
        <w:spacing w:after="0" w:line="240" w:lineRule="auto"/>
        <w:ind w:left="0" w:firstLine="284"/>
        <w:jc w:val="both"/>
        <w:rPr>
          <w:rFonts w:ascii="Times New Roman" w:hAnsi="Times New Roman"/>
          <w:sz w:val="24"/>
          <w:szCs w:val="24"/>
        </w:rPr>
      </w:pPr>
      <w:r w:rsidRPr="006B3B9C">
        <w:rPr>
          <w:rFonts w:ascii="Times New Roman" w:hAnsi="Times New Roman"/>
          <w:sz w:val="24"/>
          <w:szCs w:val="24"/>
        </w:rPr>
        <w:t>организация и совершенствование бюджетного процесса;</w:t>
      </w:r>
    </w:p>
    <w:p w:rsidR="00BB400E" w:rsidRPr="006B3B9C" w:rsidRDefault="00BB400E" w:rsidP="00D67C2C">
      <w:pPr>
        <w:pStyle w:val="a8"/>
        <w:widowControl w:val="0"/>
        <w:numPr>
          <w:ilvl w:val="0"/>
          <w:numId w:val="3"/>
        </w:numPr>
        <w:tabs>
          <w:tab w:val="left" w:pos="567"/>
        </w:tabs>
        <w:autoSpaceDE w:val="0"/>
        <w:autoSpaceDN w:val="0"/>
        <w:adjustRightInd w:val="0"/>
        <w:spacing w:after="0" w:line="240" w:lineRule="auto"/>
        <w:ind w:left="0" w:firstLine="284"/>
        <w:jc w:val="both"/>
        <w:rPr>
          <w:rFonts w:ascii="Times New Roman" w:hAnsi="Times New Roman"/>
          <w:sz w:val="24"/>
          <w:szCs w:val="24"/>
        </w:rPr>
      </w:pPr>
      <w:r w:rsidRPr="006B3B9C">
        <w:rPr>
          <w:rFonts w:ascii="Times New Roman" w:hAnsi="Times New Roman"/>
          <w:sz w:val="24"/>
          <w:szCs w:val="24"/>
        </w:rPr>
        <w:t>развитие межбюджетных отношений;</w:t>
      </w:r>
    </w:p>
    <w:p w:rsidR="00BB400E" w:rsidRPr="006B3B9C" w:rsidRDefault="00BB400E" w:rsidP="00D67C2C">
      <w:pPr>
        <w:pStyle w:val="a8"/>
        <w:widowControl w:val="0"/>
        <w:numPr>
          <w:ilvl w:val="0"/>
          <w:numId w:val="3"/>
        </w:numPr>
        <w:tabs>
          <w:tab w:val="left" w:pos="567"/>
        </w:tabs>
        <w:autoSpaceDE w:val="0"/>
        <w:autoSpaceDN w:val="0"/>
        <w:adjustRightInd w:val="0"/>
        <w:spacing w:after="0" w:line="240" w:lineRule="auto"/>
        <w:ind w:left="0" w:firstLine="284"/>
        <w:jc w:val="both"/>
        <w:rPr>
          <w:rFonts w:ascii="Times New Roman" w:hAnsi="Times New Roman"/>
          <w:sz w:val="24"/>
          <w:szCs w:val="24"/>
        </w:rPr>
      </w:pPr>
      <w:r w:rsidRPr="006B3B9C">
        <w:rPr>
          <w:rFonts w:ascii="Times New Roman" w:hAnsi="Times New Roman"/>
          <w:sz w:val="24"/>
          <w:szCs w:val="24"/>
        </w:rPr>
        <w:t>управление муниципальным долгом;</w:t>
      </w:r>
    </w:p>
    <w:p w:rsidR="00BB400E" w:rsidRPr="006B3B9C" w:rsidRDefault="00BB400E" w:rsidP="00D67C2C">
      <w:pPr>
        <w:pStyle w:val="a8"/>
        <w:numPr>
          <w:ilvl w:val="0"/>
          <w:numId w:val="3"/>
        </w:numPr>
        <w:tabs>
          <w:tab w:val="left" w:pos="567"/>
        </w:tabs>
        <w:autoSpaceDE w:val="0"/>
        <w:autoSpaceDN w:val="0"/>
        <w:adjustRightInd w:val="0"/>
        <w:spacing w:after="0" w:line="240" w:lineRule="auto"/>
        <w:ind w:left="0" w:firstLine="284"/>
        <w:jc w:val="both"/>
        <w:outlineLvl w:val="1"/>
        <w:rPr>
          <w:rFonts w:ascii="Times New Roman" w:hAnsi="Times New Roman"/>
          <w:bCs/>
          <w:sz w:val="24"/>
          <w:szCs w:val="24"/>
        </w:rPr>
      </w:pPr>
      <w:r w:rsidRPr="006B3B9C">
        <w:rPr>
          <w:rFonts w:ascii="Times New Roman" w:hAnsi="Times New Roman"/>
          <w:bCs/>
          <w:sz w:val="24"/>
          <w:szCs w:val="24"/>
        </w:rPr>
        <w:t>обеспечение повышения квалификации специалистов в области в области бухгалтерского учета в целях соответствия требованиям профессионального стандарта «Бухгалтер»;</w:t>
      </w:r>
    </w:p>
    <w:p w:rsidR="00BB400E" w:rsidRPr="006B3B9C" w:rsidRDefault="00BB400E" w:rsidP="00D67C2C">
      <w:pPr>
        <w:pStyle w:val="a8"/>
        <w:widowControl w:val="0"/>
        <w:numPr>
          <w:ilvl w:val="0"/>
          <w:numId w:val="3"/>
        </w:numPr>
        <w:tabs>
          <w:tab w:val="left" w:pos="567"/>
        </w:tabs>
        <w:autoSpaceDE w:val="0"/>
        <w:autoSpaceDN w:val="0"/>
        <w:adjustRightInd w:val="0"/>
        <w:spacing w:after="0" w:line="240" w:lineRule="auto"/>
        <w:ind w:left="0" w:firstLine="284"/>
        <w:jc w:val="both"/>
        <w:rPr>
          <w:rFonts w:ascii="Times New Roman" w:hAnsi="Times New Roman"/>
          <w:sz w:val="24"/>
          <w:szCs w:val="24"/>
        </w:rPr>
      </w:pPr>
      <w:r w:rsidRPr="006B3B9C">
        <w:rPr>
          <w:rFonts w:ascii="Times New Roman" w:hAnsi="Times New Roman"/>
          <w:sz w:val="24"/>
          <w:szCs w:val="24"/>
        </w:rPr>
        <w:t>повышение качества управления муниципальной собственностью и оказания муниципальных услуг.</w:t>
      </w:r>
    </w:p>
    <w:p w:rsidR="00BB400E" w:rsidRDefault="00BB400E" w:rsidP="00F03318">
      <w:pPr>
        <w:tabs>
          <w:tab w:val="left" w:pos="1134"/>
        </w:tabs>
        <w:autoSpaceDE w:val="0"/>
        <w:autoSpaceDN w:val="0"/>
        <w:adjustRightInd w:val="0"/>
        <w:ind w:firstLine="567"/>
        <w:jc w:val="both"/>
      </w:pPr>
      <w:r>
        <w:t>Ответственный исполнитель Программы – финансовое управление администрации муниципального образования «Курумканский район».</w:t>
      </w:r>
    </w:p>
    <w:p w:rsidR="00BB400E" w:rsidRDefault="00BB400E" w:rsidP="00F03318">
      <w:pPr>
        <w:tabs>
          <w:tab w:val="left" w:pos="1134"/>
        </w:tabs>
        <w:autoSpaceDE w:val="0"/>
        <w:autoSpaceDN w:val="0"/>
        <w:adjustRightInd w:val="0"/>
        <w:ind w:firstLine="567"/>
        <w:jc w:val="both"/>
      </w:pPr>
      <w:r>
        <w:t>Соисполнители Программы:</w:t>
      </w:r>
      <w:r w:rsidRPr="0073789A">
        <w:t xml:space="preserve"> Администрация муниципального образования «Курумканский район», Хозяйственно-транспортный отдел администрации муниципального образования «Курумканский район», Курумканское районное управление образования, отдел культуры</w:t>
      </w:r>
      <w:r>
        <w:t>.</w:t>
      </w:r>
    </w:p>
    <w:p w:rsidR="00BB400E" w:rsidRDefault="00BB400E" w:rsidP="00F03318">
      <w:pPr>
        <w:tabs>
          <w:tab w:val="left" w:pos="1134"/>
        </w:tabs>
        <w:autoSpaceDE w:val="0"/>
        <w:autoSpaceDN w:val="0"/>
        <w:adjustRightInd w:val="0"/>
        <w:ind w:firstLine="567"/>
        <w:jc w:val="both"/>
      </w:pPr>
      <w:r>
        <w:t>Программа состоит из пяти основных мероприятий:</w:t>
      </w:r>
    </w:p>
    <w:p w:rsidR="00BB400E" w:rsidRDefault="00BB400E" w:rsidP="00D67C2C">
      <w:pPr>
        <w:pStyle w:val="a8"/>
        <w:numPr>
          <w:ilvl w:val="0"/>
          <w:numId w:val="3"/>
        </w:numPr>
        <w:tabs>
          <w:tab w:val="left" w:pos="113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Организация и развитие бюджетного процесса</w:t>
      </w:r>
    </w:p>
    <w:p w:rsidR="00BB400E" w:rsidRDefault="00BB400E" w:rsidP="00D67C2C">
      <w:pPr>
        <w:pStyle w:val="a8"/>
        <w:numPr>
          <w:ilvl w:val="0"/>
          <w:numId w:val="3"/>
        </w:numPr>
        <w:tabs>
          <w:tab w:val="left" w:pos="113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Развитие межбюджетных отношений;</w:t>
      </w:r>
    </w:p>
    <w:p w:rsidR="00BB400E" w:rsidRDefault="00BB400E" w:rsidP="00D67C2C">
      <w:pPr>
        <w:pStyle w:val="a8"/>
        <w:numPr>
          <w:ilvl w:val="0"/>
          <w:numId w:val="3"/>
        </w:numPr>
        <w:tabs>
          <w:tab w:val="left" w:pos="113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Управление муниципальным долгом;</w:t>
      </w:r>
    </w:p>
    <w:p w:rsidR="00BB400E" w:rsidRDefault="00BB400E" w:rsidP="00D67C2C">
      <w:pPr>
        <w:pStyle w:val="a8"/>
        <w:numPr>
          <w:ilvl w:val="0"/>
          <w:numId w:val="3"/>
        </w:numPr>
        <w:tabs>
          <w:tab w:val="left" w:pos="113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Обеспечение </w:t>
      </w:r>
      <w:r w:rsidRPr="008948CF">
        <w:rPr>
          <w:rFonts w:ascii="Times New Roman" w:hAnsi="Times New Roman"/>
          <w:sz w:val="24"/>
          <w:szCs w:val="24"/>
        </w:rPr>
        <w:t>профессиональной подготовки, переподготовки и повышения квалификации специалистов в области бухгалтерского учета в целях соответствия требованиям профессионального стандарта «Бухгалтер»</w:t>
      </w:r>
      <w:r>
        <w:rPr>
          <w:rFonts w:ascii="Times New Roman" w:hAnsi="Times New Roman"/>
          <w:sz w:val="24"/>
          <w:szCs w:val="24"/>
        </w:rPr>
        <w:t>;</w:t>
      </w:r>
    </w:p>
    <w:p w:rsidR="00BB400E" w:rsidRPr="00BE1D97" w:rsidRDefault="00BB400E" w:rsidP="00D67C2C">
      <w:pPr>
        <w:pStyle w:val="a8"/>
        <w:numPr>
          <w:ilvl w:val="0"/>
          <w:numId w:val="3"/>
        </w:numPr>
        <w:tabs>
          <w:tab w:val="left" w:pos="1134"/>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Повышение эффективности управления муниципальной собственностью и </w:t>
      </w:r>
      <w:r w:rsidRPr="00BE1D97">
        <w:rPr>
          <w:rFonts w:ascii="Times New Roman" w:hAnsi="Times New Roman"/>
          <w:sz w:val="24"/>
          <w:szCs w:val="24"/>
        </w:rPr>
        <w:t xml:space="preserve">оказания муниципальных услуг. </w:t>
      </w:r>
    </w:p>
    <w:p w:rsidR="00BB400E" w:rsidRPr="00BE1D97" w:rsidRDefault="00BB400E" w:rsidP="00F03318">
      <w:pPr>
        <w:tabs>
          <w:tab w:val="left" w:pos="1134"/>
        </w:tabs>
        <w:autoSpaceDE w:val="0"/>
        <w:autoSpaceDN w:val="0"/>
        <w:adjustRightInd w:val="0"/>
        <w:ind w:firstLine="567"/>
        <w:jc w:val="both"/>
      </w:pPr>
      <w:r w:rsidRPr="00BE1D97">
        <w:t xml:space="preserve">Для своевременного выполнения мероприятий программы и достижения ожидаемых результатов ежеквартально проводился анализ и мониторинг исполнения плана реализации </w:t>
      </w:r>
      <w:r>
        <w:t>П</w:t>
      </w:r>
      <w:r w:rsidRPr="00BE1D97">
        <w:t>рограммы за 201</w:t>
      </w:r>
      <w:r>
        <w:t>9 год.</w:t>
      </w:r>
      <w:r w:rsidRPr="00BE1D97">
        <w:t xml:space="preserve"> </w:t>
      </w:r>
      <w:r>
        <w:t>В</w:t>
      </w:r>
      <w:r w:rsidRPr="00BE1D97">
        <w:t xml:space="preserve"> результате установлено, что основные мероприятия в отчетном периоде исполнены в </w:t>
      </w:r>
      <w:r>
        <w:t>установленные</w:t>
      </w:r>
      <w:r w:rsidRPr="00BE1D97">
        <w:t xml:space="preserve"> сроки. Факты невыполнения основных мероприятий в установленные сроки отсутствуют.</w:t>
      </w:r>
    </w:p>
    <w:p w:rsidR="00BB400E" w:rsidRPr="00A86A2B" w:rsidRDefault="00BB400E" w:rsidP="00F03318">
      <w:pPr>
        <w:pStyle w:val="ConsPlusTitle"/>
        <w:widowControl/>
        <w:tabs>
          <w:tab w:val="left" w:pos="1134"/>
        </w:tabs>
        <w:ind w:firstLine="1069"/>
        <w:jc w:val="both"/>
        <w:rPr>
          <w:rFonts w:ascii="Times New Roman" w:hAnsi="Times New Roman" w:cs="Times New Roman"/>
          <w:b w:val="0"/>
          <w:sz w:val="24"/>
          <w:szCs w:val="24"/>
        </w:rPr>
      </w:pPr>
      <w:r w:rsidRPr="00BE1D97">
        <w:rPr>
          <w:rFonts w:ascii="Times New Roman" w:hAnsi="Times New Roman" w:cs="Times New Roman"/>
          <w:b w:val="0"/>
          <w:sz w:val="24"/>
          <w:szCs w:val="24"/>
        </w:rPr>
        <w:t>Финансовое обеспечение Програ</w:t>
      </w:r>
      <w:r w:rsidRPr="008948CF">
        <w:rPr>
          <w:rFonts w:ascii="Times New Roman" w:hAnsi="Times New Roman" w:cs="Times New Roman"/>
          <w:b w:val="0"/>
          <w:sz w:val="24"/>
          <w:szCs w:val="24"/>
        </w:rPr>
        <w:t>ммы в 201</w:t>
      </w:r>
      <w:r>
        <w:rPr>
          <w:rFonts w:ascii="Times New Roman" w:hAnsi="Times New Roman" w:cs="Times New Roman"/>
          <w:b w:val="0"/>
          <w:sz w:val="24"/>
          <w:szCs w:val="24"/>
        </w:rPr>
        <w:t>9</w:t>
      </w:r>
      <w:r w:rsidRPr="0041068C">
        <w:rPr>
          <w:rFonts w:ascii="Times New Roman" w:hAnsi="Times New Roman" w:cs="Times New Roman"/>
          <w:b w:val="0"/>
          <w:sz w:val="24"/>
          <w:szCs w:val="24"/>
        </w:rPr>
        <w:t xml:space="preserve"> году составило </w:t>
      </w:r>
      <w:r>
        <w:rPr>
          <w:rFonts w:ascii="Times New Roman" w:hAnsi="Times New Roman" w:cs="Times New Roman"/>
          <w:b w:val="0"/>
          <w:sz w:val="24"/>
          <w:szCs w:val="24"/>
        </w:rPr>
        <w:t>46382,1</w:t>
      </w:r>
      <w:r w:rsidRPr="0041068C">
        <w:rPr>
          <w:rFonts w:ascii="Times New Roman" w:hAnsi="Times New Roman" w:cs="Times New Roman"/>
          <w:b w:val="0"/>
          <w:sz w:val="24"/>
          <w:szCs w:val="24"/>
        </w:rPr>
        <w:t xml:space="preserve"> тыс. рублей, в том числе за счет субсидий  республиканского бюджета </w:t>
      </w:r>
      <w:r>
        <w:rPr>
          <w:rFonts w:ascii="Times New Roman" w:hAnsi="Times New Roman" w:cs="Times New Roman"/>
          <w:b w:val="0"/>
          <w:sz w:val="24"/>
          <w:szCs w:val="24"/>
        </w:rPr>
        <w:t>372,5</w:t>
      </w:r>
      <w:r w:rsidRPr="0041068C">
        <w:rPr>
          <w:rFonts w:ascii="Times New Roman" w:hAnsi="Times New Roman" w:cs="Times New Roman"/>
          <w:b w:val="0"/>
          <w:sz w:val="24"/>
          <w:szCs w:val="24"/>
        </w:rPr>
        <w:t xml:space="preserve"> тыс. рублей, за счет средств  бюджета муниципального района </w:t>
      </w:r>
      <w:r>
        <w:rPr>
          <w:rFonts w:ascii="Times New Roman" w:hAnsi="Times New Roman" w:cs="Times New Roman"/>
          <w:b w:val="0"/>
          <w:sz w:val="24"/>
          <w:szCs w:val="24"/>
        </w:rPr>
        <w:t>43594,8</w:t>
      </w:r>
      <w:r w:rsidRPr="0041068C">
        <w:rPr>
          <w:rFonts w:ascii="Times New Roman" w:hAnsi="Times New Roman" w:cs="Times New Roman"/>
          <w:b w:val="0"/>
          <w:sz w:val="24"/>
          <w:szCs w:val="24"/>
        </w:rPr>
        <w:t xml:space="preserve"> тыс. рублей, за с</w:t>
      </w:r>
      <w:r>
        <w:rPr>
          <w:rFonts w:ascii="Times New Roman" w:hAnsi="Times New Roman" w:cs="Times New Roman"/>
          <w:b w:val="0"/>
          <w:sz w:val="24"/>
          <w:szCs w:val="24"/>
        </w:rPr>
        <w:t>чет средств бюджетов поселений 2010,0</w:t>
      </w:r>
      <w:r w:rsidRPr="0041068C">
        <w:rPr>
          <w:rFonts w:ascii="Times New Roman" w:hAnsi="Times New Roman" w:cs="Times New Roman"/>
          <w:b w:val="0"/>
          <w:sz w:val="24"/>
          <w:szCs w:val="24"/>
        </w:rPr>
        <w:t xml:space="preserve"> тыс. рублей. </w:t>
      </w:r>
    </w:p>
    <w:p w:rsidR="00BB400E" w:rsidRPr="00A86A2B" w:rsidRDefault="00BB400E" w:rsidP="00F03318">
      <w:pPr>
        <w:pStyle w:val="ConsPlusTitle"/>
        <w:widowControl/>
        <w:tabs>
          <w:tab w:val="left" w:pos="1134"/>
        </w:tabs>
        <w:ind w:firstLine="1069"/>
        <w:jc w:val="both"/>
        <w:rPr>
          <w:rFonts w:ascii="Times New Roman" w:hAnsi="Times New Roman" w:cs="Times New Roman"/>
          <w:b w:val="0"/>
          <w:sz w:val="24"/>
          <w:szCs w:val="24"/>
        </w:rPr>
      </w:pPr>
    </w:p>
    <w:p w:rsidR="00BB400E" w:rsidRPr="009F209F" w:rsidRDefault="00BB400E" w:rsidP="00D67C2C">
      <w:pPr>
        <w:pStyle w:val="ConsPlusTitle"/>
        <w:widowControl/>
        <w:numPr>
          <w:ilvl w:val="0"/>
          <w:numId w:val="4"/>
        </w:numPr>
        <w:tabs>
          <w:tab w:val="left" w:pos="1134"/>
        </w:tabs>
        <w:ind w:left="0" w:firstLine="567"/>
        <w:jc w:val="center"/>
        <w:rPr>
          <w:rFonts w:ascii="Times New Roman" w:hAnsi="Times New Roman" w:cs="Times New Roman"/>
          <w:sz w:val="24"/>
          <w:szCs w:val="24"/>
        </w:rPr>
      </w:pPr>
      <w:r w:rsidRPr="009F209F">
        <w:rPr>
          <w:rFonts w:ascii="Times New Roman" w:hAnsi="Times New Roman" w:cs="Times New Roman"/>
          <w:sz w:val="24"/>
          <w:szCs w:val="24"/>
        </w:rPr>
        <w:t>Результаты реализации основных мероприятий муниципальной программы</w:t>
      </w:r>
    </w:p>
    <w:p w:rsidR="00BB400E" w:rsidRPr="0041068C" w:rsidRDefault="00BB400E" w:rsidP="00F03318">
      <w:pPr>
        <w:pStyle w:val="ConsPlusTitle"/>
        <w:widowControl/>
        <w:tabs>
          <w:tab w:val="left" w:pos="1134"/>
        </w:tabs>
        <w:ind w:firstLine="567"/>
        <w:jc w:val="both"/>
        <w:rPr>
          <w:rFonts w:ascii="Times New Roman" w:hAnsi="Times New Roman" w:cs="Times New Roman"/>
          <w:b w:val="0"/>
          <w:sz w:val="24"/>
          <w:szCs w:val="24"/>
        </w:rPr>
      </w:pPr>
      <w:proofErr w:type="gramStart"/>
      <w:r w:rsidRPr="0041068C">
        <w:rPr>
          <w:rFonts w:ascii="Times New Roman" w:hAnsi="Times New Roman" w:cs="Times New Roman"/>
          <w:b w:val="0"/>
          <w:sz w:val="24"/>
          <w:szCs w:val="24"/>
        </w:rPr>
        <w:t xml:space="preserve">В рамках реализации </w:t>
      </w:r>
      <w:r>
        <w:rPr>
          <w:rFonts w:ascii="Times New Roman" w:hAnsi="Times New Roman" w:cs="Times New Roman"/>
          <w:b w:val="0"/>
          <w:sz w:val="24"/>
          <w:szCs w:val="24"/>
        </w:rPr>
        <w:t>П</w:t>
      </w:r>
      <w:r w:rsidRPr="0041068C">
        <w:rPr>
          <w:rFonts w:ascii="Times New Roman" w:hAnsi="Times New Roman" w:cs="Times New Roman"/>
          <w:b w:val="0"/>
          <w:sz w:val="24"/>
          <w:szCs w:val="24"/>
        </w:rPr>
        <w:t xml:space="preserve">рограммы осуществлены следующие мероприятия в соответствии с Перечнем основных мероприятий муниципальной программы, утвержденным </w:t>
      </w:r>
      <w:r w:rsidRPr="0041068C">
        <w:rPr>
          <w:rFonts w:ascii="Times New Roman" w:hAnsi="Times New Roman" w:cs="Times New Roman"/>
          <w:b w:val="0"/>
          <w:sz w:val="24"/>
          <w:szCs w:val="24"/>
        </w:rPr>
        <w:lastRenderedPageBreak/>
        <w:t>приложением 2 к постановлению администрации муниципального образования  «Курумканский район» от 08.10.2014 № 509 «Об утверждении программы Администрации муниципального образования «Курумканский район» «Повышение эффективности управления муниципальными финансами муниципального образования «</w:t>
      </w:r>
      <w:r>
        <w:rPr>
          <w:rFonts w:ascii="Times New Roman" w:hAnsi="Times New Roman" w:cs="Times New Roman"/>
          <w:b w:val="0"/>
          <w:sz w:val="24"/>
          <w:szCs w:val="24"/>
        </w:rPr>
        <w:t>Курумканский район» на 2015-2019 годы и на период до 2022</w:t>
      </w:r>
      <w:r w:rsidRPr="0041068C">
        <w:rPr>
          <w:rFonts w:ascii="Times New Roman" w:hAnsi="Times New Roman" w:cs="Times New Roman"/>
          <w:b w:val="0"/>
          <w:sz w:val="24"/>
          <w:szCs w:val="24"/>
        </w:rPr>
        <w:t xml:space="preserve"> года»:</w:t>
      </w:r>
      <w:proofErr w:type="gramEnd"/>
    </w:p>
    <w:p w:rsidR="00BB400E" w:rsidRPr="0041068C" w:rsidRDefault="00BB400E" w:rsidP="00D67C2C">
      <w:pPr>
        <w:pStyle w:val="a8"/>
        <w:numPr>
          <w:ilvl w:val="0"/>
          <w:numId w:val="1"/>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41068C">
        <w:rPr>
          <w:rFonts w:ascii="Times New Roman" w:hAnsi="Times New Roman"/>
          <w:sz w:val="24"/>
          <w:szCs w:val="24"/>
        </w:rPr>
        <w:t>Организация и совершенствование бюджетного процесса</w:t>
      </w:r>
    </w:p>
    <w:p w:rsidR="00BB400E" w:rsidRPr="0041068C" w:rsidRDefault="00BB400E" w:rsidP="00D67C2C">
      <w:pPr>
        <w:pStyle w:val="a8"/>
        <w:numPr>
          <w:ilvl w:val="1"/>
          <w:numId w:val="1"/>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41068C">
        <w:rPr>
          <w:rFonts w:ascii="Times New Roman" w:hAnsi="Times New Roman"/>
          <w:sz w:val="24"/>
          <w:szCs w:val="24"/>
        </w:rPr>
        <w:t>Составление проекта бюджета.</w:t>
      </w:r>
    </w:p>
    <w:p w:rsidR="00BB400E" w:rsidRPr="0041068C" w:rsidRDefault="00BB400E" w:rsidP="00F03318">
      <w:pPr>
        <w:pStyle w:val="a8"/>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41068C">
        <w:rPr>
          <w:rFonts w:ascii="Times New Roman" w:hAnsi="Times New Roman"/>
          <w:sz w:val="24"/>
          <w:szCs w:val="24"/>
          <w:lang w:eastAsia="ru-RU"/>
        </w:rPr>
        <w:t xml:space="preserve">Проект бюджета разработан в соответствии с задачами социально-экономической и бюджетной политики. При составлении проекта бюджета учтены требования бюджетного законодательства, проведена оценка потребности в предоставлении муниципальных услуг (выполнении работ), утверждены финансовые нормативы и объемы оказываемых </w:t>
      </w:r>
      <w:r w:rsidRPr="00E624CA">
        <w:rPr>
          <w:rFonts w:ascii="Times New Roman" w:hAnsi="Times New Roman"/>
          <w:sz w:val="24"/>
          <w:szCs w:val="24"/>
          <w:lang w:eastAsia="ru-RU"/>
        </w:rPr>
        <w:t>муниципальных услуг (выполняемых работ). Публичные слушания по проекту бюджета муниципального района на 201</w:t>
      </w:r>
      <w:r w:rsidR="00E624CA" w:rsidRPr="00E624CA">
        <w:rPr>
          <w:rFonts w:ascii="Times New Roman" w:hAnsi="Times New Roman"/>
          <w:sz w:val="24"/>
          <w:szCs w:val="24"/>
          <w:lang w:eastAsia="ru-RU"/>
        </w:rPr>
        <w:t>9</w:t>
      </w:r>
      <w:r w:rsidRPr="00E624CA">
        <w:rPr>
          <w:rFonts w:ascii="Times New Roman" w:hAnsi="Times New Roman"/>
          <w:sz w:val="24"/>
          <w:szCs w:val="24"/>
          <w:lang w:eastAsia="ru-RU"/>
        </w:rPr>
        <w:t xml:space="preserve"> год проведены 1</w:t>
      </w:r>
      <w:r w:rsidR="00E624CA" w:rsidRPr="00E624CA">
        <w:rPr>
          <w:rFonts w:ascii="Times New Roman" w:hAnsi="Times New Roman"/>
          <w:sz w:val="24"/>
          <w:szCs w:val="24"/>
          <w:lang w:eastAsia="ru-RU"/>
        </w:rPr>
        <w:t>9</w:t>
      </w:r>
      <w:r w:rsidRPr="00E624CA">
        <w:rPr>
          <w:rFonts w:ascii="Times New Roman" w:hAnsi="Times New Roman"/>
          <w:sz w:val="24"/>
          <w:szCs w:val="24"/>
          <w:lang w:eastAsia="ru-RU"/>
        </w:rPr>
        <w:t xml:space="preserve"> декабря 2018 года. Проект бюджета  </w:t>
      </w:r>
      <w:r w:rsidRPr="00FE4A6F">
        <w:rPr>
          <w:rFonts w:ascii="Times New Roman" w:hAnsi="Times New Roman"/>
          <w:color w:val="000000" w:themeColor="text1"/>
          <w:sz w:val="24"/>
          <w:szCs w:val="24"/>
          <w:lang w:eastAsia="ru-RU"/>
        </w:rPr>
        <w:t>рассмотрен и утвержден</w:t>
      </w:r>
      <w:r w:rsidRPr="0041068C">
        <w:rPr>
          <w:rFonts w:ascii="Times New Roman" w:hAnsi="Times New Roman"/>
          <w:sz w:val="24"/>
          <w:szCs w:val="24"/>
          <w:lang w:eastAsia="ru-RU"/>
        </w:rPr>
        <w:t xml:space="preserve"> Советом депутатов</w:t>
      </w:r>
      <w:r>
        <w:rPr>
          <w:rFonts w:ascii="Times New Roman" w:hAnsi="Times New Roman"/>
          <w:sz w:val="24"/>
          <w:szCs w:val="24"/>
          <w:lang w:eastAsia="ru-RU"/>
        </w:rPr>
        <w:t xml:space="preserve"> Курумканского района 19 декабря 2018 года</w:t>
      </w:r>
      <w:r w:rsidRPr="0041068C">
        <w:rPr>
          <w:rFonts w:ascii="Times New Roman" w:hAnsi="Times New Roman"/>
          <w:sz w:val="24"/>
          <w:szCs w:val="24"/>
          <w:lang w:eastAsia="ru-RU"/>
        </w:rPr>
        <w:t>.</w:t>
      </w:r>
      <w:r w:rsidRPr="0041068C">
        <w:rPr>
          <w:rFonts w:ascii="Times New Roman" w:hAnsi="Times New Roman"/>
          <w:sz w:val="24"/>
          <w:szCs w:val="24"/>
        </w:rPr>
        <w:t xml:space="preserve"> </w:t>
      </w:r>
    </w:p>
    <w:p w:rsidR="00BB400E" w:rsidRPr="0041068C" w:rsidRDefault="00BB400E" w:rsidP="00D67C2C">
      <w:pPr>
        <w:pStyle w:val="a8"/>
        <w:numPr>
          <w:ilvl w:val="1"/>
          <w:numId w:val="1"/>
        </w:numPr>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41068C">
        <w:rPr>
          <w:rFonts w:ascii="Times New Roman" w:hAnsi="Times New Roman"/>
          <w:sz w:val="24"/>
          <w:szCs w:val="24"/>
        </w:rPr>
        <w:t>Организация исполнения бюджета муниципального района и бюджетов поселений в рамках действующего законодательства.</w:t>
      </w:r>
    </w:p>
    <w:p w:rsidR="00BB400E" w:rsidRPr="0041068C" w:rsidRDefault="00BB400E" w:rsidP="00F03318">
      <w:pPr>
        <w:pStyle w:val="a8"/>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41068C">
        <w:rPr>
          <w:rFonts w:ascii="Times New Roman" w:hAnsi="Times New Roman"/>
          <w:sz w:val="24"/>
          <w:szCs w:val="24"/>
          <w:lang w:eastAsia="ru-RU"/>
        </w:rPr>
        <w:t xml:space="preserve">Бюджет муниципального района и бюджеты поселений исполнены своевременно с проведением постоянного мониторинга поступлений доходов в бюджет, освоения бюджетных средств, с соблюдением нормативов формирования расходов на содержание органов местного самоуправления, лимитов фонда оплаты труда, предельной штатной численности работников органов местного самоуправления. В целях обеспечения сбалансированности бюджета муниципального района утверждены планы мероприятий по увеличению доходов и сокращению расходов бюджета муниципального района, мероприятия по данному плану выполнены на </w:t>
      </w:r>
      <w:r w:rsidRPr="00280DE6">
        <w:rPr>
          <w:rFonts w:ascii="Times New Roman" w:hAnsi="Times New Roman"/>
          <w:sz w:val="24"/>
          <w:szCs w:val="24"/>
          <w:lang w:eastAsia="ru-RU"/>
        </w:rPr>
        <w:t>111,8% и 100,8</w:t>
      </w:r>
      <w:r>
        <w:rPr>
          <w:rFonts w:ascii="Times New Roman" w:hAnsi="Times New Roman"/>
          <w:sz w:val="24"/>
          <w:szCs w:val="24"/>
          <w:lang w:eastAsia="ru-RU"/>
        </w:rPr>
        <w:t>% соответственно. В течение 2019</w:t>
      </w:r>
      <w:r w:rsidRPr="0041068C">
        <w:rPr>
          <w:rFonts w:ascii="Times New Roman" w:hAnsi="Times New Roman"/>
          <w:sz w:val="24"/>
          <w:szCs w:val="24"/>
          <w:lang w:eastAsia="ru-RU"/>
        </w:rPr>
        <w:t xml:space="preserve"> года не допущены факты просроченной кредиторской задолженности.</w:t>
      </w:r>
    </w:p>
    <w:p w:rsidR="00BB400E" w:rsidRPr="0041068C" w:rsidRDefault="00BB400E" w:rsidP="00F03318">
      <w:pPr>
        <w:tabs>
          <w:tab w:val="left" w:pos="214"/>
          <w:tab w:val="left" w:pos="851"/>
          <w:tab w:val="left" w:pos="993"/>
          <w:tab w:val="left" w:pos="1134"/>
        </w:tabs>
        <w:autoSpaceDE w:val="0"/>
        <w:autoSpaceDN w:val="0"/>
        <w:adjustRightInd w:val="0"/>
        <w:ind w:firstLine="567"/>
        <w:jc w:val="both"/>
      </w:pPr>
      <w:r w:rsidRPr="0041068C">
        <w:t>1.3. Составление бюджетной отчетности об исполнении бюджета муниципального района и бюджетов поселений</w:t>
      </w:r>
    </w:p>
    <w:p w:rsidR="00BB400E" w:rsidRPr="0041068C" w:rsidRDefault="00BB400E" w:rsidP="00F03318">
      <w:pPr>
        <w:pStyle w:val="a8"/>
        <w:tabs>
          <w:tab w:val="left" w:pos="851"/>
          <w:tab w:val="left" w:pos="1134"/>
        </w:tabs>
        <w:autoSpaceDE w:val="0"/>
        <w:autoSpaceDN w:val="0"/>
        <w:adjustRightInd w:val="0"/>
        <w:spacing w:after="0" w:line="240" w:lineRule="auto"/>
        <w:ind w:left="0" w:firstLine="567"/>
        <w:jc w:val="both"/>
        <w:rPr>
          <w:rFonts w:ascii="Times New Roman" w:hAnsi="Times New Roman"/>
          <w:sz w:val="24"/>
          <w:szCs w:val="24"/>
        </w:rPr>
      </w:pPr>
      <w:r w:rsidRPr="0041068C">
        <w:rPr>
          <w:rFonts w:ascii="Times New Roman" w:hAnsi="Times New Roman"/>
          <w:sz w:val="24"/>
          <w:szCs w:val="24"/>
          <w:lang w:eastAsia="ru-RU"/>
        </w:rPr>
        <w:t>Отчеты об исполнении бюджета муниципального района и бюджетов поселений, обусловленные бюджетным законодательством, составлены в установленные сроки.</w:t>
      </w:r>
    </w:p>
    <w:p w:rsidR="00BB400E" w:rsidRPr="0041068C" w:rsidRDefault="00BB400E" w:rsidP="00D67C2C">
      <w:pPr>
        <w:pStyle w:val="ae"/>
        <w:numPr>
          <w:ilvl w:val="1"/>
          <w:numId w:val="2"/>
        </w:numPr>
        <w:tabs>
          <w:tab w:val="left" w:pos="214"/>
          <w:tab w:val="left" w:pos="851"/>
          <w:tab w:val="left" w:pos="1134"/>
        </w:tabs>
        <w:spacing w:after="0"/>
        <w:ind w:left="0" w:firstLine="567"/>
        <w:jc w:val="both"/>
      </w:pPr>
      <w:r w:rsidRPr="0041068C">
        <w:t>Осуществление внутреннего муниципального финансового контроля</w:t>
      </w:r>
    </w:p>
    <w:p w:rsidR="00BB400E" w:rsidRPr="0041068C" w:rsidRDefault="00BB400E" w:rsidP="00F03318">
      <w:pPr>
        <w:tabs>
          <w:tab w:val="left" w:pos="851"/>
          <w:tab w:val="left" w:pos="1134"/>
        </w:tabs>
        <w:ind w:firstLine="567"/>
        <w:jc w:val="both"/>
      </w:pPr>
      <w:r>
        <w:rPr>
          <w:color w:val="000000" w:themeColor="text1"/>
        </w:rPr>
        <w:t>За 2019</w:t>
      </w:r>
      <w:r w:rsidRPr="008941E8">
        <w:rPr>
          <w:color w:val="000000" w:themeColor="text1"/>
        </w:rPr>
        <w:t xml:space="preserve"> год пров</w:t>
      </w:r>
      <w:r>
        <w:rPr>
          <w:color w:val="000000" w:themeColor="text1"/>
        </w:rPr>
        <w:t>едено 21</w:t>
      </w:r>
      <w:r w:rsidRPr="008941E8">
        <w:rPr>
          <w:color w:val="000000" w:themeColor="text1"/>
        </w:rPr>
        <w:t xml:space="preserve"> </w:t>
      </w:r>
      <w:proofErr w:type="gramStart"/>
      <w:r w:rsidRPr="008941E8">
        <w:rPr>
          <w:color w:val="000000" w:themeColor="text1"/>
        </w:rPr>
        <w:t>контрольных</w:t>
      </w:r>
      <w:proofErr w:type="gramEnd"/>
      <w:r w:rsidRPr="008941E8">
        <w:rPr>
          <w:color w:val="000000" w:themeColor="text1"/>
        </w:rPr>
        <w:t xml:space="preserve"> мероприятия. Общая сумма провере</w:t>
      </w:r>
      <w:r>
        <w:rPr>
          <w:color w:val="000000" w:themeColor="text1"/>
        </w:rPr>
        <w:t>нных средств составила 24 062,8</w:t>
      </w:r>
      <w:r w:rsidRPr="008941E8">
        <w:rPr>
          <w:color w:val="000000" w:themeColor="text1"/>
        </w:rPr>
        <w:t xml:space="preserve"> тыс. рублей. </w:t>
      </w:r>
      <w:r w:rsidRPr="0041068C">
        <w:t>По результатам контрольных мероприятий в адрес проверенных объектов контроля направлены обязательные для исполнения предписания и представления. Все нарушения устранены. Превышение показателя, характеризующего процентное соотношение расходов бюджета муниципального района, охваченных проверками соблюдения законодательства, к общей сумме расходов бюджета муниципального района, обусловлено проведением проверочных мероприятий в отношении районного управления образования, где сосредоточена значительная часть расходов бюджета муниципального района</w:t>
      </w:r>
      <w:r w:rsidRPr="0041068C">
        <w:tab/>
      </w:r>
    </w:p>
    <w:p w:rsidR="00BB400E" w:rsidRPr="0041068C" w:rsidRDefault="00BB400E" w:rsidP="00D67C2C">
      <w:pPr>
        <w:pStyle w:val="ae"/>
        <w:numPr>
          <w:ilvl w:val="1"/>
          <w:numId w:val="2"/>
        </w:numPr>
        <w:tabs>
          <w:tab w:val="left" w:pos="214"/>
          <w:tab w:val="left" w:pos="851"/>
          <w:tab w:val="left" w:pos="1134"/>
        </w:tabs>
        <w:spacing w:after="0"/>
        <w:ind w:left="0" w:firstLine="567"/>
        <w:jc w:val="both"/>
      </w:pPr>
      <w:r w:rsidRPr="0041068C">
        <w:t xml:space="preserve">Организация и осуществление </w:t>
      </w:r>
      <w:proofErr w:type="gramStart"/>
      <w:r w:rsidRPr="0041068C">
        <w:t>контроля за</w:t>
      </w:r>
      <w:proofErr w:type="gramEnd"/>
      <w:r w:rsidRPr="0041068C">
        <w:t xml:space="preserve"> соблюдением законодательства о контрактной системе в сфере закупок</w:t>
      </w:r>
    </w:p>
    <w:p w:rsidR="00BB400E" w:rsidRPr="0041068C" w:rsidRDefault="00BB400E" w:rsidP="00D67C2C">
      <w:pPr>
        <w:pStyle w:val="ae"/>
        <w:numPr>
          <w:ilvl w:val="1"/>
          <w:numId w:val="2"/>
        </w:numPr>
        <w:tabs>
          <w:tab w:val="left" w:pos="214"/>
          <w:tab w:val="left" w:pos="851"/>
          <w:tab w:val="left" w:pos="1134"/>
        </w:tabs>
        <w:spacing w:after="0"/>
        <w:ind w:left="0" w:firstLine="567"/>
        <w:jc w:val="both"/>
      </w:pPr>
      <w:r w:rsidRPr="0041068C">
        <w:t>Совершенствование бюджетного процесса</w:t>
      </w:r>
    </w:p>
    <w:p w:rsidR="00BB400E" w:rsidRPr="006A0DBD" w:rsidRDefault="00BB400E" w:rsidP="00F03318">
      <w:pPr>
        <w:pStyle w:val="ae"/>
        <w:tabs>
          <w:tab w:val="left" w:pos="214"/>
          <w:tab w:val="left" w:pos="1134"/>
        </w:tabs>
        <w:spacing w:after="0"/>
        <w:ind w:firstLine="567"/>
        <w:jc w:val="both"/>
        <w:rPr>
          <w:color w:val="FF0000"/>
        </w:rPr>
      </w:pPr>
      <w:r w:rsidRPr="0041068C">
        <w:t xml:space="preserve">Важным фактором совершенствования бюджетного процесса является переход на программный метод формирования бюджета, так удельный вес программных расходов бюджета муниципального района в общем объеме </w:t>
      </w:r>
      <w:r w:rsidRPr="00292ECA">
        <w:rPr>
          <w:color w:val="000000" w:themeColor="text1"/>
        </w:rPr>
        <w:t xml:space="preserve">расходов </w:t>
      </w:r>
      <w:r>
        <w:rPr>
          <w:color w:val="000000" w:themeColor="text1"/>
        </w:rPr>
        <w:t>в  2019</w:t>
      </w:r>
      <w:r w:rsidRPr="00292ECA">
        <w:rPr>
          <w:color w:val="000000" w:themeColor="text1"/>
        </w:rPr>
        <w:t xml:space="preserve"> году составил 64%.</w:t>
      </w:r>
      <w:r w:rsidRPr="006A0DBD">
        <w:rPr>
          <w:color w:val="FF0000"/>
        </w:rPr>
        <w:t xml:space="preserve"> </w:t>
      </w:r>
    </w:p>
    <w:p w:rsidR="00BB400E" w:rsidRPr="0041068C" w:rsidRDefault="00BB400E" w:rsidP="00F03318">
      <w:pPr>
        <w:pStyle w:val="ae"/>
        <w:tabs>
          <w:tab w:val="left" w:pos="214"/>
          <w:tab w:val="left" w:pos="1134"/>
        </w:tabs>
        <w:spacing w:after="0"/>
        <w:ind w:firstLine="567"/>
        <w:jc w:val="both"/>
      </w:pPr>
      <w:r w:rsidRPr="0041068C">
        <w:t xml:space="preserve">В соответствии с Постановлением администрации МО «Курумканский район» от 26.09.2012 г. № 637 «О порядке проведения мониторинга и оценки качества финансового менеджмента главных распорядителей бюджетных средств муниципального образования «Курумканский район» финансовым управлением ежегодно проводится мониторинг качества финансового менеджмента.  </w:t>
      </w:r>
    </w:p>
    <w:p w:rsidR="00BB400E" w:rsidRPr="0041068C" w:rsidRDefault="00BB400E" w:rsidP="00F03318">
      <w:pPr>
        <w:pStyle w:val="ae"/>
        <w:tabs>
          <w:tab w:val="left" w:pos="214"/>
          <w:tab w:val="left" w:pos="851"/>
          <w:tab w:val="left" w:pos="1134"/>
        </w:tabs>
        <w:spacing w:after="0"/>
        <w:ind w:firstLine="567"/>
        <w:jc w:val="both"/>
      </w:pPr>
      <w:r w:rsidRPr="0041068C">
        <w:t xml:space="preserve">Во исполнение ст. 170.1 Бюджетного кодекса РФ Постановлением Администрации МО «Курумканский район» от 04.12.2015 г. № 399  утвержден Порядок разработки и </w:t>
      </w:r>
      <w:r w:rsidRPr="0041068C">
        <w:lastRenderedPageBreak/>
        <w:t xml:space="preserve">утверждения прогноза муниципального образования «Курумканский район» на долгосрочный период.  </w:t>
      </w:r>
    </w:p>
    <w:p w:rsidR="00BB400E" w:rsidRPr="0041068C" w:rsidRDefault="00BB400E" w:rsidP="00F03318">
      <w:pPr>
        <w:tabs>
          <w:tab w:val="left" w:pos="851"/>
          <w:tab w:val="left" w:pos="1134"/>
        </w:tabs>
        <w:ind w:firstLine="567"/>
        <w:jc w:val="both"/>
      </w:pPr>
      <w:r w:rsidRPr="0041068C">
        <w:t>В соответствии со ст. 47.1 Бюджетного кодекса РФ Постановлением администрации муниципального образования «Курумканский район» от 29.12.2016 г. № 371 утвержден Порядок формирования и ведения реестра источников доходов местного бюджета муниципального образования «Курумканский район».</w:t>
      </w:r>
    </w:p>
    <w:p w:rsidR="00BB400E" w:rsidRPr="002B1822" w:rsidRDefault="00BB400E" w:rsidP="00F03318">
      <w:pPr>
        <w:tabs>
          <w:tab w:val="left" w:pos="851"/>
          <w:tab w:val="left" w:pos="1134"/>
        </w:tabs>
        <w:ind w:firstLine="567"/>
        <w:jc w:val="both"/>
      </w:pPr>
      <w:r w:rsidRPr="0041068C">
        <w:t>В целях своевременной и качественной разработки бюджета МО «Курумканский район» на очередной финансовый год и на плановый период в соответствии со ст. 160.2 Бюджетного кодекса РФ постановлением администрации муниципального образования «Курумканский район» от 08.09.2016 г. № 233 утверждена методика прогнозирования поступлений по источникам финансирования дефицита бюджета муниципального образования «Курумканский район».</w:t>
      </w:r>
      <w:r>
        <w:t xml:space="preserve"> </w:t>
      </w:r>
      <w:proofErr w:type="gramStart"/>
      <w:r>
        <w:t xml:space="preserve">В соответствии с Постановлением Правительства Российской Федерации от 11.04.2017 г. № 435 «О внесении изменений в общие требования к методике прогнозирования поступлений по источникам финансирования дефицита бюджета» Постановлением Главы муниципального образования «Курумканский район» от 05.05.2017 г. № 278 внесены изменения в Методику прогнозирования поступлений по источникам финансирования дефицита </w:t>
      </w:r>
      <w:r w:rsidRPr="002B1822">
        <w:t>бюджета муниципального образования «Курумканский район».</w:t>
      </w:r>
      <w:proofErr w:type="gramEnd"/>
    </w:p>
    <w:p w:rsidR="00BB400E" w:rsidRPr="002B1822" w:rsidRDefault="00BB400E" w:rsidP="00F03318">
      <w:pPr>
        <w:tabs>
          <w:tab w:val="left" w:pos="851"/>
          <w:tab w:val="left" w:pos="1134"/>
        </w:tabs>
        <w:ind w:firstLine="567"/>
        <w:jc w:val="both"/>
      </w:pPr>
      <w:r w:rsidRPr="002B1822">
        <w:t>В целях приведения в соответствие с Требованиями к плану финансово-хозяйственной деятельности государственного (муниципального) учреждения, утвержденными приказом Министерства финансов Российской федерации от 28.07.2010 г. № 81-н</w:t>
      </w:r>
      <w:r>
        <w:t xml:space="preserve">, постановлением администрации муниципального образования «Курумканский район» от </w:t>
      </w:r>
      <w:r>
        <w:tab/>
        <w:t>13 января 2017 г. № 6 утвержден Порядок составления и утверждения плана финансово-хозяйственной деятельности муниципальных учреждений муниципального образования «Курумканский район».</w:t>
      </w:r>
    </w:p>
    <w:p w:rsidR="00BB400E" w:rsidRPr="0041068C" w:rsidRDefault="00BB400E" w:rsidP="00D67C2C">
      <w:pPr>
        <w:pStyle w:val="a8"/>
        <w:numPr>
          <w:ilvl w:val="0"/>
          <w:numId w:val="2"/>
        </w:numPr>
        <w:tabs>
          <w:tab w:val="left" w:pos="851"/>
          <w:tab w:val="left" w:pos="1134"/>
        </w:tabs>
        <w:spacing w:after="0" w:line="240" w:lineRule="auto"/>
        <w:ind w:left="0" w:firstLine="567"/>
        <w:jc w:val="both"/>
        <w:rPr>
          <w:rFonts w:ascii="Times New Roman" w:hAnsi="Times New Roman"/>
          <w:sz w:val="24"/>
          <w:szCs w:val="24"/>
        </w:rPr>
      </w:pPr>
      <w:r w:rsidRPr="002B1822">
        <w:rPr>
          <w:rFonts w:ascii="Times New Roman" w:hAnsi="Times New Roman"/>
          <w:sz w:val="24"/>
          <w:szCs w:val="24"/>
        </w:rPr>
        <w:t>Развитие межбюджетных</w:t>
      </w:r>
      <w:r w:rsidRPr="0041068C">
        <w:rPr>
          <w:rFonts w:ascii="Times New Roman" w:hAnsi="Times New Roman"/>
          <w:sz w:val="24"/>
          <w:szCs w:val="24"/>
        </w:rPr>
        <w:t xml:space="preserve"> отношений</w:t>
      </w:r>
    </w:p>
    <w:p w:rsidR="00BB400E" w:rsidRPr="0041068C" w:rsidRDefault="00BB400E" w:rsidP="00F03318">
      <w:pPr>
        <w:tabs>
          <w:tab w:val="left" w:pos="214"/>
          <w:tab w:val="left" w:pos="851"/>
          <w:tab w:val="left" w:pos="1134"/>
        </w:tabs>
        <w:autoSpaceDE w:val="0"/>
        <w:autoSpaceDN w:val="0"/>
        <w:adjustRightInd w:val="0"/>
        <w:ind w:firstLine="567"/>
        <w:jc w:val="both"/>
      </w:pPr>
      <w:r w:rsidRPr="0041068C">
        <w:t>2.1. Выравнивание бюджетной обеспеченности поселений муниципального района по осуществлению органами местного самоуправления поселений полномочий по решению вопросов местного значения</w:t>
      </w:r>
    </w:p>
    <w:p w:rsidR="00BB400E" w:rsidRPr="0041068C" w:rsidRDefault="00BB400E" w:rsidP="00F03318">
      <w:pPr>
        <w:tabs>
          <w:tab w:val="left" w:pos="214"/>
          <w:tab w:val="left" w:pos="1134"/>
        </w:tabs>
        <w:autoSpaceDE w:val="0"/>
        <w:autoSpaceDN w:val="0"/>
        <w:adjustRightInd w:val="0"/>
        <w:ind w:firstLine="567"/>
        <w:jc w:val="both"/>
        <w:outlineLvl w:val="1"/>
      </w:pPr>
      <w:r>
        <w:t>В 2019</w:t>
      </w:r>
      <w:r w:rsidRPr="0041068C">
        <w:t xml:space="preserve"> году сумма дотаций на выравнивание бюджетной обеспеченности поселений составила </w:t>
      </w:r>
      <w:r>
        <w:t>44,9</w:t>
      </w:r>
      <w:r w:rsidRPr="005F234B">
        <w:t>00</w:t>
      </w:r>
      <w:r w:rsidRPr="0041068C">
        <w:t xml:space="preserve"> тыс. рублей, что позволило обеспечить отсутствие просроченной кредиторской задолженности поселений в течение отчетного года. Дефицит бюджетов поселений соответствует требованиям Бюджетного кодекса РФ. </w:t>
      </w:r>
    </w:p>
    <w:p w:rsidR="00BB400E" w:rsidRPr="0041068C" w:rsidRDefault="00BB400E" w:rsidP="00F03318">
      <w:pPr>
        <w:pStyle w:val="ConsPlusNormal"/>
        <w:tabs>
          <w:tab w:val="left" w:pos="199"/>
          <w:tab w:val="left" w:pos="851"/>
          <w:tab w:val="left" w:pos="1134"/>
        </w:tabs>
        <w:ind w:firstLine="567"/>
        <w:jc w:val="both"/>
        <w:rPr>
          <w:rFonts w:ascii="Times New Roman" w:hAnsi="Times New Roman" w:cs="Times New Roman"/>
          <w:sz w:val="24"/>
          <w:szCs w:val="24"/>
        </w:rPr>
      </w:pPr>
      <w:r w:rsidRPr="0041068C">
        <w:rPr>
          <w:rFonts w:ascii="Times New Roman" w:hAnsi="Times New Roman" w:cs="Times New Roman"/>
          <w:sz w:val="24"/>
          <w:szCs w:val="24"/>
        </w:rPr>
        <w:t xml:space="preserve">2.2. Предоставление иных межбюджетных трансфертов бюджетам поселений из бюджета муниципального района </w:t>
      </w:r>
    </w:p>
    <w:p w:rsidR="00BB400E" w:rsidRPr="0041068C" w:rsidRDefault="00BB400E" w:rsidP="00F03318">
      <w:pPr>
        <w:pStyle w:val="a8"/>
        <w:tabs>
          <w:tab w:val="left" w:pos="851"/>
          <w:tab w:val="left" w:pos="1134"/>
        </w:tabs>
        <w:spacing w:after="0" w:line="240" w:lineRule="auto"/>
        <w:ind w:left="0" w:firstLine="567"/>
        <w:jc w:val="both"/>
        <w:rPr>
          <w:rFonts w:ascii="Times New Roman" w:hAnsi="Times New Roman"/>
          <w:sz w:val="24"/>
          <w:szCs w:val="24"/>
        </w:rPr>
      </w:pPr>
      <w:r w:rsidRPr="0041068C">
        <w:rPr>
          <w:rFonts w:ascii="Times New Roman" w:hAnsi="Times New Roman"/>
          <w:sz w:val="24"/>
          <w:szCs w:val="24"/>
        </w:rPr>
        <w:t>Бюджетам поселений предоставляются дотации на обеспечение сбалансированности бюджетов поселений. Дотации на обеспечение сбалансированности направляются на реализацию органами местного самоуправления поселений полномочий по решению вопросов местного значения, в том числе на осуществление части полномочий по организации утилизации и переработки промышленных отходов, по содержанию автомобильных дорог местного значения, по водоснабжению населения в соответствии с заключенными соглашениями.</w:t>
      </w:r>
    </w:p>
    <w:p w:rsidR="00BB400E" w:rsidRPr="0041068C" w:rsidRDefault="00BB400E" w:rsidP="00D67C2C">
      <w:pPr>
        <w:pStyle w:val="a8"/>
        <w:numPr>
          <w:ilvl w:val="0"/>
          <w:numId w:val="2"/>
        </w:numPr>
        <w:tabs>
          <w:tab w:val="left" w:pos="851"/>
          <w:tab w:val="left" w:pos="1134"/>
        </w:tabs>
        <w:spacing w:after="0" w:line="240" w:lineRule="auto"/>
        <w:ind w:left="0" w:firstLine="567"/>
        <w:jc w:val="both"/>
        <w:rPr>
          <w:rFonts w:ascii="Times New Roman" w:hAnsi="Times New Roman"/>
          <w:sz w:val="24"/>
          <w:szCs w:val="24"/>
        </w:rPr>
      </w:pPr>
      <w:r w:rsidRPr="0041068C">
        <w:rPr>
          <w:rFonts w:ascii="Times New Roman" w:hAnsi="Times New Roman"/>
          <w:sz w:val="24"/>
          <w:szCs w:val="24"/>
        </w:rPr>
        <w:t>Управление муниципальным долгом</w:t>
      </w:r>
    </w:p>
    <w:p w:rsidR="00BB400E" w:rsidRPr="0041068C" w:rsidRDefault="00BB400E" w:rsidP="00F03318">
      <w:pPr>
        <w:tabs>
          <w:tab w:val="left" w:pos="218"/>
          <w:tab w:val="left" w:pos="851"/>
          <w:tab w:val="left" w:pos="1134"/>
        </w:tabs>
        <w:autoSpaceDE w:val="0"/>
        <w:autoSpaceDN w:val="0"/>
        <w:adjustRightInd w:val="0"/>
        <w:ind w:firstLine="567"/>
        <w:jc w:val="both"/>
      </w:pPr>
      <w:r w:rsidRPr="0041068C">
        <w:t>3.1. Соблюдение ограничений по объему муниципального долга муниципального района и бюджетного дефицита</w:t>
      </w:r>
    </w:p>
    <w:p w:rsidR="00BB400E" w:rsidRPr="0041068C" w:rsidRDefault="00BB400E" w:rsidP="00F03318">
      <w:pPr>
        <w:pStyle w:val="a8"/>
        <w:tabs>
          <w:tab w:val="left" w:pos="851"/>
          <w:tab w:val="left" w:pos="1134"/>
        </w:tabs>
        <w:spacing w:after="0" w:line="240" w:lineRule="auto"/>
        <w:ind w:left="0" w:firstLine="567"/>
        <w:jc w:val="both"/>
        <w:rPr>
          <w:rFonts w:ascii="Times New Roman" w:hAnsi="Times New Roman"/>
          <w:sz w:val="24"/>
          <w:szCs w:val="24"/>
        </w:rPr>
      </w:pPr>
      <w:r w:rsidRPr="0041068C">
        <w:rPr>
          <w:rFonts w:ascii="Times New Roman" w:hAnsi="Times New Roman"/>
          <w:sz w:val="24"/>
          <w:szCs w:val="24"/>
        </w:rPr>
        <w:t xml:space="preserve">В соответствии с соглашениями о предоставлении муниципальному образованию «Курумканский район» из республиканского бюджета </w:t>
      </w:r>
      <w:r>
        <w:rPr>
          <w:rFonts w:ascii="Times New Roman" w:hAnsi="Times New Roman"/>
          <w:sz w:val="24"/>
          <w:szCs w:val="24"/>
        </w:rPr>
        <w:t xml:space="preserve">бюджетных кредитов от 28.03.2018 г. № 01-01-14/495 и от 10.09.2018 г. № 01-01-14/610 </w:t>
      </w:r>
      <w:r w:rsidRPr="0041068C">
        <w:rPr>
          <w:rFonts w:ascii="Times New Roman" w:hAnsi="Times New Roman"/>
          <w:sz w:val="24"/>
          <w:szCs w:val="24"/>
        </w:rPr>
        <w:t xml:space="preserve">Министерство финансов Республики Бурятия предоставило Администрации муниципального образования «Курумканский район» бюджетные кредиты в сумме </w:t>
      </w:r>
      <w:r>
        <w:rPr>
          <w:rFonts w:ascii="Times New Roman" w:hAnsi="Times New Roman"/>
          <w:sz w:val="24"/>
          <w:szCs w:val="24"/>
        </w:rPr>
        <w:t xml:space="preserve">    7700,0</w:t>
      </w:r>
      <w:r>
        <w:rPr>
          <w:rFonts w:ascii="Times New Roman" w:hAnsi="Times New Roman"/>
          <w:color w:val="FF0000"/>
          <w:sz w:val="24"/>
          <w:szCs w:val="24"/>
        </w:rPr>
        <w:t xml:space="preserve"> </w:t>
      </w:r>
      <w:r w:rsidRPr="00392010">
        <w:rPr>
          <w:rFonts w:ascii="Times New Roman" w:hAnsi="Times New Roman"/>
          <w:sz w:val="24"/>
          <w:szCs w:val="24"/>
        </w:rPr>
        <w:t>и</w:t>
      </w:r>
      <w:r>
        <w:rPr>
          <w:rFonts w:ascii="Times New Roman" w:hAnsi="Times New Roman"/>
          <w:color w:val="FF0000"/>
          <w:sz w:val="24"/>
          <w:szCs w:val="24"/>
        </w:rPr>
        <w:t xml:space="preserve"> </w:t>
      </w:r>
      <w:r>
        <w:rPr>
          <w:rFonts w:ascii="Times New Roman" w:hAnsi="Times New Roman"/>
          <w:sz w:val="24"/>
          <w:szCs w:val="24"/>
        </w:rPr>
        <w:t>5000,0</w:t>
      </w:r>
      <w:r>
        <w:rPr>
          <w:rFonts w:ascii="Times New Roman" w:hAnsi="Times New Roman"/>
          <w:color w:val="FF0000"/>
          <w:sz w:val="24"/>
          <w:szCs w:val="24"/>
        </w:rPr>
        <w:t xml:space="preserve"> </w:t>
      </w:r>
      <w:r w:rsidRPr="0041068C">
        <w:rPr>
          <w:rFonts w:ascii="Times New Roman" w:hAnsi="Times New Roman"/>
          <w:sz w:val="24"/>
          <w:szCs w:val="24"/>
        </w:rPr>
        <w:t>тыс. рублей соответственно.</w:t>
      </w:r>
    </w:p>
    <w:p w:rsidR="00BB400E" w:rsidRPr="0041068C" w:rsidRDefault="00BB400E" w:rsidP="00F03318">
      <w:pPr>
        <w:tabs>
          <w:tab w:val="left" w:pos="180"/>
          <w:tab w:val="left" w:pos="851"/>
          <w:tab w:val="left" w:pos="1134"/>
        </w:tabs>
        <w:ind w:firstLine="567"/>
        <w:jc w:val="both"/>
      </w:pPr>
      <w:r w:rsidRPr="0041068C">
        <w:t>3.2. Повышение эффективности управления муниципальным долгом муниципального района.</w:t>
      </w:r>
    </w:p>
    <w:p w:rsidR="00BB400E" w:rsidRPr="0041068C" w:rsidRDefault="00BB400E" w:rsidP="00F03318">
      <w:pPr>
        <w:tabs>
          <w:tab w:val="left" w:pos="180"/>
          <w:tab w:val="left" w:pos="851"/>
          <w:tab w:val="left" w:pos="1134"/>
        </w:tabs>
        <w:ind w:firstLine="567"/>
        <w:jc w:val="both"/>
      </w:pPr>
      <w:r>
        <w:lastRenderedPageBreak/>
        <w:t>В 2019</w:t>
      </w:r>
      <w:r w:rsidRPr="00FE0358">
        <w:rPr>
          <w:color w:val="FF0000"/>
        </w:rPr>
        <w:t xml:space="preserve"> </w:t>
      </w:r>
      <w:r w:rsidRPr="00392010">
        <w:t>году на процентные платежи на обслуживание муниципального долга составили 8151,78 рублей.</w:t>
      </w:r>
      <w:r w:rsidRPr="0041068C">
        <w:t xml:space="preserve"> Бюджетный кредит погашен на сумму </w:t>
      </w:r>
      <w:r>
        <w:t>10900000,0</w:t>
      </w:r>
      <w:r w:rsidRPr="0041068C">
        <w:t xml:space="preserve"> рублей. Просроченной задолженности по возврату бюджетного кредита не допущено.</w:t>
      </w:r>
    </w:p>
    <w:p w:rsidR="00BB400E" w:rsidRPr="00392010" w:rsidRDefault="00BB400E" w:rsidP="00F03318">
      <w:pPr>
        <w:tabs>
          <w:tab w:val="left" w:pos="180"/>
          <w:tab w:val="left" w:pos="851"/>
          <w:tab w:val="left" w:pos="1134"/>
        </w:tabs>
        <w:ind w:firstLine="567"/>
        <w:jc w:val="both"/>
      </w:pPr>
      <w:r w:rsidRPr="0041068C">
        <w:t xml:space="preserve">В соответствии с графиками возврата бюджетных кредитов, предоставленных из республиканского бюджета в </w:t>
      </w:r>
      <w:r>
        <w:t>2019</w:t>
      </w:r>
      <w:r w:rsidRPr="00CC1733">
        <w:t xml:space="preserve"> году,</w:t>
      </w:r>
      <w:r w:rsidRPr="00FE0358">
        <w:rPr>
          <w:color w:val="FF0000"/>
        </w:rPr>
        <w:t xml:space="preserve"> </w:t>
      </w:r>
      <w:r w:rsidRPr="00392010">
        <w:t xml:space="preserve">муниципальное образование «Курумканский район» должно возвратить долги </w:t>
      </w:r>
      <w:r>
        <w:t xml:space="preserve">12.02.2020 г.  в сумме 7700,0 </w:t>
      </w:r>
      <w:r w:rsidRPr="00392010">
        <w:t xml:space="preserve">рублей и </w:t>
      </w:r>
      <w:r>
        <w:t>15.09.2020</w:t>
      </w:r>
      <w:r w:rsidRPr="00392010">
        <w:t xml:space="preserve"> г. в сумме </w:t>
      </w:r>
      <w:r>
        <w:t xml:space="preserve">5000,0 </w:t>
      </w:r>
      <w:r w:rsidRPr="00392010">
        <w:t>рублей.</w:t>
      </w:r>
    </w:p>
    <w:p w:rsidR="00BB400E" w:rsidRDefault="00BB400E" w:rsidP="00F03318">
      <w:pPr>
        <w:tabs>
          <w:tab w:val="left" w:pos="180"/>
          <w:tab w:val="left" w:pos="851"/>
          <w:tab w:val="left" w:pos="1134"/>
        </w:tabs>
        <w:ind w:firstLine="567"/>
        <w:jc w:val="both"/>
      </w:pPr>
      <w:r>
        <w:t xml:space="preserve">4. Обеспечение </w:t>
      </w:r>
      <w:r w:rsidRPr="008948CF">
        <w:t>профессиональной подготовки, переподготовки и повышения квалификации специалистов в области бухгалтерского учета в целях соответствия требованиям профессионального стандарта «Бухгалтер»</w:t>
      </w:r>
    </w:p>
    <w:p w:rsidR="00BB400E" w:rsidRPr="0041068C" w:rsidRDefault="00BB400E" w:rsidP="00F03318">
      <w:pPr>
        <w:tabs>
          <w:tab w:val="left" w:pos="180"/>
          <w:tab w:val="left" w:pos="851"/>
          <w:tab w:val="left" w:pos="1134"/>
        </w:tabs>
        <w:ind w:firstLine="567"/>
        <w:jc w:val="both"/>
      </w:pPr>
      <w:r>
        <w:t xml:space="preserve">Реализация данного основного мероприятия не предусмотрена в отчетном году. </w:t>
      </w:r>
    </w:p>
    <w:p w:rsidR="00BB400E" w:rsidRPr="0041068C" w:rsidRDefault="00BB400E" w:rsidP="00F03318">
      <w:pPr>
        <w:pStyle w:val="a8"/>
        <w:tabs>
          <w:tab w:val="left" w:pos="284"/>
          <w:tab w:val="left" w:pos="426"/>
          <w:tab w:val="left" w:pos="851"/>
          <w:tab w:val="left" w:pos="1134"/>
        </w:tabs>
        <w:spacing w:after="0" w:line="240" w:lineRule="auto"/>
        <w:ind w:left="0" w:firstLine="567"/>
        <w:jc w:val="both"/>
        <w:rPr>
          <w:rFonts w:ascii="Times New Roman" w:hAnsi="Times New Roman"/>
          <w:sz w:val="24"/>
          <w:szCs w:val="24"/>
        </w:rPr>
      </w:pPr>
      <w:r w:rsidRPr="0041068C">
        <w:rPr>
          <w:rFonts w:ascii="Times New Roman" w:hAnsi="Times New Roman"/>
          <w:sz w:val="24"/>
          <w:szCs w:val="24"/>
        </w:rPr>
        <w:t>5.  Повышение качества управления муниципальной собственностью и оказания муниципальных услуг</w:t>
      </w:r>
    </w:p>
    <w:p w:rsidR="00BB400E" w:rsidRPr="0041068C" w:rsidRDefault="00BB400E" w:rsidP="00F03318">
      <w:pPr>
        <w:pStyle w:val="a8"/>
        <w:tabs>
          <w:tab w:val="left" w:pos="284"/>
          <w:tab w:val="left" w:pos="426"/>
          <w:tab w:val="left" w:pos="851"/>
          <w:tab w:val="left" w:pos="1134"/>
        </w:tabs>
        <w:spacing w:after="0" w:line="240" w:lineRule="auto"/>
        <w:ind w:left="0" w:firstLine="567"/>
        <w:jc w:val="both"/>
        <w:rPr>
          <w:rFonts w:ascii="Times New Roman" w:hAnsi="Times New Roman"/>
          <w:sz w:val="24"/>
          <w:szCs w:val="24"/>
        </w:rPr>
      </w:pPr>
      <w:r w:rsidRPr="0041068C">
        <w:rPr>
          <w:rFonts w:ascii="Times New Roman" w:hAnsi="Times New Roman"/>
          <w:sz w:val="24"/>
          <w:szCs w:val="24"/>
        </w:rPr>
        <w:t>5.1. Утверждение нормативно-правовыми актами муниципального образования «Курумканский район» критериев оценки эффективности и качества управления муниципальной собственностью, совершенствование системы учета и управления муниципальной собственностью</w:t>
      </w:r>
    </w:p>
    <w:p w:rsidR="00BB400E" w:rsidRPr="0041068C" w:rsidRDefault="00BB400E" w:rsidP="00F03318">
      <w:pPr>
        <w:tabs>
          <w:tab w:val="left" w:pos="72"/>
          <w:tab w:val="left" w:pos="240"/>
          <w:tab w:val="left" w:pos="1134"/>
        </w:tabs>
        <w:ind w:firstLine="567"/>
        <w:jc w:val="both"/>
      </w:pPr>
      <w:r w:rsidRPr="0041068C">
        <w:t xml:space="preserve">В </w:t>
      </w:r>
      <w:r>
        <w:t>2019</w:t>
      </w:r>
      <w:r w:rsidRPr="006A0DBD">
        <w:t xml:space="preserve"> году доходы от использования имущества, находящегося в муниципальной собственности, и доходы от продажи материальных и нематериальных активов составили </w:t>
      </w:r>
      <w:r>
        <w:t>1832317,76</w:t>
      </w:r>
      <w:r w:rsidRPr="006A0DBD">
        <w:t xml:space="preserve"> руб. В муниципальном районе зарегистрировано 180 объекта</w:t>
      </w:r>
      <w:r w:rsidRPr="0041068C">
        <w:t xml:space="preserve"> имущественных от</w:t>
      </w:r>
      <w:r>
        <w:t>ношений и 36</w:t>
      </w:r>
      <w:r w:rsidRPr="0041068C">
        <w:t xml:space="preserve"> земельных участка, находящихся в муниципальной собственности.</w:t>
      </w:r>
    </w:p>
    <w:p w:rsidR="00BB400E" w:rsidRPr="0041068C" w:rsidRDefault="00BB400E" w:rsidP="00F03318">
      <w:pPr>
        <w:tabs>
          <w:tab w:val="left" w:pos="71"/>
          <w:tab w:val="left" w:pos="1134"/>
        </w:tabs>
        <w:ind w:firstLine="567"/>
        <w:jc w:val="both"/>
      </w:pPr>
      <w:r w:rsidRPr="0041068C">
        <w:t>5.2. Обеспечение выполнения муниципального задания на 100% муниципальными учреждениями муниципального района</w:t>
      </w:r>
    </w:p>
    <w:p w:rsidR="00BB400E" w:rsidRPr="0041068C" w:rsidRDefault="00BB400E" w:rsidP="00F03318">
      <w:pPr>
        <w:pStyle w:val="a8"/>
        <w:tabs>
          <w:tab w:val="left" w:pos="284"/>
          <w:tab w:val="left" w:pos="426"/>
          <w:tab w:val="left" w:pos="851"/>
          <w:tab w:val="left" w:pos="1134"/>
        </w:tabs>
        <w:spacing w:after="0" w:line="240" w:lineRule="auto"/>
        <w:ind w:left="0" w:firstLine="567"/>
        <w:jc w:val="both"/>
        <w:rPr>
          <w:rFonts w:ascii="Times New Roman" w:hAnsi="Times New Roman"/>
          <w:sz w:val="24"/>
          <w:szCs w:val="24"/>
        </w:rPr>
      </w:pPr>
      <w:r w:rsidRPr="0041068C">
        <w:rPr>
          <w:rFonts w:ascii="Times New Roman" w:hAnsi="Times New Roman"/>
          <w:sz w:val="24"/>
          <w:szCs w:val="24"/>
        </w:rPr>
        <w:t>Формирование и финансовое обеспечение выполнения муниципальных заданий осуществляется в соответствии со ст. 69.2 Бюджетного кодекса Российской Федерации и Положением о порядке формирования муниципальных заданий муниципальным учреждениям муниципального образования «Курумканский район» и порядке финансового обеспечения выполнения этих заданий, утвержденным  Постановлением администрации муниципального образования «Курумканский район» № 86 от 31.03.2016 г.</w:t>
      </w:r>
    </w:p>
    <w:p w:rsidR="00BB400E" w:rsidRPr="0041068C" w:rsidRDefault="00BB400E" w:rsidP="00F03318">
      <w:pPr>
        <w:pStyle w:val="a8"/>
        <w:tabs>
          <w:tab w:val="left" w:pos="284"/>
          <w:tab w:val="left" w:pos="426"/>
          <w:tab w:val="left" w:pos="851"/>
          <w:tab w:val="left" w:pos="1134"/>
        </w:tabs>
        <w:spacing w:after="0" w:line="240" w:lineRule="auto"/>
        <w:ind w:left="0" w:firstLine="567"/>
        <w:jc w:val="both"/>
        <w:rPr>
          <w:rFonts w:ascii="Times New Roman" w:hAnsi="Times New Roman"/>
          <w:sz w:val="24"/>
          <w:szCs w:val="24"/>
        </w:rPr>
      </w:pPr>
      <w:r w:rsidRPr="0041068C">
        <w:rPr>
          <w:rFonts w:ascii="Times New Roman" w:hAnsi="Times New Roman"/>
          <w:sz w:val="24"/>
          <w:szCs w:val="24"/>
        </w:rPr>
        <w:t>5.3. Формирование и утверждение нормативно-правовых актов, устанавливающих нормативы финансовых затрат на предоставление муниципальных услуг в сферах образования, культуры, соблюдение данных нормативов</w:t>
      </w:r>
    </w:p>
    <w:p w:rsidR="00BB400E" w:rsidRDefault="00BB400E" w:rsidP="00F03318">
      <w:pPr>
        <w:pStyle w:val="a8"/>
        <w:tabs>
          <w:tab w:val="left" w:pos="284"/>
          <w:tab w:val="left" w:pos="426"/>
          <w:tab w:val="left" w:pos="851"/>
          <w:tab w:val="left" w:pos="1134"/>
        </w:tabs>
        <w:spacing w:after="0" w:line="240" w:lineRule="auto"/>
        <w:ind w:left="0" w:firstLine="567"/>
        <w:jc w:val="both"/>
        <w:rPr>
          <w:rFonts w:ascii="Times New Roman" w:hAnsi="Times New Roman"/>
          <w:sz w:val="24"/>
          <w:szCs w:val="24"/>
          <w:lang w:val="en-US"/>
        </w:rPr>
      </w:pPr>
      <w:r w:rsidRPr="0041068C">
        <w:rPr>
          <w:rFonts w:ascii="Times New Roman" w:hAnsi="Times New Roman"/>
          <w:sz w:val="24"/>
          <w:szCs w:val="24"/>
        </w:rPr>
        <w:t>Приказами районного управления образования и отдела культуры ежегодно утверждаются нормативы финансовых затрат на предоставление муниципальных услуг в сферах образования и культуры. Указанными структурными подразделениями проводится постоянный мониторинг соблюдения утвержденных нормативов.</w:t>
      </w:r>
    </w:p>
    <w:p w:rsidR="00BB400E" w:rsidRPr="002C5FBB" w:rsidRDefault="00BB400E" w:rsidP="00F03318">
      <w:pPr>
        <w:pStyle w:val="a8"/>
        <w:tabs>
          <w:tab w:val="left" w:pos="284"/>
          <w:tab w:val="left" w:pos="426"/>
          <w:tab w:val="left" w:pos="851"/>
          <w:tab w:val="left" w:pos="1134"/>
        </w:tabs>
        <w:spacing w:after="0" w:line="240" w:lineRule="auto"/>
        <w:ind w:left="0" w:firstLine="567"/>
        <w:jc w:val="both"/>
        <w:rPr>
          <w:rFonts w:ascii="Times New Roman" w:hAnsi="Times New Roman"/>
          <w:sz w:val="24"/>
          <w:szCs w:val="24"/>
          <w:lang w:val="en-US"/>
        </w:rPr>
      </w:pPr>
    </w:p>
    <w:p w:rsidR="00BB400E" w:rsidRPr="009F209F" w:rsidRDefault="00BB400E" w:rsidP="00D67C2C">
      <w:pPr>
        <w:pStyle w:val="a8"/>
        <w:numPr>
          <w:ilvl w:val="0"/>
          <w:numId w:val="4"/>
        </w:numPr>
        <w:autoSpaceDE w:val="0"/>
        <w:autoSpaceDN w:val="0"/>
        <w:adjustRightInd w:val="0"/>
        <w:spacing w:after="0" w:line="240" w:lineRule="auto"/>
        <w:ind w:left="0"/>
        <w:jc w:val="center"/>
        <w:outlineLvl w:val="2"/>
        <w:rPr>
          <w:rFonts w:ascii="Times New Roman" w:hAnsi="Times New Roman"/>
          <w:b/>
          <w:sz w:val="24"/>
          <w:szCs w:val="24"/>
        </w:rPr>
      </w:pPr>
      <w:r w:rsidRPr="009F209F">
        <w:rPr>
          <w:rFonts w:ascii="Times New Roman" w:hAnsi="Times New Roman"/>
          <w:b/>
          <w:sz w:val="24"/>
          <w:szCs w:val="24"/>
        </w:rPr>
        <w:t>Анализ факторов, повлиявших на ход реализации муниципальной программы</w:t>
      </w:r>
    </w:p>
    <w:p w:rsidR="00BB400E" w:rsidRPr="00A86A2B" w:rsidRDefault="00BB400E" w:rsidP="00F03318">
      <w:pPr>
        <w:autoSpaceDE w:val="0"/>
        <w:autoSpaceDN w:val="0"/>
        <w:adjustRightInd w:val="0"/>
        <w:ind w:firstLine="567"/>
        <w:jc w:val="both"/>
        <w:outlineLvl w:val="2"/>
      </w:pPr>
      <w:r>
        <w:t xml:space="preserve">Основным фактором, повлиявшим на ход реализации Программы, стала корректировка в течение </w:t>
      </w:r>
      <w:proofErr w:type="gramStart"/>
      <w:r>
        <w:t>года утвержденных объемов расходов бюджетов муниципального района</w:t>
      </w:r>
      <w:proofErr w:type="gramEnd"/>
      <w:r>
        <w:t xml:space="preserve"> и сельских поселений.</w:t>
      </w:r>
    </w:p>
    <w:p w:rsidR="00BB400E" w:rsidRPr="00A86A2B" w:rsidRDefault="00BB400E" w:rsidP="00F03318">
      <w:pPr>
        <w:autoSpaceDE w:val="0"/>
        <w:autoSpaceDN w:val="0"/>
        <w:adjustRightInd w:val="0"/>
        <w:ind w:firstLine="567"/>
        <w:jc w:val="both"/>
        <w:outlineLvl w:val="2"/>
      </w:pPr>
    </w:p>
    <w:p w:rsidR="00BB400E" w:rsidRPr="002C5FBB" w:rsidRDefault="00BB400E" w:rsidP="00D67C2C">
      <w:pPr>
        <w:pStyle w:val="a8"/>
        <w:numPr>
          <w:ilvl w:val="0"/>
          <w:numId w:val="4"/>
        </w:numPr>
        <w:autoSpaceDE w:val="0"/>
        <w:autoSpaceDN w:val="0"/>
        <w:adjustRightInd w:val="0"/>
        <w:spacing w:after="0" w:line="240" w:lineRule="auto"/>
        <w:ind w:left="0"/>
        <w:jc w:val="center"/>
        <w:outlineLvl w:val="2"/>
        <w:rPr>
          <w:rFonts w:ascii="Times New Roman" w:hAnsi="Times New Roman"/>
          <w:b/>
          <w:sz w:val="24"/>
          <w:szCs w:val="24"/>
        </w:rPr>
      </w:pPr>
      <w:r w:rsidRPr="002C5FBB">
        <w:rPr>
          <w:rFonts w:ascii="Times New Roman" w:hAnsi="Times New Roman"/>
          <w:b/>
          <w:sz w:val="24"/>
          <w:szCs w:val="24"/>
        </w:rPr>
        <w:t>Данные об использовании бюджетных ассигнований и иных средств на выполнение мероприятий</w:t>
      </w:r>
    </w:p>
    <w:p w:rsidR="00BB400E" w:rsidRPr="009A5C8A" w:rsidRDefault="00BB400E" w:rsidP="00F03318">
      <w:pPr>
        <w:autoSpaceDE w:val="0"/>
        <w:autoSpaceDN w:val="0"/>
        <w:adjustRightInd w:val="0"/>
        <w:ind w:firstLine="540"/>
        <w:jc w:val="both"/>
      </w:pPr>
    </w:p>
    <w:tbl>
      <w:tblPr>
        <w:tblW w:w="9782" w:type="dxa"/>
        <w:tblInd w:w="-356" w:type="dxa"/>
        <w:tblLayout w:type="fixed"/>
        <w:tblCellMar>
          <w:left w:w="70" w:type="dxa"/>
          <w:right w:w="70" w:type="dxa"/>
        </w:tblCellMar>
        <w:tblLook w:val="0000" w:firstRow="0" w:lastRow="0" w:firstColumn="0" w:lastColumn="0" w:noHBand="0" w:noVBand="0"/>
      </w:tblPr>
      <w:tblGrid>
        <w:gridCol w:w="437"/>
        <w:gridCol w:w="1987"/>
        <w:gridCol w:w="837"/>
        <w:gridCol w:w="992"/>
        <w:gridCol w:w="851"/>
        <w:gridCol w:w="992"/>
        <w:gridCol w:w="851"/>
        <w:gridCol w:w="992"/>
        <w:gridCol w:w="851"/>
        <w:gridCol w:w="992"/>
      </w:tblGrid>
      <w:tr w:rsidR="00BB400E" w:rsidRPr="00D96054" w:rsidTr="00BB400E">
        <w:trPr>
          <w:cantSplit/>
          <w:trHeight w:val="480"/>
        </w:trPr>
        <w:tc>
          <w:tcPr>
            <w:tcW w:w="437" w:type="dxa"/>
            <w:vMerge w:val="restart"/>
            <w:tcBorders>
              <w:top w:val="single" w:sz="6" w:space="0" w:color="auto"/>
              <w:left w:val="single" w:sz="6" w:space="0" w:color="auto"/>
              <w:bottom w:val="nil"/>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 xml:space="preserve">N </w:t>
            </w:r>
            <w:r w:rsidRPr="00D96054">
              <w:rPr>
                <w:rFonts w:ascii="Times New Roman" w:hAnsi="Times New Roman" w:cs="Times New Roman"/>
                <w:sz w:val="22"/>
                <w:szCs w:val="22"/>
              </w:rPr>
              <w:br/>
            </w:r>
            <w:proofErr w:type="gramStart"/>
            <w:r w:rsidRPr="00D96054">
              <w:rPr>
                <w:rFonts w:ascii="Times New Roman" w:hAnsi="Times New Roman" w:cs="Times New Roman"/>
                <w:sz w:val="22"/>
                <w:szCs w:val="22"/>
              </w:rPr>
              <w:t>п</w:t>
            </w:r>
            <w:proofErr w:type="gramEnd"/>
            <w:r w:rsidRPr="00D96054">
              <w:rPr>
                <w:rFonts w:ascii="Times New Roman" w:hAnsi="Times New Roman" w:cs="Times New Roman"/>
                <w:sz w:val="22"/>
                <w:szCs w:val="22"/>
              </w:rPr>
              <w:t>/п</w:t>
            </w:r>
          </w:p>
        </w:tc>
        <w:tc>
          <w:tcPr>
            <w:tcW w:w="1987" w:type="dxa"/>
            <w:vMerge w:val="restart"/>
            <w:tcBorders>
              <w:top w:val="single" w:sz="6" w:space="0" w:color="auto"/>
              <w:left w:val="single" w:sz="6" w:space="0" w:color="auto"/>
              <w:bottom w:val="nil"/>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sidRPr="00D96054">
              <w:rPr>
                <w:rFonts w:ascii="Times New Roman" w:hAnsi="Times New Roman" w:cs="Times New Roman"/>
                <w:sz w:val="22"/>
                <w:szCs w:val="22"/>
              </w:rPr>
              <w:t xml:space="preserve">Наименование   </w:t>
            </w:r>
            <w:r w:rsidRPr="00D96054">
              <w:rPr>
                <w:rFonts w:ascii="Times New Roman" w:hAnsi="Times New Roman" w:cs="Times New Roman"/>
                <w:sz w:val="22"/>
                <w:szCs w:val="22"/>
              </w:rPr>
              <w:br/>
              <w:t>мероприятия</w:t>
            </w:r>
          </w:p>
        </w:tc>
        <w:tc>
          <w:tcPr>
            <w:tcW w:w="3672" w:type="dxa"/>
            <w:gridSpan w:val="4"/>
            <w:tcBorders>
              <w:top w:val="single" w:sz="6" w:space="0" w:color="auto"/>
              <w:left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sidRPr="00D96054">
              <w:rPr>
                <w:rFonts w:ascii="Times New Roman" w:hAnsi="Times New Roman" w:cs="Times New Roman"/>
                <w:sz w:val="22"/>
                <w:szCs w:val="22"/>
              </w:rPr>
              <w:t>Предусмотрено в отчетном периоде,</w:t>
            </w:r>
          </w:p>
          <w:p w:rsidR="00BB400E" w:rsidRPr="00D96054" w:rsidRDefault="00BB400E" w:rsidP="00F03318">
            <w:pPr>
              <w:pStyle w:val="ConsPlusCell"/>
              <w:widowControl/>
              <w:jc w:val="center"/>
              <w:rPr>
                <w:rFonts w:ascii="Times New Roman" w:hAnsi="Times New Roman" w:cs="Times New Roman"/>
                <w:sz w:val="22"/>
                <w:szCs w:val="22"/>
              </w:rPr>
            </w:pPr>
            <w:r w:rsidRPr="00D96054">
              <w:rPr>
                <w:rFonts w:ascii="Times New Roman" w:hAnsi="Times New Roman" w:cs="Times New Roman"/>
                <w:sz w:val="22"/>
                <w:szCs w:val="22"/>
              </w:rPr>
              <w:t xml:space="preserve"> тыс</w:t>
            </w:r>
            <w:proofErr w:type="gramStart"/>
            <w:r w:rsidRPr="00D96054">
              <w:rPr>
                <w:rFonts w:ascii="Times New Roman" w:hAnsi="Times New Roman" w:cs="Times New Roman"/>
                <w:sz w:val="22"/>
                <w:szCs w:val="22"/>
              </w:rPr>
              <w:t>.р</w:t>
            </w:r>
            <w:proofErr w:type="gramEnd"/>
            <w:r w:rsidRPr="00D96054">
              <w:rPr>
                <w:rFonts w:ascii="Times New Roman" w:hAnsi="Times New Roman" w:cs="Times New Roman"/>
                <w:sz w:val="22"/>
                <w:szCs w:val="22"/>
              </w:rPr>
              <w:t>уб.</w:t>
            </w:r>
          </w:p>
        </w:tc>
        <w:tc>
          <w:tcPr>
            <w:tcW w:w="3686" w:type="dxa"/>
            <w:gridSpan w:val="4"/>
            <w:tcBorders>
              <w:top w:val="single" w:sz="6" w:space="0" w:color="auto"/>
              <w:left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sidRPr="00D96054">
              <w:rPr>
                <w:rFonts w:ascii="Times New Roman" w:hAnsi="Times New Roman" w:cs="Times New Roman"/>
                <w:sz w:val="22"/>
                <w:szCs w:val="22"/>
              </w:rPr>
              <w:t>Факт финансирования,</w:t>
            </w:r>
            <w:r w:rsidRPr="00D96054">
              <w:rPr>
                <w:rFonts w:ascii="Times New Roman" w:hAnsi="Times New Roman" w:cs="Times New Roman"/>
                <w:sz w:val="22"/>
                <w:szCs w:val="22"/>
              </w:rPr>
              <w:br/>
              <w:t>тыс. руб.</w:t>
            </w:r>
          </w:p>
        </w:tc>
      </w:tr>
      <w:tr w:rsidR="00BB400E" w:rsidRPr="00D96054" w:rsidTr="00BB400E">
        <w:trPr>
          <w:cantSplit/>
          <w:trHeight w:val="840"/>
        </w:trPr>
        <w:tc>
          <w:tcPr>
            <w:tcW w:w="437" w:type="dxa"/>
            <w:vMerge/>
            <w:tcBorders>
              <w:top w:val="nil"/>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p>
        </w:tc>
        <w:tc>
          <w:tcPr>
            <w:tcW w:w="1987" w:type="dxa"/>
            <w:vMerge/>
            <w:tcBorders>
              <w:top w:val="nil"/>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p>
        </w:tc>
        <w:tc>
          <w:tcPr>
            <w:tcW w:w="837"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 xml:space="preserve">Республиканский бюджет </w:t>
            </w: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Бюджет муниципального района</w:t>
            </w:r>
          </w:p>
        </w:tc>
        <w:tc>
          <w:tcPr>
            <w:tcW w:w="851"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Бюджеты поселений</w:t>
            </w: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Итого</w:t>
            </w:r>
          </w:p>
        </w:tc>
        <w:tc>
          <w:tcPr>
            <w:tcW w:w="851"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 xml:space="preserve">Республиканский бюджет </w:t>
            </w: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Бюджет муниципального района</w:t>
            </w:r>
          </w:p>
        </w:tc>
        <w:tc>
          <w:tcPr>
            <w:tcW w:w="851"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Бюджеты поселений</w:t>
            </w:r>
          </w:p>
        </w:tc>
        <w:tc>
          <w:tcPr>
            <w:tcW w:w="992" w:type="dxa"/>
            <w:tcBorders>
              <w:top w:val="single" w:sz="4" w:space="0" w:color="auto"/>
              <w:left w:val="single" w:sz="4"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Итого</w:t>
            </w:r>
          </w:p>
        </w:tc>
      </w:tr>
      <w:tr w:rsidR="00BB400E" w:rsidRPr="00D96054" w:rsidTr="00BB400E">
        <w:trPr>
          <w:cantSplit/>
          <w:trHeight w:val="240"/>
        </w:trPr>
        <w:tc>
          <w:tcPr>
            <w:tcW w:w="437"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lastRenderedPageBreak/>
              <w:t>1</w:t>
            </w:r>
          </w:p>
        </w:tc>
        <w:tc>
          <w:tcPr>
            <w:tcW w:w="1987"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Организация и совершенствование бюджетного процесса</w:t>
            </w:r>
          </w:p>
        </w:tc>
        <w:tc>
          <w:tcPr>
            <w:tcW w:w="837"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sidRPr="00D96054">
              <w:rPr>
                <w:rFonts w:ascii="Times New Roman" w:hAnsi="Times New Roman" w:cs="Times New Roman"/>
                <w:sz w:val="22"/>
                <w:szCs w:val="22"/>
              </w:rPr>
              <w:t>0,0</w:t>
            </w: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5880,6</w:t>
            </w:r>
          </w:p>
        </w:tc>
        <w:tc>
          <w:tcPr>
            <w:tcW w:w="851"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1860,0</w:t>
            </w: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7740,6</w:t>
            </w:r>
          </w:p>
        </w:tc>
        <w:tc>
          <w:tcPr>
            <w:tcW w:w="851"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sidRPr="00D96054">
              <w:rPr>
                <w:rFonts w:ascii="Times New Roman" w:hAnsi="Times New Roman" w:cs="Times New Roman"/>
                <w:sz w:val="22"/>
                <w:szCs w:val="22"/>
              </w:rPr>
              <w:t>0,0</w:t>
            </w: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8797,3</w:t>
            </w:r>
          </w:p>
        </w:tc>
        <w:tc>
          <w:tcPr>
            <w:tcW w:w="851"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1700</w:t>
            </w: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10507,30</w:t>
            </w:r>
          </w:p>
          <w:p w:rsidR="00BB400E" w:rsidRPr="00D96054" w:rsidRDefault="00BB400E" w:rsidP="00F03318">
            <w:pPr>
              <w:pStyle w:val="ConsPlusCell"/>
              <w:widowControl/>
              <w:jc w:val="center"/>
              <w:rPr>
                <w:rFonts w:ascii="Times New Roman" w:hAnsi="Times New Roman" w:cs="Times New Roman"/>
                <w:sz w:val="22"/>
                <w:szCs w:val="22"/>
              </w:rPr>
            </w:pPr>
          </w:p>
        </w:tc>
      </w:tr>
      <w:tr w:rsidR="00BB400E" w:rsidRPr="00D96054" w:rsidTr="00BB400E">
        <w:trPr>
          <w:cantSplit/>
          <w:trHeight w:val="240"/>
        </w:trPr>
        <w:tc>
          <w:tcPr>
            <w:tcW w:w="437"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2</w:t>
            </w:r>
          </w:p>
        </w:tc>
        <w:tc>
          <w:tcPr>
            <w:tcW w:w="1987"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Развитие межбюджетных отношений</w:t>
            </w:r>
          </w:p>
        </w:tc>
        <w:tc>
          <w:tcPr>
            <w:tcW w:w="837"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46</w:t>
            </w: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23200,0</w:t>
            </w:r>
          </w:p>
        </w:tc>
        <w:tc>
          <w:tcPr>
            <w:tcW w:w="851"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0,0</w:t>
            </w:r>
          </w:p>
          <w:p w:rsidR="00BB400E" w:rsidRPr="00D96054" w:rsidRDefault="00BB400E" w:rsidP="00F03318">
            <w:pPr>
              <w:pStyle w:val="ConsPlusCell"/>
              <w:widowControl/>
              <w:jc w:val="center"/>
              <w:rPr>
                <w:rFonts w:ascii="Times New Roman" w:hAnsi="Times New Roman" w:cs="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23246,0</w:t>
            </w:r>
          </w:p>
        </w:tc>
        <w:tc>
          <w:tcPr>
            <w:tcW w:w="851"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49,90</w:t>
            </w: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0,0</w:t>
            </w:r>
          </w:p>
        </w:tc>
        <w:tc>
          <w:tcPr>
            <w:tcW w:w="851"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sidRPr="00D96054">
              <w:rPr>
                <w:rFonts w:ascii="Times New Roman" w:hAnsi="Times New Roman" w:cs="Times New Roman"/>
                <w:sz w:val="22"/>
                <w:szCs w:val="22"/>
              </w:rPr>
              <w:t>0,0</w:t>
            </w: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28849,90</w:t>
            </w:r>
          </w:p>
        </w:tc>
      </w:tr>
      <w:tr w:rsidR="00BB400E" w:rsidRPr="00D96054" w:rsidTr="00BB400E">
        <w:trPr>
          <w:cantSplit/>
          <w:trHeight w:val="240"/>
        </w:trPr>
        <w:tc>
          <w:tcPr>
            <w:tcW w:w="437"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3</w:t>
            </w:r>
          </w:p>
        </w:tc>
        <w:tc>
          <w:tcPr>
            <w:tcW w:w="1987"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Управление муниципальным долгом</w:t>
            </w:r>
          </w:p>
        </w:tc>
        <w:tc>
          <w:tcPr>
            <w:tcW w:w="837"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sidRPr="00D96054">
              <w:rPr>
                <w:rFonts w:ascii="Times New Roman" w:hAnsi="Times New Roman" w:cs="Times New Roman"/>
                <w:sz w:val="22"/>
                <w:szCs w:val="22"/>
              </w:rPr>
              <w:t>0,0</w:t>
            </w: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0,0</w:t>
            </w:r>
          </w:p>
        </w:tc>
        <w:tc>
          <w:tcPr>
            <w:tcW w:w="851"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sidRPr="00D96054">
              <w:rPr>
                <w:rFonts w:ascii="Times New Roman" w:hAnsi="Times New Roman" w:cs="Times New Roman"/>
                <w:sz w:val="22"/>
                <w:szCs w:val="22"/>
              </w:rPr>
              <w:t>0,0</w:t>
            </w: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0,0</w:t>
            </w:r>
          </w:p>
        </w:tc>
        <w:tc>
          <w:tcPr>
            <w:tcW w:w="851"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sidRPr="00D96054">
              <w:rPr>
                <w:rFonts w:ascii="Times New Roman" w:hAnsi="Times New Roman" w:cs="Times New Roman"/>
                <w:sz w:val="22"/>
                <w:szCs w:val="22"/>
              </w:rPr>
              <w:t>0,0</w:t>
            </w: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0,0</w:t>
            </w:r>
          </w:p>
        </w:tc>
        <w:tc>
          <w:tcPr>
            <w:tcW w:w="851"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sidRPr="00D96054">
              <w:rPr>
                <w:rFonts w:ascii="Times New Roman" w:hAnsi="Times New Roman" w:cs="Times New Roman"/>
                <w:sz w:val="22"/>
                <w:szCs w:val="22"/>
              </w:rPr>
              <w:t>0,0</w:t>
            </w: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0,0</w:t>
            </w:r>
          </w:p>
        </w:tc>
      </w:tr>
      <w:tr w:rsidR="00BB400E" w:rsidRPr="00D96054" w:rsidTr="00BB400E">
        <w:trPr>
          <w:cantSplit/>
          <w:trHeight w:val="240"/>
        </w:trPr>
        <w:tc>
          <w:tcPr>
            <w:tcW w:w="437"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p>
        </w:tc>
        <w:tc>
          <w:tcPr>
            <w:tcW w:w="1987"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Итого</w:t>
            </w:r>
          </w:p>
        </w:tc>
        <w:tc>
          <w:tcPr>
            <w:tcW w:w="837"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46</w:t>
            </w: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29080,6</w:t>
            </w:r>
          </w:p>
        </w:tc>
        <w:tc>
          <w:tcPr>
            <w:tcW w:w="851"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1860,0</w:t>
            </w: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30986,0</w:t>
            </w:r>
          </w:p>
        </w:tc>
        <w:tc>
          <w:tcPr>
            <w:tcW w:w="851"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49,90</w:t>
            </w: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8797,30</w:t>
            </w:r>
          </w:p>
        </w:tc>
        <w:tc>
          <w:tcPr>
            <w:tcW w:w="851"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1700</w:t>
            </w: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Pr>
                <w:rFonts w:ascii="Times New Roman" w:hAnsi="Times New Roman" w:cs="Times New Roman"/>
                <w:sz w:val="22"/>
                <w:szCs w:val="22"/>
              </w:rPr>
              <w:t>39357,2</w:t>
            </w:r>
          </w:p>
        </w:tc>
      </w:tr>
    </w:tbl>
    <w:p w:rsidR="00BB400E" w:rsidRPr="009A5C8A" w:rsidRDefault="00BB400E" w:rsidP="00F03318">
      <w:pPr>
        <w:pStyle w:val="a8"/>
        <w:tabs>
          <w:tab w:val="left" w:pos="284"/>
          <w:tab w:val="left" w:pos="426"/>
          <w:tab w:val="left" w:pos="851"/>
        </w:tabs>
        <w:spacing w:after="0" w:line="240" w:lineRule="auto"/>
        <w:ind w:left="0" w:firstLine="425"/>
        <w:jc w:val="both"/>
        <w:rPr>
          <w:rFonts w:ascii="Times New Roman" w:hAnsi="Times New Roman"/>
          <w:sz w:val="24"/>
          <w:szCs w:val="24"/>
        </w:rPr>
      </w:pPr>
    </w:p>
    <w:p w:rsidR="00BB400E" w:rsidRPr="003431C5" w:rsidRDefault="00BB400E" w:rsidP="00D67C2C">
      <w:pPr>
        <w:pStyle w:val="a8"/>
        <w:numPr>
          <w:ilvl w:val="0"/>
          <w:numId w:val="4"/>
        </w:numPr>
        <w:tabs>
          <w:tab w:val="left" w:pos="284"/>
          <w:tab w:val="left" w:pos="426"/>
          <w:tab w:val="left" w:pos="851"/>
        </w:tabs>
        <w:spacing w:after="0" w:line="240" w:lineRule="auto"/>
        <w:ind w:left="0"/>
        <w:jc w:val="center"/>
        <w:rPr>
          <w:rFonts w:ascii="Times New Roman" w:hAnsi="Times New Roman"/>
          <w:b/>
          <w:sz w:val="24"/>
          <w:szCs w:val="24"/>
        </w:rPr>
      </w:pPr>
      <w:r w:rsidRPr="003431C5">
        <w:rPr>
          <w:rFonts w:ascii="Times New Roman" w:hAnsi="Times New Roman"/>
          <w:b/>
          <w:sz w:val="24"/>
          <w:szCs w:val="24"/>
        </w:rPr>
        <w:t>Информация о внесенных изменениях в муниципальную программу</w:t>
      </w:r>
    </w:p>
    <w:p w:rsidR="00BB400E" w:rsidRDefault="00BB400E" w:rsidP="00F03318">
      <w:pPr>
        <w:pStyle w:val="a8"/>
        <w:tabs>
          <w:tab w:val="left" w:pos="284"/>
          <w:tab w:val="left" w:pos="426"/>
          <w:tab w:val="left" w:pos="851"/>
        </w:tabs>
        <w:spacing w:after="0" w:line="240" w:lineRule="auto"/>
        <w:ind w:left="0" w:firstLine="425"/>
        <w:jc w:val="both"/>
        <w:rPr>
          <w:rFonts w:ascii="Times New Roman" w:hAnsi="Times New Roman"/>
          <w:sz w:val="24"/>
          <w:szCs w:val="24"/>
        </w:rPr>
      </w:pPr>
      <w:r>
        <w:rPr>
          <w:rFonts w:ascii="Times New Roman" w:hAnsi="Times New Roman"/>
          <w:sz w:val="24"/>
          <w:szCs w:val="24"/>
        </w:rPr>
        <w:t xml:space="preserve">В течение 2019 года утверждено два постановления о внесении изменений в Программу: № 111 от 02.04.2019 г.; № 441 от 22.12.2019 г.; Изменения внесены в связи с необходимостью уточнения объемов финансирования Программы, а также включением нового основного мероприятия и мероприятий. </w:t>
      </w:r>
    </w:p>
    <w:p w:rsidR="00BB400E" w:rsidRPr="00D04BAA" w:rsidRDefault="00BB400E" w:rsidP="00F03318">
      <w:pPr>
        <w:pStyle w:val="a8"/>
        <w:tabs>
          <w:tab w:val="left" w:pos="284"/>
          <w:tab w:val="left" w:pos="426"/>
          <w:tab w:val="left" w:pos="851"/>
        </w:tabs>
        <w:spacing w:after="0" w:line="240" w:lineRule="auto"/>
        <w:ind w:left="0"/>
        <w:rPr>
          <w:rFonts w:ascii="Times New Roman" w:hAnsi="Times New Roman"/>
          <w:b/>
          <w:sz w:val="24"/>
          <w:szCs w:val="24"/>
        </w:rPr>
      </w:pPr>
    </w:p>
    <w:p w:rsidR="00BB400E" w:rsidRDefault="00BB400E" w:rsidP="00D67C2C">
      <w:pPr>
        <w:pStyle w:val="a8"/>
        <w:numPr>
          <w:ilvl w:val="0"/>
          <w:numId w:val="4"/>
        </w:numPr>
        <w:tabs>
          <w:tab w:val="left" w:pos="284"/>
          <w:tab w:val="left" w:pos="426"/>
          <w:tab w:val="left" w:pos="851"/>
        </w:tabs>
        <w:spacing w:after="0" w:line="240" w:lineRule="auto"/>
        <w:ind w:left="0"/>
        <w:jc w:val="center"/>
        <w:rPr>
          <w:rFonts w:ascii="Times New Roman" w:hAnsi="Times New Roman"/>
          <w:b/>
          <w:sz w:val="24"/>
          <w:szCs w:val="24"/>
        </w:rPr>
      </w:pPr>
      <w:r w:rsidRPr="00C650AA">
        <w:rPr>
          <w:rFonts w:ascii="Times New Roman" w:hAnsi="Times New Roman"/>
          <w:b/>
          <w:sz w:val="24"/>
          <w:szCs w:val="24"/>
        </w:rPr>
        <w:t>Результаты оценки эффективности реализации муниципальной программы</w:t>
      </w:r>
    </w:p>
    <w:p w:rsidR="00BB400E" w:rsidRPr="00C650AA" w:rsidRDefault="00BB400E" w:rsidP="00F03318">
      <w:pPr>
        <w:pStyle w:val="a8"/>
        <w:tabs>
          <w:tab w:val="left" w:pos="284"/>
          <w:tab w:val="left" w:pos="426"/>
          <w:tab w:val="left" w:pos="851"/>
        </w:tabs>
        <w:spacing w:after="0" w:line="240" w:lineRule="auto"/>
        <w:ind w:left="0"/>
        <w:rPr>
          <w:rFonts w:ascii="Times New Roman" w:hAnsi="Times New Roman"/>
          <w:b/>
          <w:sz w:val="24"/>
          <w:szCs w:val="24"/>
        </w:rPr>
      </w:pPr>
    </w:p>
    <w:tbl>
      <w:tblPr>
        <w:tblW w:w="0" w:type="auto"/>
        <w:jc w:val="center"/>
        <w:tblInd w:w="-356" w:type="dxa"/>
        <w:tblLayout w:type="fixed"/>
        <w:tblCellMar>
          <w:left w:w="70" w:type="dxa"/>
          <w:right w:w="70" w:type="dxa"/>
        </w:tblCellMar>
        <w:tblLook w:val="0000" w:firstRow="0" w:lastRow="0" w:firstColumn="0" w:lastColumn="0" w:noHBand="0" w:noVBand="0"/>
      </w:tblPr>
      <w:tblGrid>
        <w:gridCol w:w="1277"/>
        <w:gridCol w:w="1417"/>
        <w:gridCol w:w="1276"/>
        <w:gridCol w:w="992"/>
        <w:gridCol w:w="1134"/>
        <w:gridCol w:w="1418"/>
        <w:gridCol w:w="992"/>
        <w:gridCol w:w="921"/>
      </w:tblGrid>
      <w:tr w:rsidR="00BB400E" w:rsidRPr="00D96054" w:rsidTr="00F03318">
        <w:trPr>
          <w:cantSplit/>
          <w:trHeight w:val="480"/>
          <w:jc w:val="center"/>
        </w:trPr>
        <w:tc>
          <w:tcPr>
            <w:tcW w:w="4962" w:type="dxa"/>
            <w:gridSpan w:val="4"/>
            <w:tcBorders>
              <w:top w:val="single" w:sz="6" w:space="0" w:color="auto"/>
              <w:left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sidRPr="00D96054">
              <w:rPr>
                <w:rFonts w:ascii="Times New Roman" w:hAnsi="Times New Roman" w:cs="Times New Roman"/>
                <w:sz w:val="22"/>
                <w:szCs w:val="22"/>
              </w:rPr>
              <w:t>Предусмотрено в отчетном периоде,</w:t>
            </w:r>
          </w:p>
          <w:p w:rsidR="00BB400E" w:rsidRPr="00D96054" w:rsidRDefault="00BB400E" w:rsidP="00F03318">
            <w:pPr>
              <w:pStyle w:val="ConsPlusCell"/>
              <w:widowControl/>
              <w:jc w:val="center"/>
              <w:rPr>
                <w:rFonts w:ascii="Times New Roman" w:hAnsi="Times New Roman" w:cs="Times New Roman"/>
                <w:sz w:val="22"/>
                <w:szCs w:val="22"/>
              </w:rPr>
            </w:pPr>
            <w:r w:rsidRPr="00D96054">
              <w:rPr>
                <w:rFonts w:ascii="Times New Roman" w:hAnsi="Times New Roman" w:cs="Times New Roman"/>
                <w:sz w:val="22"/>
                <w:szCs w:val="22"/>
              </w:rPr>
              <w:t xml:space="preserve"> тыс</w:t>
            </w:r>
            <w:proofErr w:type="gramStart"/>
            <w:r w:rsidRPr="00D96054">
              <w:rPr>
                <w:rFonts w:ascii="Times New Roman" w:hAnsi="Times New Roman" w:cs="Times New Roman"/>
                <w:sz w:val="22"/>
                <w:szCs w:val="22"/>
              </w:rPr>
              <w:t>.р</w:t>
            </w:r>
            <w:proofErr w:type="gramEnd"/>
            <w:r w:rsidRPr="00D96054">
              <w:rPr>
                <w:rFonts w:ascii="Times New Roman" w:hAnsi="Times New Roman" w:cs="Times New Roman"/>
                <w:sz w:val="22"/>
                <w:szCs w:val="22"/>
              </w:rPr>
              <w:t>уб.</w:t>
            </w:r>
          </w:p>
        </w:tc>
        <w:tc>
          <w:tcPr>
            <w:tcW w:w="4465" w:type="dxa"/>
            <w:gridSpan w:val="4"/>
            <w:tcBorders>
              <w:top w:val="single" w:sz="6" w:space="0" w:color="auto"/>
              <w:left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sidRPr="00D96054">
              <w:rPr>
                <w:rFonts w:ascii="Times New Roman" w:hAnsi="Times New Roman" w:cs="Times New Roman"/>
                <w:sz w:val="22"/>
                <w:szCs w:val="22"/>
              </w:rPr>
              <w:t>Факт финансирования,</w:t>
            </w:r>
            <w:r w:rsidRPr="00D96054">
              <w:rPr>
                <w:rFonts w:ascii="Times New Roman" w:hAnsi="Times New Roman" w:cs="Times New Roman"/>
                <w:sz w:val="22"/>
                <w:szCs w:val="22"/>
              </w:rPr>
              <w:br/>
              <w:t>тыс. руб.</w:t>
            </w:r>
          </w:p>
        </w:tc>
      </w:tr>
      <w:tr w:rsidR="00BB400E" w:rsidRPr="00D96054" w:rsidTr="00F03318">
        <w:trPr>
          <w:cantSplit/>
          <w:trHeight w:val="840"/>
          <w:jc w:val="center"/>
        </w:trPr>
        <w:tc>
          <w:tcPr>
            <w:tcW w:w="1277"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 xml:space="preserve">Республиканский бюджет </w:t>
            </w:r>
          </w:p>
        </w:tc>
        <w:tc>
          <w:tcPr>
            <w:tcW w:w="1417"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Бюджет муниципального района</w:t>
            </w:r>
          </w:p>
        </w:tc>
        <w:tc>
          <w:tcPr>
            <w:tcW w:w="1276"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Бюджеты поселений</w:t>
            </w: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Итого</w:t>
            </w:r>
          </w:p>
        </w:tc>
        <w:tc>
          <w:tcPr>
            <w:tcW w:w="1134"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 xml:space="preserve">Республиканский бюджет </w:t>
            </w:r>
          </w:p>
        </w:tc>
        <w:tc>
          <w:tcPr>
            <w:tcW w:w="1418"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Бюджет муниципального района</w:t>
            </w: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Бюджеты поселений</w:t>
            </w:r>
          </w:p>
        </w:tc>
        <w:tc>
          <w:tcPr>
            <w:tcW w:w="921" w:type="dxa"/>
            <w:tcBorders>
              <w:top w:val="single" w:sz="4" w:space="0" w:color="auto"/>
              <w:left w:val="single" w:sz="4" w:space="0" w:color="auto"/>
              <w:bottom w:val="single" w:sz="6" w:space="0" w:color="auto"/>
              <w:right w:val="single" w:sz="6" w:space="0" w:color="auto"/>
            </w:tcBorders>
          </w:tcPr>
          <w:p w:rsidR="00BB400E" w:rsidRPr="00D96054" w:rsidRDefault="00BB400E" w:rsidP="00F03318">
            <w:pPr>
              <w:pStyle w:val="ConsPlusCell"/>
              <w:widowControl/>
              <w:rPr>
                <w:rFonts w:ascii="Times New Roman" w:hAnsi="Times New Roman" w:cs="Times New Roman"/>
                <w:sz w:val="22"/>
                <w:szCs w:val="22"/>
              </w:rPr>
            </w:pPr>
            <w:r w:rsidRPr="00D96054">
              <w:rPr>
                <w:rFonts w:ascii="Times New Roman" w:hAnsi="Times New Roman" w:cs="Times New Roman"/>
                <w:sz w:val="22"/>
                <w:szCs w:val="22"/>
              </w:rPr>
              <w:t>Итого</w:t>
            </w:r>
          </w:p>
        </w:tc>
      </w:tr>
      <w:tr w:rsidR="00BB400E" w:rsidRPr="00D96054" w:rsidTr="00F03318">
        <w:trPr>
          <w:cantSplit/>
          <w:trHeight w:val="240"/>
          <w:jc w:val="center"/>
        </w:trPr>
        <w:tc>
          <w:tcPr>
            <w:tcW w:w="1277"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46</w:t>
            </w:r>
          </w:p>
        </w:tc>
        <w:tc>
          <w:tcPr>
            <w:tcW w:w="1417"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29080,6</w:t>
            </w:r>
          </w:p>
        </w:tc>
        <w:tc>
          <w:tcPr>
            <w:tcW w:w="1276"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1860</w:t>
            </w: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30986,6</w:t>
            </w:r>
          </w:p>
        </w:tc>
        <w:tc>
          <w:tcPr>
            <w:tcW w:w="1134"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372,5</w:t>
            </w:r>
          </w:p>
        </w:tc>
        <w:tc>
          <w:tcPr>
            <w:tcW w:w="1418"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43594,8</w:t>
            </w:r>
          </w:p>
        </w:tc>
        <w:tc>
          <w:tcPr>
            <w:tcW w:w="992"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2010,0</w:t>
            </w:r>
          </w:p>
        </w:tc>
        <w:tc>
          <w:tcPr>
            <w:tcW w:w="921" w:type="dxa"/>
            <w:tcBorders>
              <w:top w:val="single" w:sz="6" w:space="0" w:color="auto"/>
              <w:left w:val="single" w:sz="6" w:space="0" w:color="auto"/>
              <w:bottom w:val="single" w:sz="6" w:space="0" w:color="auto"/>
              <w:right w:val="single" w:sz="6" w:space="0" w:color="auto"/>
            </w:tcBorders>
          </w:tcPr>
          <w:p w:rsidR="00BB400E" w:rsidRPr="00D96054"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45977,3</w:t>
            </w:r>
          </w:p>
        </w:tc>
      </w:tr>
      <w:tr w:rsidR="00BB400E" w:rsidRPr="00D96054" w:rsidTr="00F03318">
        <w:trPr>
          <w:cantSplit/>
          <w:trHeight w:val="240"/>
          <w:jc w:val="center"/>
        </w:trPr>
        <w:tc>
          <w:tcPr>
            <w:tcW w:w="8506" w:type="dxa"/>
            <w:gridSpan w:val="7"/>
            <w:tcBorders>
              <w:top w:val="single" w:sz="6" w:space="0" w:color="auto"/>
              <w:left w:val="single" w:sz="6" w:space="0" w:color="auto"/>
              <w:bottom w:val="single" w:sz="6" w:space="0" w:color="auto"/>
              <w:right w:val="single" w:sz="6" w:space="0" w:color="auto"/>
            </w:tcBorders>
          </w:tcPr>
          <w:p w:rsidR="00BB400E" w:rsidRPr="00DD5CEA"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Уровень финансирования реализации программы  в соответствии с методикой эффективности (У</w:t>
            </w:r>
            <w:r>
              <w:rPr>
                <w:rFonts w:ascii="Times New Roman" w:hAnsi="Times New Roman" w:cs="Times New Roman"/>
                <w:sz w:val="22"/>
                <w:szCs w:val="22"/>
                <w:vertAlign w:val="subscript"/>
              </w:rPr>
              <w:t>ф</w:t>
            </w:r>
            <w:r>
              <w:rPr>
                <w:rFonts w:ascii="Times New Roman" w:hAnsi="Times New Roman" w:cs="Times New Roman"/>
                <w:sz w:val="22"/>
                <w:szCs w:val="22"/>
              </w:rPr>
              <w:t>)</w:t>
            </w:r>
          </w:p>
        </w:tc>
        <w:tc>
          <w:tcPr>
            <w:tcW w:w="921" w:type="dxa"/>
            <w:tcBorders>
              <w:top w:val="single" w:sz="6" w:space="0" w:color="auto"/>
              <w:left w:val="single" w:sz="6" w:space="0" w:color="auto"/>
              <w:bottom w:val="single" w:sz="6" w:space="0" w:color="auto"/>
              <w:right w:val="single" w:sz="6" w:space="0" w:color="auto"/>
            </w:tcBorders>
          </w:tcPr>
          <w:p w:rsidR="00BB400E" w:rsidRDefault="00BB400E" w:rsidP="00F03318">
            <w:pPr>
              <w:pStyle w:val="ConsPlusCell"/>
              <w:widowControl/>
              <w:jc w:val="center"/>
              <w:rPr>
                <w:rFonts w:ascii="Times New Roman" w:hAnsi="Times New Roman" w:cs="Times New Roman"/>
                <w:sz w:val="22"/>
                <w:szCs w:val="22"/>
              </w:rPr>
            </w:pPr>
            <w:r>
              <w:rPr>
                <w:rFonts w:ascii="Times New Roman" w:hAnsi="Times New Roman" w:cs="Times New Roman"/>
                <w:sz w:val="22"/>
                <w:szCs w:val="22"/>
              </w:rPr>
              <w:t>1,00</w:t>
            </w:r>
          </w:p>
        </w:tc>
      </w:tr>
    </w:tbl>
    <w:p w:rsidR="00BB400E" w:rsidRDefault="00BB400E" w:rsidP="00F03318">
      <w:pPr>
        <w:pStyle w:val="a8"/>
        <w:tabs>
          <w:tab w:val="left" w:pos="284"/>
          <w:tab w:val="left" w:pos="426"/>
          <w:tab w:val="left" w:pos="851"/>
        </w:tabs>
        <w:spacing w:after="0" w:line="240" w:lineRule="auto"/>
        <w:ind w:left="0" w:firstLine="425"/>
        <w:jc w:val="center"/>
        <w:rPr>
          <w:rFonts w:ascii="Times New Roman" w:hAnsi="Times New Roman"/>
          <w:sz w:val="24"/>
          <w:szCs w:val="24"/>
        </w:rPr>
      </w:pPr>
    </w:p>
    <w:p w:rsidR="00BB400E" w:rsidRPr="009A5C8A" w:rsidRDefault="00BB400E" w:rsidP="00F03318">
      <w:pPr>
        <w:pStyle w:val="a8"/>
        <w:tabs>
          <w:tab w:val="left" w:pos="284"/>
          <w:tab w:val="left" w:pos="426"/>
          <w:tab w:val="left" w:pos="851"/>
        </w:tabs>
        <w:spacing w:after="0" w:line="240" w:lineRule="auto"/>
        <w:ind w:left="0" w:firstLine="425"/>
        <w:jc w:val="center"/>
        <w:rPr>
          <w:rFonts w:ascii="Times New Roman" w:hAnsi="Times New Roman"/>
          <w:sz w:val="24"/>
          <w:szCs w:val="24"/>
        </w:rPr>
      </w:pPr>
      <w:r w:rsidRPr="009A5C8A">
        <w:rPr>
          <w:rFonts w:ascii="Times New Roman" w:hAnsi="Times New Roman"/>
          <w:sz w:val="24"/>
          <w:szCs w:val="24"/>
        </w:rPr>
        <w:t>Исполнение муниципальной программы «Повышение эффективности управления муниц</w:t>
      </w:r>
      <w:r>
        <w:rPr>
          <w:rFonts w:ascii="Times New Roman" w:hAnsi="Times New Roman"/>
          <w:sz w:val="24"/>
          <w:szCs w:val="24"/>
        </w:rPr>
        <w:t>ипальными финансами на 2015-2019 годы и на период до 2022</w:t>
      </w:r>
      <w:r w:rsidRPr="009A5C8A">
        <w:rPr>
          <w:rFonts w:ascii="Times New Roman" w:hAnsi="Times New Roman"/>
          <w:sz w:val="24"/>
          <w:szCs w:val="24"/>
        </w:rPr>
        <w:t xml:space="preserve"> года»</w:t>
      </w:r>
      <w:r>
        <w:rPr>
          <w:rFonts w:ascii="Times New Roman" w:hAnsi="Times New Roman"/>
          <w:sz w:val="24"/>
          <w:szCs w:val="24"/>
        </w:rPr>
        <w:t xml:space="preserve"> </w:t>
      </w:r>
      <w:r>
        <w:rPr>
          <w:rFonts w:ascii="Times New Roman" w:hAnsi="Times New Roman"/>
          <w:b/>
          <w:sz w:val="24"/>
          <w:szCs w:val="24"/>
        </w:rPr>
        <w:t>в 2019</w:t>
      </w:r>
      <w:r w:rsidRPr="00180E15">
        <w:rPr>
          <w:rFonts w:ascii="Times New Roman" w:hAnsi="Times New Roman"/>
          <w:b/>
          <w:sz w:val="24"/>
          <w:szCs w:val="24"/>
        </w:rPr>
        <w:t xml:space="preserve">году </w:t>
      </w:r>
      <w:r w:rsidRPr="009A5C8A">
        <w:rPr>
          <w:rFonts w:ascii="Times New Roman" w:hAnsi="Times New Roman"/>
          <w:sz w:val="24"/>
          <w:szCs w:val="24"/>
        </w:rPr>
        <w:t>по индикаторам (показателям)</w:t>
      </w:r>
    </w:p>
    <w:p w:rsidR="00BB400E" w:rsidRPr="009A5C8A" w:rsidRDefault="00BB400E" w:rsidP="00F03318">
      <w:pPr>
        <w:pStyle w:val="a8"/>
        <w:tabs>
          <w:tab w:val="left" w:pos="284"/>
          <w:tab w:val="left" w:pos="426"/>
          <w:tab w:val="left" w:pos="851"/>
        </w:tabs>
        <w:spacing w:after="0" w:line="240" w:lineRule="auto"/>
        <w:ind w:left="0" w:firstLine="425"/>
        <w:jc w:val="center"/>
        <w:rPr>
          <w:rFonts w:ascii="Times New Roman" w:hAnsi="Times New Roman"/>
          <w:sz w:val="24"/>
          <w:szCs w:val="24"/>
        </w:rPr>
      </w:pPr>
    </w:p>
    <w:tbl>
      <w:tblPr>
        <w:tblW w:w="91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5"/>
        <w:gridCol w:w="1356"/>
        <w:gridCol w:w="4395"/>
        <w:gridCol w:w="708"/>
        <w:gridCol w:w="709"/>
        <w:gridCol w:w="709"/>
        <w:gridCol w:w="850"/>
      </w:tblGrid>
      <w:tr w:rsidR="00BB400E" w:rsidRPr="00DF0DB9" w:rsidTr="00F03318">
        <w:trPr>
          <w:cantSplit/>
          <w:trHeight w:val="480"/>
          <w:jc w:val="center"/>
        </w:trPr>
        <w:tc>
          <w:tcPr>
            <w:tcW w:w="415" w:type="dxa"/>
            <w:vMerge w:val="restart"/>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 xml:space="preserve">N </w:t>
            </w:r>
            <w:r w:rsidRPr="00DF0DB9">
              <w:rPr>
                <w:rFonts w:ascii="Times New Roman" w:hAnsi="Times New Roman" w:cs="Times New Roman"/>
                <w:sz w:val="22"/>
                <w:szCs w:val="22"/>
              </w:rPr>
              <w:br/>
            </w:r>
            <w:proofErr w:type="gramStart"/>
            <w:r w:rsidRPr="00DF0DB9">
              <w:rPr>
                <w:rFonts w:ascii="Times New Roman" w:hAnsi="Times New Roman" w:cs="Times New Roman"/>
                <w:sz w:val="22"/>
                <w:szCs w:val="22"/>
              </w:rPr>
              <w:t>п</w:t>
            </w:r>
            <w:proofErr w:type="gramEnd"/>
            <w:r w:rsidRPr="00DF0DB9">
              <w:rPr>
                <w:rFonts w:ascii="Times New Roman" w:hAnsi="Times New Roman" w:cs="Times New Roman"/>
                <w:sz w:val="22"/>
                <w:szCs w:val="22"/>
              </w:rPr>
              <w:t>/п</w:t>
            </w:r>
          </w:p>
        </w:tc>
        <w:tc>
          <w:tcPr>
            <w:tcW w:w="1356" w:type="dxa"/>
            <w:vMerge w:val="restart"/>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Основные задачи</w:t>
            </w:r>
          </w:p>
        </w:tc>
        <w:tc>
          <w:tcPr>
            <w:tcW w:w="7371" w:type="dxa"/>
            <w:gridSpan w:val="5"/>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 xml:space="preserve">Оценка эффективности </w:t>
            </w:r>
          </w:p>
        </w:tc>
      </w:tr>
      <w:tr w:rsidR="00BB400E" w:rsidRPr="00DF0DB9" w:rsidTr="00F03318">
        <w:trPr>
          <w:cantSplit/>
          <w:trHeight w:val="480"/>
          <w:jc w:val="center"/>
        </w:trPr>
        <w:tc>
          <w:tcPr>
            <w:tcW w:w="415" w:type="dxa"/>
            <w:vMerge/>
          </w:tcPr>
          <w:p w:rsidR="00BB400E" w:rsidRPr="00DF0DB9" w:rsidRDefault="00BB400E" w:rsidP="00F03318">
            <w:pPr>
              <w:pStyle w:val="ConsPlusCell"/>
              <w:widowControl/>
              <w:jc w:val="center"/>
              <w:rPr>
                <w:rFonts w:ascii="Times New Roman" w:hAnsi="Times New Roman" w:cs="Times New Roman"/>
                <w:sz w:val="22"/>
                <w:szCs w:val="22"/>
              </w:rPr>
            </w:pPr>
          </w:p>
        </w:tc>
        <w:tc>
          <w:tcPr>
            <w:tcW w:w="1356" w:type="dxa"/>
            <w:vMerge/>
          </w:tcPr>
          <w:p w:rsidR="00BB400E" w:rsidRPr="00DF0DB9" w:rsidRDefault="00BB400E" w:rsidP="00F03318">
            <w:pPr>
              <w:pStyle w:val="ConsPlusCell"/>
              <w:widowControl/>
              <w:jc w:val="center"/>
              <w:rPr>
                <w:rFonts w:ascii="Times New Roman" w:hAnsi="Times New Roman" w:cs="Times New Roman"/>
                <w:sz w:val="22"/>
                <w:szCs w:val="22"/>
              </w:rPr>
            </w:pPr>
          </w:p>
        </w:tc>
        <w:tc>
          <w:tcPr>
            <w:tcW w:w="4395" w:type="dxa"/>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Показатели</w:t>
            </w:r>
          </w:p>
        </w:tc>
        <w:tc>
          <w:tcPr>
            <w:tcW w:w="708" w:type="dxa"/>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Ед</w:t>
            </w:r>
            <w:proofErr w:type="gramStart"/>
            <w:r w:rsidRPr="00DF0DB9">
              <w:rPr>
                <w:rFonts w:ascii="Times New Roman" w:hAnsi="Times New Roman" w:cs="Times New Roman"/>
                <w:sz w:val="22"/>
                <w:szCs w:val="22"/>
              </w:rPr>
              <w:t>.и</w:t>
            </w:r>
            <w:proofErr w:type="gramEnd"/>
            <w:r w:rsidRPr="00DF0DB9">
              <w:rPr>
                <w:rFonts w:ascii="Times New Roman" w:hAnsi="Times New Roman" w:cs="Times New Roman"/>
                <w:sz w:val="22"/>
                <w:szCs w:val="22"/>
              </w:rPr>
              <w:t>зм.</w:t>
            </w:r>
          </w:p>
        </w:tc>
        <w:tc>
          <w:tcPr>
            <w:tcW w:w="709" w:type="dxa"/>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Индикаторы</w:t>
            </w:r>
          </w:p>
          <w:p w:rsidR="00BB400E" w:rsidRPr="00DF0DB9" w:rsidRDefault="00BB400E" w:rsidP="00F03318">
            <w:pPr>
              <w:pStyle w:val="ConsPlusCell"/>
              <w:widowControl/>
              <w:jc w:val="center"/>
              <w:rPr>
                <w:rFonts w:ascii="Times New Roman" w:hAnsi="Times New Roman" w:cs="Times New Roman"/>
                <w:sz w:val="22"/>
                <w:szCs w:val="22"/>
                <w:vertAlign w:val="subscript"/>
              </w:rPr>
            </w:pPr>
            <w:r w:rsidRPr="00DF0DB9">
              <w:rPr>
                <w:rFonts w:ascii="Times New Roman" w:hAnsi="Times New Roman" w:cs="Times New Roman"/>
                <w:sz w:val="22"/>
                <w:szCs w:val="22"/>
              </w:rPr>
              <w:t>(З</w:t>
            </w:r>
            <w:r w:rsidRPr="00DF0DB9">
              <w:rPr>
                <w:rFonts w:ascii="Times New Roman" w:hAnsi="Times New Roman" w:cs="Times New Roman"/>
                <w:sz w:val="22"/>
                <w:szCs w:val="22"/>
                <w:vertAlign w:val="subscript"/>
              </w:rPr>
              <w:t>п)</w:t>
            </w:r>
          </w:p>
        </w:tc>
        <w:tc>
          <w:tcPr>
            <w:tcW w:w="709" w:type="dxa"/>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Выполнение</w:t>
            </w:r>
          </w:p>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(З</w:t>
            </w:r>
            <w:r w:rsidRPr="00DF0DB9">
              <w:rPr>
                <w:rFonts w:ascii="Times New Roman" w:hAnsi="Times New Roman" w:cs="Times New Roman"/>
                <w:sz w:val="22"/>
                <w:szCs w:val="22"/>
                <w:vertAlign w:val="subscript"/>
              </w:rPr>
              <w:t>ф</w:t>
            </w:r>
            <w:r w:rsidRPr="00DF0DB9">
              <w:rPr>
                <w:rFonts w:ascii="Times New Roman" w:hAnsi="Times New Roman" w:cs="Times New Roman"/>
                <w:sz w:val="22"/>
                <w:szCs w:val="22"/>
              </w:rPr>
              <w:t>)</w:t>
            </w:r>
          </w:p>
        </w:tc>
        <w:tc>
          <w:tcPr>
            <w:tcW w:w="850" w:type="dxa"/>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Степень дост</w:t>
            </w:r>
            <w:proofErr w:type="gramStart"/>
            <w:r w:rsidRPr="00DF0DB9">
              <w:rPr>
                <w:rFonts w:ascii="Times New Roman" w:hAnsi="Times New Roman" w:cs="Times New Roman"/>
                <w:sz w:val="22"/>
                <w:szCs w:val="22"/>
              </w:rPr>
              <w:t>.ц</w:t>
            </w:r>
            <w:proofErr w:type="gramEnd"/>
            <w:r w:rsidRPr="00DF0DB9">
              <w:rPr>
                <w:rFonts w:ascii="Times New Roman" w:hAnsi="Times New Roman" w:cs="Times New Roman"/>
                <w:sz w:val="22"/>
                <w:szCs w:val="22"/>
              </w:rPr>
              <w:t>елев.показателя (С</w:t>
            </w:r>
            <w:r w:rsidRPr="00DF0DB9">
              <w:rPr>
                <w:rFonts w:ascii="Times New Roman" w:hAnsi="Times New Roman" w:cs="Times New Roman"/>
                <w:sz w:val="22"/>
                <w:szCs w:val="22"/>
                <w:vertAlign w:val="subscript"/>
              </w:rPr>
              <w:t>дц</w:t>
            </w:r>
            <w:r w:rsidRPr="00DF0DB9">
              <w:rPr>
                <w:rFonts w:ascii="Times New Roman" w:hAnsi="Times New Roman" w:cs="Times New Roman"/>
                <w:sz w:val="22"/>
                <w:szCs w:val="22"/>
              </w:rPr>
              <w:t>)</w:t>
            </w:r>
          </w:p>
        </w:tc>
      </w:tr>
      <w:tr w:rsidR="00BB400E" w:rsidRPr="00DF0DB9" w:rsidTr="00F03318">
        <w:trPr>
          <w:cantSplit/>
          <w:trHeight w:val="910"/>
          <w:jc w:val="center"/>
        </w:trPr>
        <w:tc>
          <w:tcPr>
            <w:tcW w:w="415" w:type="dxa"/>
            <w:vMerge w:val="restart"/>
          </w:tcPr>
          <w:p w:rsidR="00BB400E" w:rsidRPr="00DF0DB9" w:rsidRDefault="00BB400E" w:rsidP="00F03318">
            <w:pPr>
              <w:pStyle w:val="ConsPlusCell"/>
              <w:widowControl/>
              <w:rPr>
                <w:rFonts w:ascii="Times New Roman" w:hAnsi="Times New Roman" w:cs="Times New Roman"/>
                <w:sz w:val="22"/>
                <w:szCs w:val="22"/>
              </w:rPr>
            </w:pPr>
            <w:r w:rsidRPr="00DF0DB9">
              <w:rPr>
                <w:rFonts w:ascii="Times New Roman" w:hAnsi="Times New Roman" w:cs="Times New Roman"/>
                <w:sz w:val="22"/>
                <w:szCs w:val="22"/>
              </w:rPr>
              <w:t>1</w:t>
            </w:r>
          </w:p>
          <w:p w:rsidR="00BB400E" w:rsidRPr="00DF0DB9" w:rsidRDefault="00BB400E" w:rsidP="00F03318">
            <w:pPr>
              <w:pStyle w:val="ConsPlusCell"/>
              <w:rPr>
                <w:rFonts w:ascii="Times New Roman" w:hAnsi="Times New Roman" w:cs="Times New Roman"/>
                <w:sz w:val="22"/>
                <w:szCs w:val="22"/>
              </w:rPr>
            </w:pPr>
          </w:p>
        </w:tc>
        <w:tc>
          <w:tcPr>
            <w:tcW w:w="1356" w:type="dxa"/>
            <w:vMerge w:val="restart"/>
          </w:tcPr>
          <w:p w:rsidR="00BB400E" w:rsidRPr="00DF0DB9" w:rsidRDefault="00BB400E" w:rsidP="00F03318">
            <w:pPr>
              <w:pStyle w:val="ConsPlusNormal"/>
              <w:ind w:firstLine="0"/>
              <w:rPr>
                <w:rFonts w:ascii="Times New Roman" w:hAnsi="Times New Roman" w:cs="Times New Roman"/>
                <w:sz w:val="22"/>
                <w:szCs w:val="22"/>
              </w:rPr>
            </w:pPr>
            <w:r w:rsidRPr="00DF0DB9">
              <w:rPr>
                <w:rFonts w:ascii="Times New Roman" w:hAnsi="Times New Roman" w:cs="Times New Roman"/>
                <w:sz w:val="22"/>
                <w:szCs w:val="22"/>
              </w:rPr>
              <w:t>Организация и совершенствование бюджетного процесса</w:t>
            </w:r>
          </w:p>
          <w:p w:rsidR="00BB400E" w:rsidRPr="00DF0DB9" w:rsidRDefault="00BB400E" w:rsidP="00F03318">
            <w:pPr>
              <w:pStyle w:val="ConsPlusCell"/>
              <w:rPr>
                <w:rFonts w:ascii="Times New Roman" w:hAnsi="Times New Roman" w:cs="Times New Roman"/>
                <w:sz w:val="22"/>
                <w:szCs w:val="22"/>
              </w:rPr>
            </w:pPr>
          </w:p>
        </w:tc>
        <w:tc>
          <w:tcPr>
            <w:tcW w:w="4395" w:type="dxa"/>
          </w:tcPr>
          <w:p w:rsidR="00BB400E" w:rsidRPr="00DF0DB9" w:rsidRDefault="00BB400E" w:rsidP="00F03318">
            <w:pPr>
              <w:autoSpaceDE w:val="0"/>
              <w:autoSpaceDN w:val="0"/>
              <w:adjustRightInd w:val="0"/>
              <w:jc w:val="both"/>
              <w:rPr>
                <w:sz w:val="22"/>
                <w:szCs w:val="22"/>
              </w:rPr>
            </w:pPr>
            <w:r w:rsidRPr="00DF0DB9">
              <w:rPr>
                <w:sz w:val="22"/>
                <w:szCs w:val="22"/>
              </w:rPr>
              <w:t>Соответствие дефицита бюджета муниципального района требованиям Бюджетного кодекса РФ</w:t>
            </w:r>
          </w:p>
        </w:tc>
        <w:tc>
          <w:tcPr>
            <w:tcW w:w="708" w:type="dxa"/>
            <w:vAlign w:val="center"/>
          </w:tcPr>
          <w:p w:rsidR="00BB400E" w:rsidRPr="00DF0DB9" w:rsidRDefault="00BB400E" w:rsidP="00F03318">
            <w:pPr>
              <w:pStyle w:val="ConsPlusNormal"/>
              <w:ind w:firstLine="0"/>
              <w:jc w:val="center"/>
              <w:rPr>
                <w:rFonts w:ascii="Times New Roman" w:hAnsi="Times New Roman" w:cs="Times New Roman"/>
                <w:sz w:val="22"/>
                <w:szCs w:val="22"/>
              </w:rPr>
            </w:pPr>
            <w:r w:rsidRPr="00DF0DB9">
              <w:rPr>
                <w:rFonts w:ascii="Times New Roman" w:hAnsi="Times New Roman" w:cs="Times New Roman"/>
                <w:sz w:val="22"/>
                <w:szCs w:val="22"/>
              </w:rPr>
              <w:t>да/нет</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да</w:t>
            </w:r>
          </w:p>
        </w:tc>
        <w:tc>
          <w:tcPr>
            <w:tcW w:w="709" w:type="dxa"/>
            <w:tcBorders>
              <w:bottom w:val="single" w:sz="6" w:space="0" w:color="auto"/>
            </w:tcBorders>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да</w:t>
            </w:r>
          </w:p>
        </w:tc>
        <w:tc>
          <w:tcPr>
            <w:tcW w:w="850" w:type="dxa"/>
            <w:tcBorders>
              <w:bottom w:val="single" w:sz="6" w:space="0" w:color="auto"/>
            </w:tcBorders>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1</w:t>
            </w:r>
          </w:p>
        </w:tc>
      </w:tr>
      <w:tr w:rsidR="00BB400E" w:rsidRPr="00DF0DB9" w:rsidTr="00F03318">
        <w:trPr>
          <w:cantSplit/>
          <w:trHeight w:val="240"/>
          <w:jc w:val="center"/>
        </w:trPr>
        <w:tc>
          <w:tcPr>
            <w:tcW w:w="415" w:type="dxa"/>
            <w:vMerge/>
          </w:tcPr>
          <w:p w:rsidR="00BB400E" w:rsidRPr="00DF0DB9" w:rsidRDefault="00BB400E" w:rsidP="00F03318">
            <w:pPr>
              <w:pStyle w:val="ConsPlusCell"/>
              <w:rPr>
                <w:rFonts w:ascii="Times New Roman" w:hAnsi="Times New Roman" w:cs="Times New Roman"/>
                <w:sz w:val="22"/>
                <w:szCs w:val="22"/>
              </w:rPr>
            </w:pPr>
          </w:p>
        </w:tc>
        <w:tc>
          <w:tcPr>
            <w:tcW w:w="1356" w:type="dxa"/>
            <w:vMerge/>
          </w:tcPr>
          <w:p w:rsidR="00BB400E" w:rsidRPr="00DF0DB9" w:rsidRDefault="00BB400E" w:rsidP="00F03318">
            <w:pPr>
              <w:pStyle w:val="ConsPlusCell"/>
              <w:rPr>
                <w:rFonts w:ascii="Times New Roman" w:hAnsi="Times New Roman" w:cs="Times New Roman"/>
                <w:sz w:val="22"/>
                <w:szCs w:val="22"/>
              </w:rPr>
            </w:pPr>
          </w:p>
        </w:tc>
        <w:tc>
          <w:tcPr>
            <w:tcW w:w="4395" w:type="dxa"/>
          </w:tcPr>
          <w:p w:rsidR="00BB400E" w:rsidRPr="00DF0DB9" w:rsidRDefault="00BB400E" w:rsidP="00F03318">
            <w:pPr>
              <w:autoSpaceDE w:val="0"/>
              <w:autoSpaceDN w:val="0"/>
              <w:adjustRightInd w:val="0"/>
              <w:jc w:val="both"/>
              <w:rPr>
                <w:sz w:val="22"/>
                <w:szCs w:val="22"/>
              </w:rPr>
            </w:pPr>
            <w:r w:rsidRPr="00DF0DB9">
              <w:rPr>
                <w:sz w:val="22"/>
                <w:szCs w:val="22"/>
              </w:rPr>
              <w:t>Удельный вес программных расходов бюджета муниципального района в общем объеме расходов бюджета муниципального района (за исключением расходов, осуществляемых за счет субвенций из республиканского бюджета)</w:t>
            </w:r>
          </w:p>
        </w:tc>
        <w:tc>
          <w:tcPr>
            <w:tcW w:w="708" w:type="dxa"/>
            <w:vAlign w:val="center"/>
          </w:tcPr>
          <w:p w:rsidR="00BB400E" w:rsidRPr="00DF0DB9" w:rsidRDefault="00BB400E" w:rsidP="00F03318">
            <w:pPr>
              <w:pStyle w:val="ConsPlusNormal"/>
              <w:ind w:firstLine="0"/>
              <w:jc w:val="center"/>
              <w:rPr>
                <w:rFonts w:ascii="Times New Roman" w:hAnsi="Times New Roman" w:cs="Times New Roman"/>
                <w:sz w:val="22"/>
                <w:szCs w:val="22"/>
              </w:rPr>
            </w:pPr>
            <w:r w:rsidRPr="00DF0DB9">
              <w:rPr>
                <w:rFonts w:ascii="Times New Roman" w:hAnsi="Times New Roman" w:cs="Times New Roman"/>
                <w:sz w:val="22"/>
                <w:szCs w:val="22"/>
              </w:rPr>
              <w:t>%</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≥95</w:t>
            </w:r>
          </w:p>
        </w:tc>
        <w:tc>
          <w:tcPr>
            <w:tcW w:w="709" w:type="dxa"/>
            <w:shd w:val="clear" w:color="auto" w:fill="FFFFFF"/>
            <w:vAlign w:val="center"/>
          </w:tcPr>
          <w:p w:rsidR="00BB400E" w:rsidRPr="00DF0DB9" w:rsidRDefault="00BB400E" w:rsidP="00F03318">
            <w:pPr>
              <w:pStyle w:val="ConsPlusCell"/>
              <w:widowControl/>
              <w:rPr>
                <w:rFonts w:ascii="Times New Roman" w:hAnsi="Times New Roman" w:cs="Times New Roman"/>
                <w:sz w:val="22"/>
                <w:szCs w:val="22"/>
              </w:rPr>
            </w:pPr>
            <w:r w:rsidRPr="00DF0DB9">
              <w:rPr>
                <w:rFonts w:ascii="Times New Roman" w:hAnsi="Times New Roman" w:cs="Times New Roman"/>
                <w:color w:val="FF0000"/>
                <w:sz w:val="22"/>
                <w:szCs w:val="22"/>
              </w:rPr>
              <w:t xml:space="preserve">  </w:t>
            </w:r>
            <w:r w:rsidRPr="00DF0DB9">
              <w:rPr>
                <w:rFonts w:ascii="Times New Roman" w:hAnsi="Times New Roman" w:cs="Times New Roman"/>
                <w:sz w:val="22"/>
                <w:szCs w:val="22"/>
              </w:rPr>
              <w:t>66</w:t>
            </w:r>
          </w:p>
        </w:tc>
        <w:tc>
          <w:tcPr>
            <w:tcW w:w="850" w:type="dxa"/>
            <w:shd w:val="clear" w:color="auto" w:fill="FFFFFF"/>
            <w:vAlign w:val="center"/>
          </w:tcPr>
          <w:p w:rsidR="00BB400E" w:rsidRPr="00DF0DB9" w:rsidRDefault="00BB400E" w:rsidP="00F03318">
            <w:pPr>
              <w:pStyle w:val="ConsPlusCell"/>
              <w:widowControl/>
              <w:jc w:val="center"/>
              <w:rPr>
                <w:rFonts w:ascii="Times New Roman" w:hAnsi="Times New Roman" w:cs="Times New Roman"/>
                <w:color w:val="000000" w:themeColor="text1"/>
                <w:sz w:val="22"/>
                <w:szCs w:val="22"/>
              </w:rPr>
            </w:pPr>
            <w:r w:rsidRPr="00DF0DB9">
              <w:rPr>
                <w:rFonts w:ascii="Times New Roman" w:hAnsi="Times New Roman" w:cs="Times New Roman"/>
                <w:color w:val="000000" w:themeColor="text1"/>
                <w:sz w:val="22"/>
                <w:szCs w:val="22"/>
              </w:rPr>
              <w:t>0,69</w:t>
            </w:r>
          </w:p>
        </w:tc>
      </w:tr>
      <w:tr w:rsidR="00BB400E" w:rsidRPr="00DF0DB9" w:rsidTr="00F03318">
        <w:trPr>
          <w:cantSplit/>
          <w:trHeight w:val="1149"/>
          <w:jc w:val="center"/>
        </w:trPr>
        <w:tc>
          <w:tcPr>
            <w:tcW w:w="415" w:type="dxa"/>
            <w:vMerge/>
          </w:tcPr>
          <w:p w:rsidR="00BB400E" w:rsidRPr="00DF0DB9" w:rsidRDefault="00BB400E" w:rsidP="00F03318">
            <w:pPr>
              <w:pStyle w:val="ConsPlusCell"/>
              <w:rPr>
                <w:rFonts w:ascii="Times New Roman" w:hAnsi="Times New Roman" w:cs="Times New Roman"/>
                <w:sz w:val="22"/>
                <w:szCs w:val="22"/>
              </w:rPr>
            </w:pPr>
          </w:p>
        </w:tc>
        <w:tc>
          <w:tcPr>
            <w:tcW w:w="1356" w:type="dxa"/>
            <w:vMerge/>
          </w:tcPr>
          <w:p w:rsidR="00BB400E" w:rsidRPr="00DF0DB9" w:rsidRDefault="00BB400E" w:rsidP="00F03318">
            <w:pPr>
              <w:pStyle w:val="ConsPlusCell"/>
              <w:rPr>
                <w:rFonts w:ascii="Times New Roman" w:hAnsi="Times New Roman" w:cs="Times New Roman"/>
                <w:sz w:val="22"/>
                <w:szCs w:val="22"/>
              </w:rPr>
            </w:pPr>
          </w:p>
        </w:tc>
        <w:tc>
          <w:tcPr>
            <w:tcW w:w="4395" w:type="dxa"/>
          </w:tcPr>
          <w:p w:rsidR="00BB400E" w:rsidRPr="00DF0DB9" w:rsidRDefault="00BB400E" w:rsidP="00F03318">
            <w:pPr>
              <w:autoSpaceDE w:val="0"/>
              <w:autoSpaceDN w:val="0"/>
              <w:adjustRightInd w:val="0"/>
              <w:jc w:val="both"/>
              <w:rPr>
                <w:sz w:val="22"/>
                <w:szCs w:val="22"/>
              </w:rPr>
            </w:pPr>
            <w:r w:rsidRPr="00DF0DB9">
              <w:rPr>
                <w:sz w:val="22"/>
                <w:szCs w:val="22"/>
              </w:rPr>
              <w:t>Доля расходов на оказание муниципальных услуг муниципальными учреждениями, сформированных на основе единых однотипных (групповых) нормативов (кроме расходов капитального характера и целевых расходов)</w:t>
            </w:r>
          </w:p>
        </w:tc>
        <w:tc>
          <w:tcPr>
            <w:tcW w:w="708" w:type="dxa"/>
            <w:vAlign w:val="center"/>
          </w:tcPr>
          <w:p w:rsidR="00BB400E" w:rsidRPr="00DF0DB9" w:rsidRDefault="00BB400E" w:rsidP="00F03318">
            <w:pPr>
              <w:pStyle w:val="ConsPlusNormal"/>
              <w:ind w:firstLine="0"/>
              <w:jc w:val="center"/>
              <w:rPr>
                <w:rFonts w:ascii="Times New Roman" w:hAnsi="Times New Roman" w:cs="Times New Roman"/>
                <w:sz w:val="22"/>
                <w:szCs w:val="22"/>
              </w:rPr>
            </w:pPr>
            <w:r w:rsidRPr="00DF0DB9">
              <w:rPr>
                <w:rFonts w:ascii="Times New Roman" w:hAnsi="Times New Roman" w:cs="Times New Roman"/>
                <w:sz w:val="22"/>
                <w:szCs w:val="22"/>
              </w:rPr>
              <w:t>%</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100</w:t>
            </w:r>
          </w:p>
        </w:tc>
        <w:tc>
          <w:tcPr>
            <w:tcW w:w="709" w:type="dxa"/>
            <w:shd w:val="clear" w:color="auto" w:fill="FFFFFF"/>
            <w:vAlign w:val="center"/>
          </w:tcPr>
          <w:p w:rsidR="00BB400E" w:rsidRPr="00DF0DB9" w:rsidRDefault="00BB400E" w:rsidP="00F03318">
            <w:pPr>
              <w:pStyle w:val="ConsPlusCell"/>
              <w:widowControl/>
              <w:jc w:val="center"/>
              <w:rPr>
                <w:rFonts w:ascii="Times New Roman" w:hAnsi="Times New Roman" w:cs="Times New Roman"/>
                <w:color w:val="000000" w:themeColor="text1"/>
                <w:sz w:val="22"/>
                <w:szCs w:val="22"/>
              </w:rPr>
            </w:pPr>
            <w:r w:rsidRPr="00DF0DB9">
              <w:rPr>
                <w:rFonts w:ascii="Times New Roman" w:hAnsi="Times New Roman" w:cs="Times New Roman"/>
                <w:color w:val="000000" w:themeColor="text1"/>
                <w:sz w:val="22"/>
                <w:szCs w:val="22"/>
              </w:rPr>
              <w:t>100</w:t>
            </w:r>
          </w:p>
        </w:tc>
        <w:tc>
          <w:tcPr>
            <w:tcW w:w="850" w:type="dxa"/>
            <w:shd w:val="clear" w:color="auto" w:fill="FFFFFF"/>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1</w:t>
            </w:r>
          </w:p>
        </w:tc>
      </w:tr>
      <w:tr w:rsidR="00BB400E" w:rsidRPr="00DF0DB9" w:rsidTr="00F03318">
        <w:trPr>
          <w:cantSplit/>
          <w:trHeight w:val="624"/>
          <w:jc w:val="center"/>
        </w:trPr>
        <w:tc>
          <w:tcPr>
            <w:tcW w:w="415" w:type="dxa"/>
            <w:vMerge/>
          </w:tcPr>
          <w:p w:rsidR="00BB400E" w:rsidRPr="00DF0DB9" w:rsidRDefault="00BB400E" w:rsidP="00F03318">
            <w:pPr>
              <w:pStyle w:val="ConsPlusCell"/>
              <w:widowControl/>
              <w:rPr>
                <w:rFonts w:ascii="Times New Roman" w:hAnsi="Times New Roman" w:cs="Times New Roman"/>
                <w:sz w:val="22"/>
                <w:szCs w:val="22"/>
              </w:rPr>
            </w:pPr>
          </w:p>
        </w:tc>
        <w:tc>
          <w:tcPr>
            <w:tcW w:w="1356" w:type="dxa"/>
            <w:vMerge/>
          </w:tcPr>
          <w:p w:rsidR="00BB400E" w:rsidRPr="00DF0DB9" w:rsidRDefault="00BB400E" w:rsidP="00F03318">
            <w:pPr>
              <w:pStyle w:val="ConsPlusCell"/>
              <w:widowControl/>
              <w:rPr>
                <w:rFonts w:ascii="Times New Roman" w:hAnsi="Times New Roman" w:cs="Times New Roman"/>
                <w:sz w:val="22"/>
                <w:szCs w:val="22"/>
              </w:rPr>
            </w:pPr>
          </w:p>
        </w:tc>
        <w:tc>
          <w:tcPr>
            <w:tcW w:w="4395" w:type="dxa"/>
          </w:tcPr>
          <w:p w:rsidR="00BB400E" w:rsidRPr="00DF0DB9" w:rsidRDefault="00BB400E" w:rsidP="00D45E38">
            <w:pPr>
              <w:autoSpaceDE w:val="0"/>
              <w:autoSpaceDN w:val="0"/>
              <w:adjustRightInd w:val="0"/>
              <w:jc w:val="both"/>
              <w:rPr>
                <w:sz w:val="22"/>
                <w:szCs w:val="22"/>
              </w:rPr>
            </w:pPr>
            <w:r w:rsidRPr="00DF0DB9">
              <w:rPr>
                <w:sz w:val="22"/>
                <w:szCs w:val="22"/>
              </w:rPr>
              <w:t>Исполнение расходов бюджета муниципального района</w:t>
            </w:r>
          </w:p>
        </w:tc>
        <w:tc>
          <w:tcPr>
            <w:tcW w:w="708" w:type="dxa"/>
            <w:vAlign w:val="center"/>
          </w:tcPr>
          <w:p w:rsidR="00BB400E" w:rsidRPr="00DF0DB9" w:rsidRDefault="00BB400E" w:rsidP="00F03318">
            <w:pPr>
              <w:pStyle w:val="ConsPlusNormal"/>
              <w:ind w:firstLine="0"/>
              <w:jc w:val="center"/>
              <w:rPr>
                <w:rFonts w:ascii="Times New Roman" w:hAnsi="Times New Roman" w:cs="Times New Roman"/>
                <w:sz w:val="22"/>
                <w:szCs w:val="22"/>
              </w:rPr>
            </w:pPr>
            <w:r w:rsidRPr="00DF0DB9">
              <w:rPr>
                <w:rFonts w:ascii="Times New Roman" w:hAnsi="Times New Roman" w:cs="Times New Roman"/>
                <w:sz w:val="22"/>
                <w:szCs w:val="22"/>
              </w:rPr>
              <w:t>%</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≥97</w:t>
            </w:r>
          </w:p>
        </w:tc>
        <w:tc>
          <w:tcPr>
            <w:tcW w:w="709" w:type="dxa"/>
            <w:shd w:val="clear" w:color="auto" w:fill="FFFFFF"/>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98</w:t>
            </w:r>
          </w:p>
        </w:tc>
        <w:tc>
          <w:tcPr>
            <w:tcW w:w="850" w:type="dxa"/>
            <w:shd w:val="clear" w:color="auto" w:fill="FFFFFF"/>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1</w:t>
            </w:r>
          </w:p>
        </w:tc>
      </w:tr>
      <w:tr w:rsidR="00BB400E" w:rsidRPr="00DF0DB9" w:rsidTr="00F03318">
        <w:trPr>
          <w:cantSplit/>
          <w:trHeight w:val="1049"/>
          <w:jc w:val="center"/>
        </w:trPr>
        <w:tc>
          <w:tcPr>
            <w:tcW w:w="415" w:type="dxa"/>
            <w:vMerge/>
          </w:tcPr>
          <w:p w:rsidR="00BB400E" w:rsidRPr="00DF0DB9" w:rsidRDefault="00BB400E" w:rsidP="00F03318">
            <w:pPr>
              <w:pStyle w:val="ConsPlusCell"/>
              <w:widowControl/>
              <w:rPr>
                <w:rFonts w:ascii="Times New Roman" w:hAnsi="Times New Roman" w:cs="Times New Roman"/>
                <w:sz w:val="22"/>
                <w:szCs w:val="22"/>
              </w:rPr>
            </w:pPr>
          </w:p>
        </w:tc>
        <w:tc>
          <w:tcPr>
            <w:tcW w:w="1356" w:type="dxa"/>
            <w:vMerge/>
          </w:tcPr>
          <w:p w:rsidR="00BB400E" w:rsidRPr="00DF0DB9" w:rsidRDefault="00BB400E" w:rsidP="00F03318">
            <w:pPr>
              <w:pStyle w:val="ConsPlusCell"/>
              <w:widowControl/>
              <w:rPr>
                <w:rFonts w:ascii="Times New Roman" w:hAnsi="Times New Roman" w:cs="Times New Roman"/>
                <w:sz w:val="22"/>
                <w:szCs w:val="22"/>
              </w:rPr>
            </w:pPr>
          </w:p>
        </w:tc>
        <w:tc>
          <w:tcPr>
            <w:tcW w:w="4395" w:type="dxa"/>
          </w:tcPr>
          <w:p w:rsidR="00BB400E" w:rsidRPr="00DF0DB9" w:rsidRDefault="00BB400E" w:rsidP="00F03318">
            <w:pPr>
              <w:autoSpaceDE w:val="0"/>
              <w:autoSpaceDN w:val="0"/>
              <w:adjustRightInd w:val="0"/>
              <w:jc w:val="both"/>
              <w:rPr>
                <w:sz w:val="22"/>
                <w:szCs w:val="22"/>
              </w:rPr>
            </w:pPr>
            <w:r w:rsidRPr="00DF0DB9">
              <w:rPr>
                <w:sz w:val="22"/>
                <w:szCs w:val="22"/>
              </w:rPr>
              <w:t>Отношение объема просроченной кредиторской задолженности муниципального района к расходам бюджета муниципального района за исключением субвенций из республиканского бюджета</w:t>
            </w:r>
          </w:p>
        </w:tc>
        <w:tc>
          <w:tcPr>
            <w:tcW w:w="708" w:type="dxa"/>
            <w:vAlign w:val="center"/>
          </w:tcPr>
          <w:p w:rsidR="00BB400E" w:rsidRPr="00DF0DB9" w:rsidRDefault="00BB400E" w:rsidP="00F03318">
            <w:pPr>
              <w:pStyle w:val="ConsPlusNormal"/>
              <w:ind w:firstLine="0"/>
              <w:jc w:val="center"/>
              <w:rPr>
                <w:rFonts w:ascii="Times New Roman" w:hAnsi="Times New Roman" w:cs="Times New Roman"/>
                <w:sz w:val="22"/>
                <w:szCs w:val="22"/>
              </w:rPr>
            </w:pPr>
            <w:r w:rsidRPr="00DF0DB9">
              <w:rPr>
                <w:rFonts w:ascii="Times New Roman" w:hAnsi="Times New Roman" w:cs="Times New Roman"/>
                <w:sz w:val="22"/>
                <w:szCs w:val="22"/>
              </w:rPr>
              <w:t>%</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0</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0</w:t>
            </w:r>
          </w:p>
        </w:tc>
        <w:tc>
          <w:tcPr>
            <w:tcW w:w="850"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1</w:t>
            </w:r>
          </w:p>
        </w:tc>
      </w:tr>
      <w:tr w:rsidR="00BB400E" w:rsidRPr="00DF0DB9" w:rsidTr="00F03318">
        <w:trPr>
          <w:cantSplit/>
          <w:trHeight w:val="1049"/>
          <w:jc w:val="center"/>
        </w:trPr>
        <w:tc>
          <w:tcPr>
            <w:tcW w:w="415" w:type="dxa"/>
            <w:vMerge/>
          </w:tcPr>
          <w:p w:rsidR="00BB400E" w:rsidRPr="00DF0DB9" w:rsidRDefault="00BB400E" w:rsidP="00F03318">
            <w:pPr>
              <w:pStyle w:val="ConsPlusCell"/>
              <w:widowControl/>
              <w:rPr>
                <w:rFonts w:ascii="Times New Roman" w:hAnsi="Times New Roman" w:cs="Times New Roman"/>
                <w:sz w:val="22"/>
                <w:szCs w:val="22"/>
              </w:rPr>
            </w:pPr>
          </w:p>
        </w:tc>
        <w:tc>
          <w:tcPr>
            <w:tcW w:w="1356" w:type="dxa"/>
            <w:vMerge/>
          </w:tcPr>
          <w:p w:rsidR="00BB400E" w:rsidRPr="00DF0DB9" w:rsidRDefault="00BB400E" w:rsidP="00F03318">
            <w:pPr>
              <w:pStyle w:val="ConsPlusCell"/>
              <w:widowControl/>
              <w:rPr>
                <w:rFonts w:ascii="Times New Roman" w:hAnsi="Times New Roman" w:cs="Times New Roman"/>
                <w:sz w:val="22"/>
                <w:szCs w:val="22"/>
              </w:rPr>
            </w:pPr>
          </w:p>
        </w:tc>
        <w:tc>
          <w:tcPr>
            <w:tcW w:w="4395" w:type="dxa"/>
            <w:shd w:val="clear" w:color="auto" w:fill="auto"/>
          </w:tcPr>
          <w:p w:rsidR="00BB400E" w:rsidRPr="00DF0DB9" w:rsidRDefault="00BB400E" w:rsidP="00F03318">
            <w:pPr>
              <w:autoSpaceDE w:val="0"/>
              <w:autoSpaceDN w:val="0"/>
              <w:adjustRightInd w:val="0"/>
              <w:jc w:val="both"/>
              <w:rPr>
                <w:sz w:val="22"/>
                <w:szCs w:val="22"/>
              </w:rPr>
            </w:pPr>
            <w:r w:rsidRPr="00DF0DB9">
              <w:rPr>
                <w:sz w:val="22"/>
                <w:szCs w:val="22"/>
              </w:rPr>
              <w:t>Составление бюджетной отчетности об исполнении бюджета муниципального района и бюджетов поселений в установленный срок</w:t>
            </w:r>
          </w:p>
        </w:tc>
        <w:tc>
          <w:tcPr>
            <w:tcW w:w="708" w:type="dxa"/>
            <w:vAlign w:val="center"/>
          </w:tcPr>
          <w:p w:rsidR="00BB400E" w:rsidRPr="00DF0DB9" w:rsidRDefault="00BB400E" w:rsidP="00F03318">
            <w:pPr>
              <w:pStyle w:val="ConsPlusNormal"/>
              <w:ind w:firstLine="0"/>
              <w:jc w:val="center"/>
              <w:rPr>
                <w:rFonts w:ascii="Times New Roman" w:hAnsi="Times New Roman" w:cs="Times New Roman"/>
                <w:sz w:val="22"/>
                <w:szCs w:val="22"/>
              </w:rPr>
            </w:pPr>
            <w:r w:rsidRPr="00DF0DB9">
              <w:rPr>
                <w:rFonts w:ascii="Times New Roman" w:hAnsi="Times New Roman" w:cs="Times New Roman"/>
                <w:sz w:val="22"/>
                <w:szCs w:val="22"/>
              </w:rPr>
              <w:t>да/нет</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да</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да</w:t>
            </w:r>
          </w:p>
        </w:tc>
        <w:tc>
          <w:tcPr>
            <w:tcW w:w="850"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1</w:t>
            </w:r>
          </w:p>
        </w:tc>
      </w:tr>
      <w:tr w:rsidR="00BB400E" w:rsidRPr="00DF0DB9" w:rsidTr="00F03318">
        <w:trPr>
          <w:cantSplit/>
          <w:trHeight w:val="434"/>
          <w:jc w:val="center"/>
        </w:trPr>
        <w:tc>
          <w:tcPr>
            <w:tcW w:w="415" w:type="dxa"/>
            <w:vMerge/>
          </w:tcPr>
          <w:p w:rsidR="00BB400E" w:rsidRPr="00DF0DB9" w:rsidRDefault="00BB400E" w:rsidP="00F03318">
            <w:pPr>
              <w:pStyle w:val="ConsPlusCell"/>
              <w:widowControl/>
              <w:rPr>
                <w:rFonts w:ascii="Times New Roman" w:hAnsi="Times New Roman" w:cs="Times New Roman"/>
                <w:sz w:val="22"/>
                <w:szCs w:val="22"/>
              </w:rPr>
            </w:pPr>
          </w:p>
        </w:tc>
        <w:tc>
          <w:tcPr>
            <w:tcW w:w="1356" w:type="dxa"/>
            <w:vMerge/>
          </w:tcPr>
          <w:p w:rsidR="00BB400E" w:rsidRPr="00DF0DB9" w:rsidRDefault="00BB400E" w:rsidP="00F03318">
            <w:pPr>
              <w:pStyle w:val="ConsPlusCell"/>
              <w:widowControl/>
              <w:rPr>
                <w:rFonts w:ascii="Times New Roman" w:hAnsi="Times New Roman" w:cs="Times New Roman"/>
                <w:sz w:val="22"/>
                <w:szCs w:val="22"/>
              </w:rPr>
            </w:pPr>
          </w:p>
        </w:tc>
        <w:tc>
          <w:tcPr>
            <w:tcW w:w="4395" w:type="dxa"/>
            <w:shd w:val="clear" w:color="auto" w:fill="auto"/>
          </w:tcPr>
          <w:p w:rsidR="00BB400E" w:rsidRPr="00DF0DB9" w:rsidRDefault="00BB400E" w:rsidP="00F03318">
            <w:pPr>
              <w:autoSpaceDE w:val="0"/>
              <w:autoSpaceDN w:val="0"/>
              <w:adjustRightInd w:val="0"/>
              <w:jc w:val="both"/>
              <w:rPr>
                <w:sz w:val="22"/>
                <w:szCs w:val="22"/>
              </w:rPr>
            </w:pPr>
            <w:r w:rsidRPr="00DF0DB9">
              <w:rPr>
                <w:sz w:val="22"/>
                <w:szCs w:val="22"/>
              </w:rPr>
              <w:t>Выполнение плана контрольных мероприятий финансового управления</w:t>
            </w:r>
          </w:p>
        </w:tc>
        <w:tc>
          <w:tcPr>
            <w:tcW w:w="708" w:type="dxa"/>
            <w:vAlign w:val="center"/>
          </w:tcPr>
          <w:p w:rsidR="00BB400E" w:rsidRPr="00DF0DB9" w:rsidRDefault="00BB400E" w:rsidP="00F03318">
            <w:pPr>
              <w:pStyle w:val="ConsPlusNormal"/>
              <w:ind w:firstLine="0"/>
              <w:jc w:val="center"/>
              <w:rPr>
                <w:rFonts w:ascii="Times New Roman" w:hAnsi="Times New Roman" w:cs="Times New Roman"/>
                <w:sz w:val="22"/>
                <w:szCs w:val="22"/>
              </w:rPr>
            </w:pPr>
            <w:r w:rsidRPr="00DF0DB9">
              <w:rPr>
                <w:rFonts w:ascii="Times New Roman" w:hAnsi="Times New Roman" w:cs="Times New Roman"/>
                <w:sz w:val="22"/>
                <w:szCs w:val="22"/>
              </w:rPr>
              <w:t>%</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100</w:t>
            </w:r>
          </w:p>
        </w:tc>
        <w:tc>
          <w:tcPr>
            <w:tcW w:w="709" w:type="dxa"/>
            <w:vAlign w:val="center"/>
          </w:tcPr>
          <w:p w:rsidR="00BB400E" w:rsidRPr="00DF0DB9" w:rsidRDefault="00BB400E" w:rsidP="00F03318">
            <w:pPr>
              <w:pStyle w:val="ConsPlusCell"/>
              <w:widowControl/>
              <w:jc w:val="center"/>
              <w:rPr>
                <w:rFonts w:ascii="Times New Roman" w:hAnsi="Times New Roman" w:cs="Times New Roman"/>
                <w:color w:val="000000" w:themeColor="text1"/>
                <w:sz w:val="22"/>
                <w:szCs w:val="22"/>
              </w:rPr>
            </w:pPr>
            <w:r w:rsidRPr="00DF0DB9">
              <w:rPr>
                <w:rFonts w:ascii="Times New Roman" w:hAnsi="Times New Roman" w:cs="Times New Roman"/>
                <w:color w:val="000000" w:themeColor="text1"/>
                <w:sz w:val="22"/>
                <w:szCs w:val="22"/>
              </w:rPr>
              <w:t>100</w:t>
            </w:r>
          </w:p>
        </w:tc>
        <w:tc>
          <w:tcPr>
            <w:tcW w:w="850"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1</w:t>
            </w:r>
          </w:p>
        </w:tc>
      </w:tr>
      <w:tr w:rsidR="00BB400E" w:rsidRPr="00DF0DB9" w:rsidTr="00F03318">
        <w:trPr>
          <w:cantSplit/>
          <w:trHeight w:val="1049"/>
          <w:jc w:val="center"/>
        </w:trPr>
        <w:tc>
          <w:tcPr>
            <w:tcW w:w="415" w:type="dxa"/>
            <w:vMerge/>
          </w:tcPr>
          <w:p w:rsidR="00BB400E" w:rsidRPr="00DF0DB9" w:rsidRDefault="00BB400E" w:rsidP="00F03318">
            <w:pPr>
              <w:pStyle w:val="ConsPlusCell"/>
              <w:widowControl/>
              <w:rPr>
                <w:rFonts w:ascii="Times New Roman" w:hAnsi="Times New Roman" w:cs="Times New Roman"/>
                <w:sz w:val="22"/>
                <w:szCs w:val="22"/>
              </w:rPr>
            </w:pPr>
          </w:p>
        </w:tc>
        <w:tc>
          <w:tcPr>
            <w:tcW w:w="1356" w:type="dxa"/>
            <w:vMerge/>
          </w:tcPr>
          <w:p w:rsidR="00BB400E" w:rsidRPr="00DF0DB9" w:rsidRDefault="00BB400E" w:rsidP="00F03318">
            <w:pPr>
              <w:pStyle w:val="ConsPlusCell"/>
              <w:widowControl/>
              <w:rPr>
                <w:rFonts w:ascii="Times New Roman" w:hAnsi="Times New Roman" w:cs="Times New Roman"/>
                <w:sz w:val="22"/>
                <w:szCs w:val="22"/>
              </w:rPr>
            </w:pPr>
          </w:p>
        </w:tc>
        <w:tc>
          <w:tcPr>
            <w:tcW w:w="4395" w:type="dxa"/>
            <w:shd w:val="clear" w:color="auto" w:fill="auto"/>
          </w:tcPr>
          <w:p w:rsidR="00BB400E" w:rsidRPr="00DF0DB9" w:rsidRDefault="00BB400E" w:rsidP="00F03318">
            <w:pPr>
              <w:autoSpaceDE w:val="0"/>
              <w:autoSpaceDN w:val="0"/>
              <w:adjustRightInd w:val="0"/>
              <w:jc w:val="both"/>
              <w:rPr>
                <w:sz w:val="22"/>
                <w:szCs w:val="22"/>
              </w:rPr>
            </w:pPr>
            <w:r w:rsidRPr="00DF0DB9">
              <w:rPr>
                <w:sz w:val="22"/>
                <w:szCs w:val="22"/>
              </w:rPr>
              <w:t>Процентное соотношение объема расходов бюджета муниципального района, охваченных проверками соблюдения бюджетного законодательства, к общей сумме расходов муниципального района</w:t>
            </w:r>
          </w:p>
        </w:tc>
        <w:tc>
          <w:tcPr>
            <w:tcW w:w="708" w:type="dxa"/>
            <w:vAlign w:val="center"/>
          </w:tcPr>
          <w:p w:rsidR="00BB400E" w:rsidRPr="00DF0DB9" w:rsidRDefault="00BB400E" w:rsidP="00F03318">
            <w:pPr>
              <w:pStyle w:val="ConsPlusNormal"/>
              <w:ind w:firstLine="0"/>
              <w:jc w:val="center"/>
              <w:rPr>
                <w:rFonts w:ascii="Times New Roman" w:hAnsi="Times New Roman" w:cs="Times New Roman"/>
                <w:sz w:val="22"/>
                <w:szCs w:val="22"/>
              </w:rPr>
            </w:pPr>
            <w:r w:rsidRPr="00DF0DB9">
              <w:rPr>
                <w:rFonts w:ascii="Times New Roman" w:hAnsi="Times New Roman" w:cs="Times New Roman"/>
                <w:sz w:val="22"/>
                <w:szCs w:val="22"/>
              </w:rPr>
              <w:t>%</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≥25</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4</w:t>
            </w:r>
          </w:p>
        </w:tc>
        <w:tc>
          <w:tcPr>
            <w:tcW w:w="850"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0,1</w:t>
            </w:r>
          </w:p>
        </w:tc>
      </w:tr>
      <w:tr w:rsidR="00BB400E" w:rsidRPr="00DF0DB9" w:rsidTr="00F03318">
        <w:trPr>
          <w:cantSplit/>
          <w:trHeight w:val="1049"/>
          <w:jc w:val="center"/>
        </w:trPr>
        <w:tc>
          <w:tcPr>
            <w:tcW w:w="415" w:type="dxa"/>
            <w:vMerge/>
          </w:tcPr>
          <w:p w:rsidR="00BB400E" w:rsidRPr="00DF0DB9" w:rsidRDefault="00BB400E" w:rsidP="00F03318">
            <w:pPr>
              <w:pStyle w:val="ConsPlusCell"/>
              <w:widowControl/>
              <w:rPr>
                <w:rFonts w:ascii="Times New Roman" w:hAnsi="Times New Roman" w:cs="Times New Roman"/>
                <w:sz w:val="22"/>
                <w:szCs w:val="22"/>
              </w:rPr>
            </w:pPr>
          </w:p>
        </w:tc>
        <w:tc>
          <w:tcPr>
            <w:tcW w:w="1356" w:type="dxa"/>
            <w:vMerge/>
          </w:tcPr>
          <w:p w:rsidR="00BB400E" w:rsidRPr="00DF0DB9" w:rsidRDefault="00BB400E" w:rsidP="00F03318">
            <w:pPr>
              <w:pStyle w:val="ConsPlusCell"/>
              <w:widowControl/>
              <w:rPr>
                <w:rFonts w:ascii="Times New Roman" w:hAnsi="Times New Roman" w:cs="Times New Roman"/>
                <w:sz w:val="22"/>
                <w:szCs w:val="22"/>
              </w:rPr>
            </w:pPr>
          </w:p>
        </w:tc>
        <w:tc>
          <w:tcPr>
            <w:tcW w:w="4395" w:type="dxa"/>
            <w:shd w:val="clear" w:color="auto" w:fill="auto"/>
          </w:tcPr>
          <w:p w:rsidR="00BB400E" w:rsidRPr="00DF0DB9" w:rsidRDefault="00BB400E" w:rsidP="00F03318">
            <w:pPr>
              <w:autoSpaceDE w:val="0"/>
              <w:autoSpaceDN w:val="0"/>
              <w:adjustRightInd w:val="0"/>
              <w:jc w:val="both"/>
              <w:rPr>
                <w:sz w:val="22"/>
                <w:szCs w:val="22"/>
              </w:rPr>
            </w:pPr>
            <w:r w:rsidRPr="00DF0DB9">
              <w:rPr>
                <w:sz w:val="22"/>
                <w:szCs w:val="22"/>
              </w:rPr>
              <w:t>Процентное соотношение количества процедур размещения муниципального заказа, по которым проведены проверки соблюдения законодательства о размещении муниципального заказа, в общем количестве процедур размещения муниципального заказа муниципальными заказчиками</w:t>
            </w:r>
          </w:p>
        </w:tc>
        <w:tc>
          <w:tcPr>
            <w:tcW w:w="708" w:type="dxa"/>
            <w:vAlign w:val="center"/>
          </w:tcPr>
          <w:p w:rsidR="00BB400E" w:rsidRPr="00DF0DB9" w:rsidRDefault="00BB400E" w:rsidP="00F03318">
            <w:pPr>
              <w:pStyle w:val="ConsPlusNormal"/>
              <w:ind w:firstLine="0"/>
              <w:jc w:val="center"/>
              <w:rPr>
                <w:rFonts w:ascii="Times New Roman" w:hAnsi="Times New Roman" w:cs="Times New Roman"/>
                <w:sz w:val="22"/>
                <w:szCs w:val="22"/>
              </w:rPr>
            </w:pPr>
            <w:r w:rsidRPr="00DF0DB9">
              <w:rPr>
                <w:rFonts w:ascii="Times New Roman" w:hAnsi="Times New Roman" w:cs="Times New Roman"/>
                <w:sz w:val="22"/>
                <w:szCs w:val="22"/>
              </w:rPr>
              <w:t>%</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≥25</w:t>
            </w:r>
          </w:p>
        </w:tc>
        <w:tc>
          <w:tcPr>
            <w:tcW w:w="709" w:type="dxa"/>
            <w:vAlign w:val="center"/>
          </w:tcPr>
          <w:p w:rsidR="00BB400E" w:rsidRPr="00DF0DB9" w:rsidRDefault="00BB400E" w:rsidP="00F03318">
            <w:pPr>
              <w:pStyle w:val="ConsPlusCell"/>
              <w:widowControl/>
              <w:jc w:val="center"/>
              <w:rPr>
                <w:rFonts w:ascii="Times New Roman" w:hAnsi="Times New Roman" w:cs="Times New Roman"/>
                <w:color w:val="000000" w:themeColor="text1"/>
                <w:sz w:val="22"/>
                <w:szCs w:val="22"/>
              </w:rPr>
            </w:pPr>
            <w:r w:rsidRPr="00DF0DB9">
              <w:rPr>
                <w:rFonts w:ascii="Times New Roman" w:hAnsi="Times New Roman" w:cs="Times New Roman"/>
                <w:color w:val="000000" w:themeColor="text1"/>
                <w:sz w:val="22"/>
                <w:szCs w:val="22"/>
              </w:rPr>
              <w:t>100</w:t>
            </w:r>
          </w:p>
        </w:tc>
        <w:tc>
          <w:tcPr>
            <w:tcW w:w="850"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1</w:t>
            </w:r>
          </w:p>
        </w:tc>
      </w:tr>
      <w:tr w:rsidR="00BB400E" w:rsidRPr="00DF0DB9" w:rsidTr="00F03318">
        <w:trPr>
          <w:cantSplit/>
          <w:trHeight w:val="1049"/>
          <w:jc w:val="center"/>
        </w:trPr>
        <w:tc>
          <w:tcPr>
            <w:tcW w:w="415" w:type="dxa"/>
            <w:vMerge/>
          </w:tcPr>
          <w:p w:rsidR="00BB400E" w:rsidRPr="00DF0DB9" w:rsidRDefault="00BB400E" w:rsidP="00F03318">
            <w:pPr>
              <w:pStyle w:val="ConsPlusCell"/>
              <w:widowControl/>
              <w:rPr>
                <w:rFonts w:ascii="Times New Roman" w:hAnsi="Times New Roman" w:cs="Times New Roman"/>
                <w:sz w:val="22"/>
                <w:szCs w:val="22"/>
              </w:rPr>
            </w:pPr>
          </w:p>
        </w:tc>
        <w:tc>
          <w:tcPr>
            <w:tcW w:w="1356" w:type="dxa"/>
            <w:vMerge/>
          </w:tcPr>
          <w:p w:rsidR="00BB400E" w:rsidRPr="00DF0DB9" w:rsidRDefault="00BB400E" w:rsidP="00F03318">
            <w:pPr>
              <w:pStyle w:val="ConsPlusCell"/>
              <w:widowControl/>
              <w:rPr>
                <w:rFonts w:ascii="Times New Roman" w:hAnsi="Times New Roman" w:cs="Times New Roman"/>
                <w:sz w:val="22"/>
                <w:szCs w:val="22"/>
              </w:rPr>
            </w:pPr>
          </w:p>
        </w:tc>
        <w:tc>
          <w:tcPr>
            <w:tcW w:w="4395" w:type="dxa"/>
          </w:tcPr>
          <w:p w:rsidR="00BB400E" w:rsidRPr="00DF0DB9" w:rsidRDefault="00BB400E" w:rsidP="00F03318">
            <w:pPr>
              <w:autoSpaceDE w:val="0"/>
              <w:autoSpaceDN w:val="0"/>
              <w:adjustRightInd w:val="0"/>
              <w:jc w:val="both"/>
              <w:rPr>
                <w:sz w:val="22"/>
                <w:szCs w:val="22"/>
              </w:rPr>
            </w:pPr>
            <w:r w:rsidRPr="00DF0DB9">
              <w:rPr>
                <w:sz w:val="22"/>
                <w:szCs w:val="22"/>
              </w:rPr>
              <w:t>Охват главных распорядителей средств бюджета муниципального района мониторингом качества финансового менеджмента</w:t>
            </w:r>
          </w:p>
        </w:tc>
        <w:tc>
          <w:tcPr>
            <w:tcW w:w="708" w:type="dxa"/>
            <w:vAlign w:val="center"/>
          </w:tcPr>
          <w:p w:rsidR="00BB400E" w:rsidRPr="00DF0DB9" w:rsidRDefault="00BB400E" w:rsidP="00F03318">
            <w:pPr>
              <w:pStyle w:val="ConsPlusNormal"/>
              <w:ind w:firstLine="0"/>
              <w:jc w:val="center"/>
              <w:rPr>
                <w:rFonts w:ascii="Times New Roman" w:hAnsi="Times New Roman" w:cs="Times New Roman"/>
                <w:sz w:val="22"/>
                <w:szCs w:val="22"/>
              </w:rPr>
            </w:pPr>
            <w:r w:rsidRPr="00DF0DB9">
              <w:rPr>
                <w:rFonts w:ascii="Times New Roman" w:hAnsi="Times New Roman" w:cs="Times New Roman"/>
                <w:sz w:val="22"/>
                <w:szCs w:val="22"/>
              </w:rPr>
              <w:t>%</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100</w:t>
            </w:r>
          </w:p>
        </w:tc>
        <w:tc>
          <w:tcPr>
            <w:tcW w:w="709" w:type="dxa"/>
            <w:vAlign w:val="center"/>
          </w:tcPr>
          <w:p w:rsidR="00BB400E" w:rsidRPr="00DF0DB9" w:rsidRDefault="00BB400E" w:rsidP="00F03318">
            <w:pPr>
              <w:pStyle w:val="ConsPlusCell"/>
              <w:widowControl/>
              <w:jc w:val="center"/>
              <w:rPr>
                <w:rFonts w:ascii="Times New Roman" w:hAnsi="Times New Roman" w:cs="Times New Roman"/>
                <w:color w:val="000000" w:themeColor="text1"/>
                <w:sz w:val="22"/>
                <w:szCs w:val="22"/>
              </w:rPr>
            </w:pPr>
            <w:r w:rsidRPr="00DF0DB9">
              <w:rPr>
                <w:rFonts w:ascii="Times New Roman" w:hAnsi="Times New Roman" w:cs="Times New Roman"/>
                <w:color w:val="000000" w:themeColor="text1"/>
                <w:sz w:val="22"/>
                <w:szCs w:val="22"/>
              </w:rPr>
              <w:t>100</w:t>
            </w:r>
          </w:p>
        </w:tc>
        <w:tc>
          <w:tcPr>
            <w:tcW w:w="850"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1</w:t>
            </w:r>
          </w:p>
        </w:tc>
      </w:tr>
      <w:tr w:rsidR="00BB400E" w:rsidRPr="00DF0DB9" w:rsidTr="00F03318">
        <w:trPr>
          <w:cantSplit/>
          <w:trHeight w:val="657"/>
          <w:jc w:val="center"/>
        </w:trPr>
        <w:tc>
          <w:tcPr>
            <w:tcW w:w="415" w:type="dxa"/>
            <w:vMerge w:val="restart"/>
          </w:tcPr>
          <w:p w:rsidR="00BB400E" w:rsidRPr="00DF0DB9" w:rsidRDefault="00BB400E" w:rsidP="00F03318">
            <w:pPr>
              <w:pStyle w:val="ConsPlusCell"/>
              <w:widowControl/>
              <w:rPr>
                <w:rFonts w:ascii="Times New Roman" w:hAnsi="Times New Roman" w:cs="Times New Roman"/>
                <w:sz w:val="22"/>
                <w:szCs w:val="22"/>
              </w:rPr>
            </w:pPr>
            <w:r w:rsidRPr="00DF0DB9">
              <w:rPr>
                <w:rFonts w:ascii="Times New Roman" w:hAnsi="Times New Roman" w:cs="Times New Roman"/>
                <w:sz w:val="22"/>
                <w:szCs w:val="22"/>
              </w:rPr>
              <w:t>2</w:t>
            </w:r>
          </w:p>
        </w:tc>
        <w:tc>
          <w:tcPr>
            <w:tcW w:w="1356" w:type="dxa"/>
            <w:vMerge w:val="restart"/>
          </w:tcPr>
          <w:p w:rsidR="00BB400E" w:rsidRPr="00DF0DB9" w:rsidRDefault="00BB400E" w:rsidP="00F03318">
            <w:pPr>
              <w:pStyle w:val="ConsPlusCell"/>
              <w:widowControl/>
              <w:rPr>
                <w:rFonts w:ascii="Times New Roman" w:hAnsi="Times New Roman" w:cs="Times New Roman"/>
                <w:sz w:val="22"/>
                <w:szCs w:val="22"/>
              </w:rPr>
            </w:pPr>
            <w:r w:rsidRPr="00DF0DB9">
              <w:rPr>
                <w:rFonts w:ascii="Times New Roman" w:hAnsi="Times New Roman" w:cs="Times New Roman"/>
                <w:sz w:val="22"/>
                <w:szCs w:val="22"/>
              </w:rPr>
              <w:t>Развитие межбюджетных отношений</w:t>
            </w:r>
          </w:p>
          <w:p w:rsidR="00BB400E" w:rsidRPr="00DF0DB9" w:rsidRDefault="00BB400E" w:rsidP="00F03318">
            <w:pPr>
              <w:pStyle w:val="ConsPlusCell"/>
              <w:widowControl/>
              <w:rPr>
                <w:rFonts w:ascii="Times New Roman" w:hAnsi="Times New Roman" w:cs="Times New Roman"/>
                <w:sz w:val="22"/>
                <w:szCs w:val="22"/>
              </w:rPr>
            </w:pPr>
          </w:p>
        </w:tc>
        <w:tc>
          <w:tcPr>
            <w:tcW w:w="4395" w:type="dxa"/>
          </w:tcPr>
          <w:p w:rsidR="00BB400E" w:rsidRPr="00DF0DB9" w:rsidRDefault="00BB400E" w:rsidP="00F03318">
            <w:pPr>
              <w:widowControl w:val="0"/>
              <w:tabs>
                <w:tab w:val="num" w:pos="540"/>
              </w:tabs>
              <w:autoSpaceDE w:val="0"/>
              <w:autoSpaceDN w:val="0"/>
              <w:adjustRightInd w:val="0"/>
              <w:jc w:val="both"/>
              <w:rPr>
                <w:sz w:val="22"/>
                <w:szCs w:val="22"/>
              </w:rPr>
            </w:pPr>
            <w:r w:rsidRPr="00DF0DB9">
              <w:rPr>
                <w:sz w:val="22"/>
                <w:szCs w:val="22"/>
              </w:rPr>
              <w:t>Соответствие дефицита бюджетов поселений требованиям Бюджетного кодекса Российской Федерации</w:t>
            </w:r>
          </w:p>
        </w:tc>
        <w:tc>
          <w:tcPr>
            <w:tcW w:w="708" w:type="dxa"/>
            <w:vAlign w:val="center"/>
          </w:tcPr>
          <w:p w:rsidR="00BB400E" w:rsidRPr="00DF0DB9" w:rsidRDefault="00BB400E" w:rsidP="00F03318">
            <w:pPr>
              <w:pStyle w:val="ConsPlusNormal"/>
              <w:ind w:firstLine="0"/>
              <w:jc w:val="center"/>
              <w:rPr>
                <w:rFonts w:ascii="Times New Roman" w:hAnsi="Times New Roman" w:cs="Times New Roman"/>
                <w:sz w:val="22"/>
                <w:szCs w:val="22"/>
              </w:rPr>
            </w:pPr>
            <w:r w:rsidRPr="00DF0DB9">
              <w:rPr>
                <w:rFonts w:ascii="Times New Roman" w:hAnsi="Times New Roman" w:cs="Times New Roman"/>
                <w:sz w:val="22"/>
                <w:szCs w:val="22"/>
              </w:rPr>
              <w:t>Да/нет</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да</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да</w:t>
            </w:r>
          </w:p>
        </w:tc>
        <w:tc>
          <w:tcPr>
            <w:tcW w:w="850"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1</w:t>
            </w:r>
          </w:p>
        </w:tc>
      </w:tr>
      <w:tr w:rsidR="00BB400E" w:rsidRPr="00DF0DB9" w:rsidTr="00F03318">
        <w:trPr>
          <w:cantSplit/>
          <w:trHeight w:val="1493"/>
          <w:jc w:val="center"/>
        </w:trPr>
        <w:tc>
          <w:tcPr>
            <w:tcW w:w="415" w:type="dxa"/>
            <w:vMerge/>
          </w:tcPr>
          <w:p w:rsidR="00BB400E" w:rsidRPr="00DF0DB9" w:rsidRDefault="00BB400E" w:rsidP="00F03318">
            <w:pPr>
              <w:pStyle w:val="ConsPlusCell"/>
              <w:widowControl/>
              <w:rPr>
                <w:rFonts w:ascii="Times New Roman" w:hAnsi="Times New Roman" w:cs="Times New Roman"/>
                <w:sz w:val="22"/>
                <w:szCs w:val="22"/>
              </w:rPr>
            </w:pPr>
          </w:p>
        </w:tc>
        <w:tc>
          <w:tcPr>
            <w:tcW w:w="1356" w:type="dxa"/>
            <w:vMerge/>
          </w:tcPr>
          <w:p w:rsidR="00BB400E" w:rsidRPr="00DF0DB9" w:rsidRDefault="00BB400E" w:rsidP="00F03318">
            <w:pPr>
              <w:pStyle w:val="ConsPlusNormal"/>
              <w:ind w:firstLine="0"/>
              <w:rPr>
                <w:rFonts w:ascii="Times New Roman" w:hAnsi="Times New Roman" w:cs="Times New Roman"/>
                <w:sz w:val="22"/>
                <w:szCs w:val="22"/>
              </w:rPr>
            </w:pPr>
          </w:p>
        </w:tc>
        <w:tc>
          <w:tcPr>
            <w:tcW w:w="4395" w:type="dxa"/>
          </w:tcPr>
          <w:p w:rsidR="00BB400E" w:rsidRPr="00DF0DB9" w:rsidRDefault="00BB400E" w:rsidP="00F03318">
            <w:pPr>
              <w:widowControl w:val="0"/>
              <w:tabs>
                <w:tab w:val="num" w:pos="540"/>
              </w:tabs>
              <w:autoSpaceDE w:val="0"/>
              <w:autoSpaceDN w:val="0"/>
              <w:adjustRightInd w:val="0"/>
              <w:jc w:val="both"/>
              <w:rPr>
                <w:sz w:val="22"/>
                <w:szCs w:val="22"/>
              </w:rPr>
            </w:pPr>
            <w:r w:rsidRPr="00DF0DB9">
              <w:rPr>
                <w:sz w:val="22"/>
                <w:szCs w:val="22"/>
              </w:rPr>
              <w:t>Исполнение расходов бюджетов поселений</w:t>
            </w:r>
          </w:p>
        </w:tc>
        <w:tc>
          <w:tcPr>
            <w:tcW w:w="708" w:type="dxa"/>
            <w:vAlign w:val="center"/>
          </w:tcPr>
          <w:p w:rsidR="00BB400E" w:rsidRPr="00DF0DB9" w:rsidRDefault="00BB400E" w:rsidP="00F03318">
            <w:pPr>
              <w:pStyle w:val="ConsPlusNormal"/>
              <w:ind w:firstLine="0"/>
              <w:jc w:val="center"/>
              <w:rPr>
                <w:rFonts w:ascii="Times New Roman" w:hAnsi="Times New Roman" w:cs="Times New Roman"/>
                <w:sz w:val="22"/>
                <w:szCs w:val="22"/>
              </w:rPr>
            </w:pPr>
            <w:r w:rsidRPr="00DF0DB9">
              <w:rPr>
                <w:rFonts w:ascii="Times New Roman" w:hAnsi="Times New Roman" w:cs="Times New Roman"/>
                <w:sz w:val="22"/>
                <w:szCs w:val="22"/>
              </w:rPr>
              <w:t>%</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≥94</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99</w:t>
            </w:r>
          </w:p>
        </w:tc>
        <w:tc>
          <w:tcPr>
            <w:tcW w:w="850"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1</w:t>
            </w:r>
          </w:p>
        </w:tc>
      </w:tr>
      <w:tr w:rsidR="00BB400E" w:rsidRPr="00DF0DB9" w:rsidTr="00F03318">
        <w:trPr>
          <w:cantSplit/>
          <w:trHeight w:val="657"/>
          <w:jc w:val="center"/>
        </w:trPr>
        <w:tc>
          <w:tcPr>
            <w:tcW w:w="415" w:type="dxa"/>
            <w:vMerge/>
          </w:tcPr>
          <w:p w:rsidR="00BB400E" w:rsidRPr="00DF0DB9" w:rsidRDefault="00BB400E" w:rsidP="00F03318">
            <w:pPr>
              <w:pStyle w:val="ConsPlusCell"/>
              <w:widowControl/>
              <w:rPr>
                <w:rFonts w:ascii="Times New Roman" w:hAnsi="Times New Roman" w:cs="Times New Roman"/>
                <w:sz w:val="22"/>
                <w:szCs w:val="22"/>
              </w:rPr>
            </w:pPr>
          </w:p>
        </w:tc>
        <w:tc>
          <w:tcPr>
            <w:tcW w:w="1356" w:type="dxa"/>
            <w:vMerge/>
          </w:tcPr>
          <w:p w:rsidR="00BB400E" w:rsidRPr="00DF0DB9" w:rsidRDefault="00BB400E" w:rsidP="00F03318">
            <w:pPr>
              <w:pStyle w:val="ConsPlusNormal"/>
              <w:ind w:firstLine="0"/>
              <w:rPr>
                <w:rFonts w:ascii="Times New Roman" w:hAnsi="Times New Roman" w:cs="Times New Roman"/>
                <w:sz w:val="22"/>
                <w:szCs w:val="22"/>
              </w:rPr>
            </w:pPr>
          </w:p>
        </w:tc>
        <w:tc>
          <w:tcPr>
            <w:tcW w:w="4395" w:type="dxa"/>
          </w:tcPr>
          <w:p w:rsidR="00BB400E" w:rsidRPr="00DF0DB9" w:rsidRDefault="00BB400E" w:rsidP="00F03318">
            <w:pPr>
              <w:widowControl w:val="0"/>
              <w:tabs>
                <w:tab w:val="num" w:pos="540"/>
              </w:tabs>
              <w:autoSpaceDE w:val="0"/>
              <w:autoSpaceDN w:val="0"/>
              <w:adjustRightInd w:val="0"/>
              <w:jc w:val="both"/>
              <w:rPr>
                <w:sz w:val="22"/>
                <w:szCs w:val="22"/>
              </w:rPr>
            </w:pPr>
            <w:r w:rsidRPr="00DF0DB9">
              <w:rPr>
                <w:sz w:val="22"/>
                <w:szCs w:val="22"/>
              </w:rPr>
              <w:t>Отношение объема просроченной кредиторской задолженности поселений к расходам бюджета поселений за исключением субвенций из республиканского бюджета</w:t>
            </w:r>
          </w:p>
        </w:tc>
        <w:tc>
          <w:tcPr>
            <w:tcW w:w="708" w:type="dxa"/>
            <w:vAlign w:val="center"/>
          </w:tcPr>
          <w:p w:rsidR="00BB400E" w:rsidRPr="00DF0DB9" w:rsidRDefault="00BB400E" w:rsidP="00F03318">
            <w:pPr>
              <w:pStyle w:val="ConsPlusNormal"/>
              <w:ind w:firstLine="0"/>
              <w:jc w:val="center"/>
              <w:rPr>
                <w:rFonts w:ascii="Times New Roman" w:hAnsi="Times New Roman" w:cs="Times New Roman"/>
                <w:sz w:val="22"/>
                <w:szCs w:val="22"/>
              </w:rPr>
            </w:pPr>
            <w:r w:rsidRPr="00DF0DB9">
              <w:rPr>
                <w:rFonts w:ascii="Times New Roman" w:hAnsi="Times New Roman" w:cs="Times New Roman"/>
                <w:sz w:val="22"/>
                <w:szCs w:val="22"/>
              </w:rPr>
              <w:t>%</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0</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0</w:t>
            </w:r>
          </w:p>
        </w:tc>
        <w:tc>
          <w:tcPr>
            <w:tcW w:w="850"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1</w:t>
            </w:r>
          </w:p>
        </w:tc>
      </w:tr>
      <w:tr w:rsidR="00BB400E" w:rsidRPr="00DF0DB9" w:rsidTr="00F03318">
        <w:trPr>
          <w:cantSplit/>
          <w:trHeight w:val="240"/>
          <w:jc w:val="center"/>
        </w:trPr>
        <w:tc>
          <w:tcPr>
            <w:tcW w:w="415" w:type="dxa"/>
            <w:vMerge w:val="restart"/>
          </w:tcPr>
          <w:p w:rsidR="00BB400E" w:rsidRPr="00DF0DB9" w:rsidRDefault="00BB400E" w:rsidP="00F03318">
            <w:pPr>
              <w:pStyle w:val="ConsPlusCell"/>
              <w:widowControl/>
              <w:rPr>
                <w:rFonts w:ascii="Times New Roman" w:hAnsi="Times New Roman" w:cs="Times New Roman"/>
                <w:sz w:val="22"/>
                <w:szCs w:val="22"/>
              </w:rPr>
            </w:pPr>
            <w:r w:rsidRPr="00DF0DB9">
              <w:rPr>
                <w:rFonts w:ascii="Times New Roman" w:hAnsi="Times New Roman" w:cs="Times New Roman"/>
                <w:sz w:val="22"/>
                <w:szCs w:val="22"/>
              </w:rPr>
              <w:t>3</w:t>
            </w:r>
          </w:p>
        </w:tc>
        <w:tc>
          <w:tcPr>
            <w:tcW w:w="1356" w:type="dxa"/>
            <w:vMerge w:val="restart"/>
          </w:tcPr>
          <w:p w:rsidR="00BB400E" w:rsidRPr="00DF0DB9" w:rsidRDefault="00BB400E" w:rsidP="00F03318">
            <w:pPr>
              <w:pStyle w:val="ConsPlusNormal"/>
              <w:ind w:firstLine="0"/>
              <w:rPr>
                <w:rFonts w:ascii="Times New Roman" w:hAnsi="Times New Roman" w:cs="Times New Roman"/>
                <w:sz w:val="22"/>
                <w:szCs w:val="22"/>
              </w:rPr>
            </w:pPr>
            <w:r w:rsidRPr="00DF0DB9">
              <w:rPr>
                <w:rFonts w:ascii="Times New Roman" w:hAnsi="Times New Roman" w:cs="Times New Roman"/>
                <w:sz w:val="22"/>
                <w:szCs w:val="22"/>
              </w:rPr>
              <w:t xml:space="preserve">Управление муниципальным долгом </w:t>
            </w:r>
          </w:p>
        </w:tc>
        <w:tc>
          <w:tcPr>
            <w:tcW w:w="4395" w:type="dxa"/>
          </w:tcPr>
          <w:p w:rsidR="00BB400E" w:rsidRPr="00DF0DB9" w:rsidRDefault="00BB400E" w:rsidP="00F03318">
            <w:pPr>
              <w:autoSpaceDE w:val="0"/>
              <w:autoSpaceDN w:val="0"/>
              <w:adjustRightInd w:val="0"/>
              <w:rPr>
                <w:sz w:val="22"/>
                <w:szCs w:val="22"/>
              </w:rPr>
            </w:pPr>
            <w:r w:rsidRPr="00DF0DB9">
              <w:rPr>
                <w:sz w:val="22"/>
                <w:szCs w:val="22"/>
              </w:rPr>
              <w:t>Отношение объема муниципального долга муниципального района к общему годовому объему доходов бюджета муниципального района без учета объема безвозмездных поступлений</w:t>
            </w:r>
          </w:p>
        </w:tc>
        <w:tc>
          <w:tcPr>
            <w:tcW w:w="708" w:type="dxa"/>
            <w:vAlign w:val="center"/>
          </w:tcPr>
          <w:p w:rsidR="00BB400E" w:rsidRPr="00DF0DB9" w:rsidRDefault="00BB400E" w:rsidP="00F03318">
            <w:pPr>
              <w:pStyle w:val="ConsPlusNormal"/>
              <w:ind w:firstLine="0"/>
              <w:jc w:val="center"/>
              <w:rPr>
                <w:rFonts w:ascii="Times New Roman" w:hAnsi="Times New Roman" w:cs="Times New Roman"/>
                <w:sz w:val="22"/>
                <w:szCs w:val="22"/>
              </w:rPr>
            </w:pPr>
            <w:r w:rsidRPr="00DF0DB9">
              <w:rPr>
                <w:rFonts w:ascii="Times New Roman" w:hAnsi="Times New Roman" w:cs="Times New Roman"/>
                <w:sz w:val="22"/>
                <w:szCs w:val="22"/>
              </w:rPr>
              <w:t>%</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Не более 50</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17</w:t>
            </w:r>
          </w:p>
        </w:tc>
        <w:tc>
          <w:tcPr>
            <w:tcW w:w="850"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1</w:t>
            </w:r>
          </w:p>
        </w:tc>
      </w:tr>
      <w:tr w:rsidR="00BB400E" w:rsidRPr="00DF0DB9" w:rsidTr="00F03318">
        <w:trPr>
          <w:cantSplit/>
          <w:trHeight w:val="657"/>
          <w:jc w:val="center"/>
        </w:trPr>
        <w:tc>
          <w:tcPr>
            <w:tcW w:w="415" w:type="dxa"/>
            <w:vMerge/>
          </w:tcPr>
          <w:p w:rsidR="00BB400E" w:rsidRPr="00DF0DB9" w:rsidRDefault="00BB400E" w:rsidP="00F03318">
            <w:pPr>
              <w:pStyle w:val="ConsPlusCell"/>
              <w:widowControl/>
              <w:rPr>
                <w:rFonts w:ascii="Times New Roman" w:hAnsi="Times New Roman" w:cs="Times New Roman"/>
                <w:sz w:val="22"/>
                <w:szCs w:val="22"/>
              </w:rPr>
            </w:pPr>
          </w:p>
        </w:tc>
        <w:tc>
          <w:tcPr>
            <w:tcW w:w="1356" w:type="dxa"/>
            <w:vMerge/>
          </w:tcPr>
          <w:p w:rsidR="00BB400E" w:rsidRPr="00DF0DB9" w:rsidRDefault="00BB400E" w:rsidP="00F03318">
            <w:pPr>
              <w:pStyle w:val="ConsPlusCell"/>
              <w:widowControl/>
              <w:rPr>
                <w:rFonts w:ascii="Times New Roman" w:hAnsi="Times New Roman" w:cs="Times New Roman"/>
                <w:sz w:val="22"/>
                <w:szCs w:val="22"/>
              </w:rPr>
            </w:pPr>
          </w:p>
        </w:tc>
        <w:tc>
          <w:tcPr>
            <w:tcW w:w="4395" w:type="dxa"/>
          </w:tcPr>
          <w:p w:rsidR="00BB400E" w:rsidRPr="00DF0DB9" w:rsidRDefault="00BB400E" w:rsidP="00F03318">
            <w:pPr>
              <w:widowControl w:val="0"/>
              <w:tabs>
                <w:tab w:val="num" w:pos="540"/>
              </w:tabs>
              <w:autoSpaceDE w:val="0"/>
              <w:autoSpaceDN w:val="0"/>
              <w:adjustRightInd w:val="0"/>
              <w:jc w:val="both"/>
              <w:rPr>
                <w:sz w:val="22"/>
                <w:szCs w:val="22"/>
              </w:rPr>
            </w:pPr>
            <w:r w:rsidRPr="00DF0DB9">
              <w:rPr>
                <w:sz w:val="22"/>
                <w:szCs w:val="22"/>
              </w:rPr>
              <w:t>Отношение объема расходов на обслуживание муниципального долга муниципального района к общему объему расходов бюджета муниципального района, за исключением объема расходов, которые осуществляются за счет субвенций, предоставляемых из республиканского бюджета</w:t>
            </w:r>
          </w:p>
        </w:tc>
        <w:tc>
          <w:tcPr>
            <w:tcW w:w="708" w:type="dxa"/>
            <w:vAlign w:val="center"/>
          </w:tcPr>
          <w:p w:rsidR="00BB400E" w:rsidRPr="00DF0DB9" w:rsidRDefault="00BB400E" w:rsidP="00F03318">
            <w:pPr>
              <w:pStyle w:val="ConsPlusNormal"/>
              <w:ind w:firstLine="0"/>
              <w:jc w:val="center"/>
              <w:rPr>
                <w:rFonts w:ascii="Times New Roman" w:hAnsi="Times New Roman" w:cs="Times New Roman"/>
                <w:sz w:val="22"/>
                <w:szCs w:val="22"/>
              </w:rPr>
            </w:pPr>
            <w:r w:rsidRPr="00DF0DB9">
              <w:rPr>
                <w:rFonts w:ascii="Times New Roman" w:hAnsi="Times New Roman" w:cs="Times New Roman"/>
                <w:sz w:val="22"/>
                <w:szCs w:val="22"/>
              </w:rPr>
              <w:t>%</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Не более 10</w:t>
            </w:r>
          </w:p>
        </w:tc>
        <w:tc>
          <w:tcPr>
            <w:tcW w:w="709"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3</w:t>
            </w:r>
          </w:p>
        </w:tc>
        <w:tc>
          <w:tcPr>
            <w:tcW w:w="850" w:type="dxa"/>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1</w:t>
            </w:r>
          </w:p>
        </w:tc>
      </w:tr>
      <w:tr w:rsidR="00BB400E" w:rsidRPr="00DF0DB9" w:rsidTr="00F03318">
        <w:trPr>
          <w:cantSplit/>
          <w:trHeight w:val="362"/>
          <w:jc w:val="center"/>
        </w:trPr>
        <w:tc>
          <w:tcPr>
            <w:tcW w:w="6166" w:type="dxa"/>
            <w:gridSpan w:val="3"/>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Степень достижения целей (решения задач) (СДЦ)</w:t>
            </w:r>
          </w:p>
        </w:tc>
        <w:tc>
          <w:tcPr>
            <w:tcW w:w="2976" w:type="dxa"/>
            <w:gridSpan w:val="4"/>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1</w:t>
            </w:r>
          </w:p>
        </w:tc>
      </w:tr>
      <w:tr w:rsidR="00BB400E" w:rsidRPr="00DF0DB9" w:rsidTr="00F03318">
        <w:trPr>
          <w:cantSplit/>
          <w:trHeight w:val="255"/>
          <w:jc w:val="center"/>
        </w:trPr>
        <w:tc>
          <w:tcPr>
            <w:tcW w:w="6166" w:type="dxa"/>
            <w:gridSpan w:val="3"/>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Эффективность реализации программы (Эмп)</w:t>
            </w:r>
          </w:p>
        </w:tc>
        <w:tc>
          <w:tcPr>
            <w:tcW w:w="2976" w:type="dxa"/>
            <w:gridSpan w:val="4"/>
            <w:vAlign w:val="center"/>
          </w:tcPr>
          <w:p w:rsidR="00BB400E" w:rsidRPr="00DF0DB9" w:rsidRDefault="00BB400E" w:rsidP="00F03318">
            <w:pPr>
              <w:pStyle w:val="ConsPlusCell"/>
              <w:widowControl/>
              <w:jc w:val="center"/>
              <w:rPr>
                <w:rFonts w:ascii="Times New Roman" w:hAnsi="Times New Roman" w:cs="Times New Roman"/>
                <w:sz w:val="22"/>
                <w:szCs w:val="22"/>
              </w:rPr>
            </w:pPr>
            <w:r w:rsidRPr="00DF0DB9">
              <w:rPr>
                <w:rFonts w:ascii="Times New Roman" w:hAnsi="Times New Roman" w:cs="Times New Roman"/>
                <w:sz w:val="22"/>
                <w:szCs w:val="22"/>
              </w:rPr>
              <w:t>1</w:t>
            </w:r>
          </w:p>
        </w:tc>
      </w:tr>
    </w:tbl>
    <w:p w:rsidR="00BB400E" w:rsidRDefault="00BB400E" w:rsidP="00F03318">
      <w:pPr>
        <w:pStyle w:val="a8"/>
        <w:spacing w:after="0" w:line="240" w:lineRule="auto"/>
        <w:ind w:left="0"/>
        <w:rPr>
          <w:rFonts w:ascii="Times New Roman" w:hAnsi="Times New Roman"/>
          <w:sz w:val="24"/>
          <w:szCs w:val="24"/>
        </w:rPr>
      </w:pPr>
    </w:p>
    <w:p w:rsidR="00BB400E" w:rsidRDefault="00BB400E" w:rsidP="00D45E38">
      <w:pPr>
        <w:pStyle w:val="a8"/>
        <w:spacing w:after="0" w:line="240" w:lineRule="auto"/>
        <w:ind w:left="0" w:firstLine="567"/>
        <w:jc w:val="both"/>
        <w:rPr>
          <w:rFonts w:ascii="Times New Roman" w:hAnsi="Times New Roman"/>
          <w:sz w:val="24"/>
          <w:szCs w:val="24"/>
        </w:rPr>
      </w:pPr>
      <w:r>
        <w:rPr>
          <w:rFonts w:ascii="Times New Roman" w:hAnsi="Times New Roman"/>
          <w:sz w:val="24"/>
          <w:szCs w:val="24"/>
        </w:rPr>
        <w:t>Оценка эффективности свидетельствует о высокой эффективности реализации программы.</w:t>
      </w:r>
    </w:p>
    <w:p w:rsidR="002E7E42" w:rsidRDefault="002E7E42" w:rsidP="006911C2">
      <w:pPr>
        <w:pStyle w:val="a8"/>
        <w:ind w:left="360"/>
        <w:rPr>
          <w:rFonts w:ascii="Times New Roman" w:hAnsi="Times New Roman"/>
          <w:b/>
          <w:sz w:val="24"/>
          <w:szCs w:val="24"/>
        </w:rPr>
      </w:pPr>
    </w:p>
    <w:p w:rsidR="00F03318" w:rsidRDefault="00F03318">
      <w:pPr>
        <w:spacing w:after="200" w:line="276" w:lineRule="auto"/>
        <w:rPr>
          <w:b/>
          <w:lang w:eastAsia="en-US"/>
        </w:rPr>
      </w:pPr>
      <w:r>
        <w:rPr>
          <w:b/>
        </w:rPr>
        <w:br w:type="page"/>
      </w:r>
    </w:p>
    <w:p w:rsidR="00C13EE7" w:rsidRPr="00DC3817" w:rsidRDefault="00C13EE7" w:rsidP="00D67C2C">
      <w:pPr>
        <w:pStyle w:val="a8"/>
        <w:numPr>
          <w:ilvl w:val="0"/>
          <w:numId w:val="28"/>
        </w:numPr>
        <w:jc w:val="center"/>
        <w:rPr>
          <w:rFonts w:ascii="Times New Roman" w:hAnsi="Times New Roman"/>
          <w:b/>
          <w:sz w:val="24"/>
          <w:szCs w:val="24"/>
        </w:rPr>
      </w:pPr>
      <w:r w:rsidRPr="00DC3817">
        <w:rPr>
          <w:rFonts w:ascii="Times New Roman" w:hAnsi="Times New Roman"/>
          <w:b/>
          <w:sz w:val="24"/>
          <w:szCs w:val="24"/>
        </w:rPr>
        <w:lastRenderedPageBreak/>
        <w:t>Муниципальная программа</w:t>
      </w:r>
    </w:p>
    <w:p w:rsidR="00C13EE7" w:rsidRPr="00DC3817" w:rsidRDefault="00C13EE7" w:rsidP="00B22503">
      <w:pPr>
        <w:pStyle w:val="a8"/>
        <w:ind w:left="360"/>
        <w:jc w:val="center"/>
        <w:rPr>
          <w:rFonts w:ascii="Times New Roman" w:hAnsi="Times New Roman"/>
          <w:color w:val="000000"/>
          <w:sz w:val="24"/>
          <w:szCs w:val="24"/>
        </w:rPr>
      </w:pPr>
      <w:r w:rsidRPr="00DC3817">
        <w:rPr>
          <w:rFonts w:ascii="Times New Roman" w:hAnsi="Times New Roman"/>
          <w:b/>
          <w:bCs/>
          <w:sz w:val="24"/>
          <w:szCs w:val="24"/>
        </w:rPr>
        <w:t>«Развитие системы об</w:t>
      </w:r>
      <w:r w:rsidR="002A242C">
        <w:rPr>
          <w:rFonts w:ascii="Times New Roman" w:hAnsi="Times New Roman"/>
          <w:b/>
          <w:bCs/>
          <w:sz w:val="24"/>
          <w:szCs w:val="24"/>
        </w:rPr>
        <w:t>разования в Курумканском районе</w:t>
      </w:r>
      <w:r w:rsidRPr="00DC3817">
        <w:rPr>
          <w:rFonts w:ascii="Times New Roman" w:hAnsi="Times New Roman"/>
          <w:b/>
          <w:bCs/>
          <w:sz w:val="24"/>
          <w:szCs w:val="24"/>
        </w:rPr>
        <w:t>»</w:t>
      </w:r>
    </w:p>
    <w:p w:rsidR="00C13EE7" w:rsidRPr="00DC3817" w:rsidRDefault="00C13EE7" w:rsidP="00D67C2C">
      <w:pPr>
        <w:pStyle w:val="ConsPlusTitle"/>
        <w:widowControl/>
        <w:numPr>
          <w:ilvl w:val="0"/>
          <w:numId w:val="15"/>
        </w:numPr>
        <w:rPr>
          <w:rFonts w:ascii="Times New Roman" w:hAnsi="Times New Roman" w:cs="Times New Roman"/>
          <w:sz w:val="24"/>
          <w:szCs w:val="24"/>
        </w:rPr>
      </w:pPr>
      <w:r w:rsidRPr="00DC3817">
        <w:rPr>
          <w:rFonts w:ascii="Times New Roman" w:hAnsi="Times New Roman" w:cs="Times New Roman"/>
          <w:sz w:val="24"/>
          <w:szCs w:val="24"/>
        </w:rPr>
        <w:t>Конкретные результаты, достигнутые за отчетный период</w:t>
      </w:r>
    </w:p>
    <w:p w:rsidR="001B60B7" w:rsidRPr="00DC3817" w:rsidRDefault="001B60B7" w:rsidP="002E7E42">
      <w:pPr>
        <w:ind w:firstLine="709"/>
        <w:jc w:val="right"/>
        <w:rPr>
          <w:spacing w:val="-4"/>
        </w:rPr>
      </w:pPr>
      <w:r w:rsidRPr="00DC3817">
        <w:rPr>
          <w:spacing w:val="-4"/>
        </w:rPr>
        <w:t xml:space="preserve">                                       </w:t>
      </w:r>
    </w:p>
    <w:p w:rsidR="00BB400E" w:rsidRPr="002E7E42" w:rsidRDefault="00BB400E" w:rsidP="002E7E42">
      <w:pPr>
        <w:ind w:firstLine="567"/>
        <w:jc w:val="both"/>
        <w:rPr>
          <w:bCs/>
        </w:rPr>
      </w:pPr>
      <w:r w:rsidRPr="002E7E42">
        <w:rPr>
          <w:bCs/>
        </w:rPr>
        <w:t>Муниципальная программа «Развитие системы образования в Курумканском районе» за 2019 го</w:t>
      </w:r>
      <w:proofErr w:type="gramStart"/>
      <w:r w:rsidRPr="002E7E42">
        <w:rPr>
          <w:bCs/>
        </w:rPr>
        <w:t>д(</w:t>
      </w:r>
      <w:proofErr w:type="gramEnd"/>
      <w:r w:rsidRPr="002E7E42">
        <w:rPr>
          <w:bCs/>
        </w:rPr>
        <w:t xml:space="preserve">далее – Программа) включает в себя 10 подпрограмм,  реализация которых направлена на обеспечение доступности, совершенствование содержания и технологий образования, сохранение и укрепление психического и физического здоровья обучающихся и воспитанников, выявление и поддержку талантливых детей, обеспечение безопасных условий образовательной деятельности. </w:t>
      </w:r>
    </w:p>
    <w:p w:rsidR="00BB400E" w:rsidRPr="002E7E42" w:rsidRDefault="00BB400E" w:rsidP="002E7E42">
      <w:pPr>
        <w:ind w:firstLine="567"/>
        <w:jc w:val="both"/>
        <w:rPr>
          <w:bCs/>
        </w:rPr>
      </w:pPr>
      <w:r w:rsidRPr="002E7E42">
        <w:rPr>
          <w:bCs/>
        </w:rPr>
        <w:t>Для достижения поставленных в Программе целей в 2019 году выполнены следующие основные задачи:</w:t>
      </w:r>
    </w:p>
    <w:p w:rsidR="00BB400E" w:rsidRPr="002E7E42" w:rsidRDefault="00BB400E" w:rsidP="002E7E42">
      <w:pPr>
        <w:ind w:firstLine="567"/>
        <w:jc w:val="both"/>
        <w:rPr>
          <w:bCs/>
        </w:rPr>
      </w:pPr>
      <w:r w:rsidRPr="002E7E42">
        <w:rPr>
          <w:bCs/>
        </w:rPr>
        <w:t>-обеспечение гарантий получения доступного качественного дошкольного образования;</w:t>
      </w:r>
    </w:p>
    <w:p w:rsidR="00BB400E" w:rsidRPr="002E7E42" w:rsidRDefault="00BB400E" w:rsidP="002E7E42">
      <w:pPr>
        <w:ind w:firstLine="567"/>
        <w:jc w:val="both"/>
        <w:rPr>
          <w:bCs/>
        </w:rPr>
      </w:pPr>
      <w:r w:rsidRPr="002E7E42">
        <w:rPr>
          <w:bCs/>
        </w:rPr>
        <w:t>-обеспечение гарантий получения доступного качественного общего образования в соответствии с требованиями федеральных государственных стандартов общего образования;</w:t>
      </w:r>
    </w:p>
    <w:p w:rsidR="00BB400E" w:rsidRPr="002E7E42" w:rsidRDefault="00BB400E" w:rsidP="002E7E42">
      <w:pPr>
        <w:ind w:firstLine="567"/>
        <w:jc w:val="both"/>
        <w:rPr>
          <w:bCs/>
        </w:rPr>
      </w:pPr>
      <w:r w:rsidRPr="002E7E42">
        <w:rPr>
          <w:bCs/>
        </w:rPr>
        <w:t>-внедрение федеральных государственных образовательных стандартов общего образования второго поколения, включающих основные требования к результатам общего образования и условиям осуществления образовательной деятельности;</w:t>
      </w:r>
    </w:p>
    <w:p w:rsidR="00BB400E" w:rsidRPr="002E7E42" w:rsidRDefault="00BB400E" w:rsidP="002E7E42">
      <w:pPr>
        <w:ind w:firstLine="567"/>
        <w:jc w:val="both"/>
        <w:rPr>
          <w:bCs/>
        </w:rPr>
      </w:pPr>
      <w:r w:rsidRPr="002E7E42">
        <w:rPr>
          <w:bCs/>
        </w:rPr>
        <w:t>-обеспечение условий для получения общего образования для детей с ограниченными возможностями здоровья;</w:t>
      </w:r>
    </w:p>
    <w:p w:rsidR="00BB400E" w:rsidRPr="002E7E42" w:rsidRDefault="00BB400E" w:rsidP="002E7E42">
      <w:pPr>
        <w:ind w:firstLine="567"/>
        <w:jc w:val="both"/>
        <w:rPr>
          <w:bCs/>
        </w:rPr>
      </w:pPr>
      <w:r w:rsidRPr="002E7E42">
        <w:rPr>
          <w:bCs/>
        </w:rPr>
        <w:t>-обеспечение условий для питания школьников;</w:t>
      </w:r>
    </w:p>
    <w:p w:rsidR="00BB400E" w:rsidRPr="002E7E42" w:rsidRDefault="00BB400E" w:rsidP="002E7E42">
      <w:pPr>
        <w:ind w:firstLine="567"/>
        <w:jc w:val="both"/>
        <w:rPr>
          <w:bCs/>
        </w:rPr>
      </w:pPr>
      <w:r w:rsidRPr="002E7E42">
        <w:rPr>
          <w:bCs/>
        </w:rPr>
        <w:t>-совершенствование муниципальной  системы выявления, поддержки и сопровождения талантливых детей;</w:t>
      </w:r>
    </w:p>
    <w:p w:rsidR="00BB400E" w:rsidRPr="002E7E42" w:rsidRDefault="00BB400E" w:rsidP="002E7E42">
      <w:pPr>
        <w:ind w:firstLine="567"/>
        <w:jc w:val="both"/>
        <w:rPr>
          <w:bCs/>
        </w:rPr>
      </w:pPr>
      <w:r w:rsidRPr="002E7E42">
        <w:rPr>
          <w:bCs/>
        </w:rPr>
        <w:t>-оказание психологической помощи участникам образовательного процесса;</w:t>
      </w:r>
    </w:p>
    <w:p w:rsidR="00BB400E" w:rsidRPr="002E7E42" w:rsidRDefault="00BB400E" w:rsidP="002E7E42">
      <w:pPr>
        <w:ind w:firstLine="567"/>
        <w:jc w:val="both"/>
        <w:rPr>
          <w:bCs/>
        </w:rPr>
      </w:pPr>
      <w:r w:rsidRPr="002E7E42">
        <w:rPr>
          <w:bCs/>
        </w:rPr>
        <w:t xml:space="preserve">-формирование системы моральных и материальных стимулов для привлечения молодых специалистов и закрепления их в школах; </w:t>
      </w:r>
    </w:p>
    <w:p w:rsidR="00BB400E" w:rsidRPr="002E7E42" w:rsidRDefault="00BB400E" w:rsidP="002E7E42">
      <w:pPr>
        <w:ind w:firstLine="567"/>
        <w:jc w:val="both"/>
        <w:rPr>
          <w:bCs/>
        </w:rPr>
      </w:pPr>
      <w:r w:rsidRPr="002E7E42">
        <w:rPr>
          <w:bCs/>
        </w:rPr>
        <w:t>-повышение уровня заработной платы работников образовательных учреждений;</w:t>
      </w:r>
    </w:p>
    <w:p w:rsidR="00BB400E" w:rsidRPr="002E7E42" w:rsidRDefault="00BB400E" w:rsidP="002E7E42">
      <w:pPr>
        <w:ind w:firstLine="567"/>
        <w:jc w:val="both"/>
        <w:rPr>
          <w:bCs/>
        </w:rPr>
      </w:pPr>
      <w:r w:rsidRPr="002E7E42">
        <w:rPr>
          <w:bCs/>
        </w:rPr>
        <w:t>-капитальный и текущий ремонт образовательных учреждений, формирование современной инфраструктуры образовательных учреждений;</w:t>
      </w:r>
    </w:p>
    <w:p w:rsidR="00BB400E" w:rsidRPr="002E7E42" w:rsidRDefault="00BB400E" w:rsidP="002E7E42">
      <w:pPr>
        <w:ind w:firstLine="567"/>
        <w:jc w:val="both"/>
        <w:rPr>
          <w:bCs/>
        </w:rPr>
      </w:pPr>
      <w:r w:rsidRPr="002E7E42">
        <w:rPr>
          <w:bCs/>
        </w:rPr>
        <w:t>-обеспечение пожарной и антитеррористической безопасности учреждений общего образования.</w:t>
      </w:r>
    </w:p>
    <w:p w:rsidR="00BB400E" w:rsidRPr="002E7E42" w:rsidRDefault="00BB400E" w:rsidP="002E7E42">
      <w:pPr>
        <w:ind w:firstLine="567"/>
        <w:jc w:val="both"/>
        <w:rPr>
          <w:bCs/>
        </w:rPr>
      </w:pPr>
      <w:r w:rsidRPr="002E7E42">
        <w:rPr>
          <w:bCs/>
        </w:rPr>
        <w:t xml:space="preserve">Реализация муниципальной программы «Развитие системы образования в Курумканском районе» за 2019 года рамках стратегии </w:t>
      </w:r>
      <w:r w:rsidRPr="002E7E42">
        <w:t>социально-экономического развития повлияла на повышение конкурентоспособности и развитие района, а так же на повышение качества жизни населения.</w:t>
      </w:r>
    </w:p>
    <w:p w:rsidR="00BB400E" w:rsidRPr="002E7E42" w:rsidRDefault="00BB400E" w:rsidP="002E7E42">
      <w:pPr>
        <w:tabs>
          <w:tab w:val="num" w:pos="993"/>
        </w:tabs>
        <w:ind w:firstLine="567"/>
        <w:jc w:val="both"/>
      </w:pPr>
      <w:r w:rsidRPr="002E7E42">
        <w:t xml:space="preserve">В связи с тем, что сфера образования выступает в качестве одной из основных отраслей, призванных обеспечивать высокое качество жизни населения. </w:t>
      </w:r>
      <w:bookmarkStart w:id="2" w:name="р13"/>
      <w:bookmarkEnd w:id="2"/>
      <w:r w:rsidRPr="002E7E42">
        <w:t xml:space="preserve">Доступность и качество образования являются ключевыми факторами, определяющими уровень жизни населения, качество человеческого капитала, социальную и трудовую мобильность населения, привлекательность территории при выборе места проживания. </w:t>
      </w:r>
    </w:p>
    <w:p w:rsidR="00BB400E" w:rsidRPr="002E7E42" w:rsidRDefault="00BB400E" w:rsidP="002E7E42">
      <w:pPr>
        <w:tabs>
          <w:tab w:val="num" w:pos="993"/>
        </w:tabs>
        <w:ind w:firstLine="567"/>
        <w:jc w:val="both"/>
      </w:pPr>
      <w:r w:rsidRPr="002E7E42">
        <w:t>Благодаря мероприятиям программы в настоящее время обеспечено стабильное функционирование системы образования и созданы предпосылки для ее дальнейшего развития.</w:t>
      </w:r>
    </w:p>
    <w:p w:rsidR="00BB400E" w:rsidRPr="002E7E42" w:rsidRDefault="00BB400E" w:rsidP="002E7E42">
      <w:pPr>
        <w:tabs>
          <w:tab w:val="num" w:pos="993"/>
        </w:tabs>
        <w:ind w:left="-284" w:firstLine="568"/>
        <w:jc w:val="center"/>
      </w:pPr>
    </w:p>
    <w:p w:rsidR="00BB400E" w:rsidRPr="002E7E42" w:rsidRDefault="00BB400E" w:rsidP="002E7E42">
      <w:pPr>
        <w:tabs>
          <w:tab w:val="num" w:pos="993"/>
        </w:tabs>
        <w:jc w:val="center"/>
        <w:rPr>
          <w:b/>
        </w:rPr>
      </w:pPr>
      <w:r w:rsidRPr="002E7E42">
        <w:rPr>
          <w:b/>
        </w:rPr>
        <w:t>Раздел 2. Результаты реализации основных мероприятий подпрограмм</w:t>
      </w:r>
    </w:p>
    <w:p w:rsidR="00BB400E" w:rsidRDefault="00BB400E" w:rsidP="002E7E42">
      <w:pPr>
        <w:widowControl w:val="0"/>
        <w:tabs>
          <w:tab w:val="left" w:pos="-993"/>
        </w:tabs>
        <w:ind w:firstLine="567"/>
        <w:jc w:val="both"/>
        <w:rPr>
          <w:kern w:val="2"/>
        </w:rPr>
      </w:pPr>
      <w:r w:rsidRPr="002E7E42">
        <w:rPr>
          <w:kern w:val="2"/>
        </w:rPr>
        <w:t>Достижению указанных результатов в 2019 году способствовала реализация основных мероприятий Программы, а именно:</w:t>
      </w:r>
    </w:p>
    <w:p w:rsidR="002A242C" w:rsidRPr="002E7E42" w:rsidRDefault="002A242C" w:rsidP="002E7E42">
      <w:pPr>
        <w:widowControl w:val="0"/>
        <w:tabs>
          <w:tab w:val="left" w:pos="-993"/>
        </w:tabs>
        <w:ind w:firstLine="567"/>
        <w:jc w:val="both"/>
        <w:rPr>
          <w:kern w:val="2"/>
        </w:rPr>
      </w:pPr>
    </w:p>
    <w:p w:rsidR="00BB400E" w:rsidRPr="002E7E42" w:rsidRDefault="00BB400E" w:rsidP="00D67C2C">
      <w:pPr>
        <w:pStyle w:val="a8"/>
        <w:numPr>
          <w:ilvl w:val="0"/>
          <w:numId w:val="23"/>
        </w:numPr>
        <w:spacing w:after="0" w:line="240" w:lineRule="auto"/>
        <w:ind w:left="0" w:firstLine="0"/>
        <w:contextualSpacing w:val="0"/>
        <w:jc w:val="both"/>
        <w:rPr>
          <w:rFonts w:ascii="Times New Roman" w:hAnsi="Times New Roman"/>
          <w:b/>
          <w:bCs/>
          <w:sz w:val="24"/>
          <w:szCs w:val="24"/>
        </w:rPr>
      </w:pPr>
      <w:r w:rsidRPr="002E7E42">
        <w:rPr>
          <w:rFonts w:ascii="Times New Roman" w:hAnsi="Times New Roman"/>
          <w:b/>
          <w:sz w:val="24"/>
          <w:szCs w:val="24"/>
        </w:rPr>
        <w:t>Подпрограмма</w:t>
      </w:r>
      <w:proofErr w:type="gramStart"/>
      <w:r w:rsidRPr="002E7E42">
        <w:rPr>
          <w:rFonts w:ascii="Times New Roman" w:hAnsi="Times New Roman"/>
          <w:b/>
          <w:sz w:val="24"/>
          <w:szCs w:val="24"/>
        </w:rPr>
        <w:t>«Р</w:t>
      </w:r>
      <w:proofErr w:type="gramEnd"/>
      <w:r w:rsidRPr="002E7E42">
        <w:rPr>
          <w:rFonts w:ascii="Times New Roman" w:hAnsi="Times New Roman"/>
          <w:b/>
          <w:sz w:val="24"/>
          <w:szCs w:val="24"/>
        </w:rPr>
        <w:t xml:space="preserve">азвитие дошкольного  образования»  муниципальной программы </w:t>
      </w:r>
      <w:r w:rsidRPr="002E7E42">
        <w:rPr>
          <w:rFonts w:ascii="Times New Roman" w:hAnsi="Times New Roman"/>
          <w:b/>
          <w:bCs/>
          <w:sz w:val="24"/>
          <w:szCs w:val="24"/>
        </w:rPr>
        <w:t>«Развитие системы образования  в Курумканском районе» за 2019 год</w:t>
      </w:r>
    </w:p>
    <w:p w:rsidR="00BB400E" w:rsidRPr="002E7E42" w:rsidRDefault="00BB400E" w:rsidP="002E7E42">
      <w:pPr>
        <w:widowControl w:val="0"/>
        <w:ind w:firstLine="567"/>
        <w:jc w:val="both"/>
      </w:pPr>
      <w:r w:rsidRPr="002E7E42">
        <w:rPr>
          <w:u w:val="single"/>
        </w:rPr>
        <w:t xml:space="preserve">Основное  мероприятие 1.1. «Реализация образовательных программ дошкольного </w:t>
      </w:r>
      <w:r w:rsidRPr="002E7E42">
        <w:rPr>
          <w:u w:val="single"/>
        </w:rPr>
        <w:lastRenderedPageBreak/>
        <w:t>образования</w:t>
      </w:r>
      <w:r w:rsidRPr="002E7E42">
        <w:t>».</w:t>
      </w:r>
    </w:p>
    <w:p w:rsidR="00BB400E" w:rsidRPr="002E7E42" w:rsidRDefault="00BB400E" w:rsidP="002E7E42">
      <w:pPr>
        <w:widowControl w:val="0"/>
        <w:ind w:firstLine="567"/>
        <w:jc w:val="both"/>
        <w:rPr>
          <w:kern w:val="2"/>
        </w:rPr>
      </w:pPr>
      <w:r w:rsidRPr="002E7E42">
        <w:rPr>
          <w:kern w:val="2"/>
        </w:rPr>
        <w:t xml:space="preserve">Путем предоставления субсидий обеспечено получение 806 воспитанниками общедоступного и бесплатного дошкольного образования в муниципальных дошкольных образовательных организациях. </w:t>
      </w:r>
    </w:p>
    <w:p w:rsidR="00BB400E" w:rsidRPr="002E7E42" w:rsidRDefault="00BB400E" w:rsidP="002E7E42">
      <w:pPr>
        <w:rPr>
          <w:bCs/>
          <w:color w:val="000000"/>
        </w:rPr>
      </w:pPr>
      <w:r w:rsidRPr="002E7E42">
        <w:rPr>
          <w:bCs/>
          <w:color w:val="000000"/>
        </w:rPr>
        <w:t>С целью реализации новых подходов к формированию развивающей среды, создания условий для повышения качества услуг дошкольного образования за отчетный период проведены:</w:t>
      </w:r>
    </w:p>
    <w:p w:rsidR="00BB400E" w:rsidRPr="002E7E42" w:rsidRDefault="00BB400E" w:rsidP="00D67C2C">
      <w:pPr>
        <w:pStyle w:val="a8"/>
        <w:numPr>
          <w:ilvl w:val="0"/>
          <w:numId w:val="24"/>
        </w:numPr>
        <w:spacing w:after="0" w:line="240" w:lineRule="auto"/>
        <w:ind w:left="0" w:firstLine="0"/>
        <w:jc w:val="both"/>
        <w:rPr>
          <w:rFonts w:ascii="Times New Roman" w:hAnsi="Times New Roman"/>
          <w:color w:val="000000"/>
          <w:sz w:val="24"/>
          <w:szCs w:val="24"/>
        </w:rPr>
      </w:pPr>
      <w:r w:rsidRPr="002E7E42">
        <w:rPr>
          <w:rFonts w:ascii="Times New Roman" w:hAnsi="Times New Roman"/>
          <w:color w:val="000000"/>
          <w:sz w:val="24"/>
          <w:szCs w:val="24"/>
        </w:rPr>
        <w:t>Районные семинары заведующих и воспитателей ДОУ по  реализации ФГОС дошкольного образования</w:t>
      </w:r>
    </w:p>
    <w:p w:rsidR="00BB400E" w:rsidRPr="002E7E42" w:rsidRDefault="00BB400E" w:rsidP="00D67C2C">
      <w:pPr>
        <w:pStyle w:val="a8"/>
        <w:numPr>
          <w:ilvl w:val="0"/>
          <w:numId w:val="24"/>
        </w:numPr>
        <w:spacing w:after="0" w:line="240" w:lineRule="auto"/>
        <w:ind w:left="0" w:firstLine="0"/>
        <w:jc w:val="both"/>
        <w:rPr>
          <w:rFonts w:ascii="Times New Roman" w:hAnsi="Times New Roman"/>
          <w:color w:val="000000"/>
          <w:sz w:val="24"/>
          <w:szCs w:val="24"/>
        </w:rPr>
      </w:pPr>
      <w:r w:rsidRPr="002E7E42">
        <w:rPr>
          <w:rFonts w:ascii="Times New Roman" w:hAnsi="Times New Roman"/>
          <w:color w:val="000000"/>
          <w:sz w:val="24"/>
          <w:szCs w:val="24"/>
        </w:rPr>
        <w:t xml:space="preserve">Педагогические советы в ДОУ по реализации  ФГОС </w:t>
      </w:r>
    </w:p>
    <w:p w:rsidR="00BB400E" w:rsidRPr="002E7E42" w:rsidRDefault="00BB400E" w:rsidP="00D67C2C">
      <w:pPr>
        <w:pStyle w:val="a8"/>
        <w:numPr>
          <w:ilvl w:val="0"/>
          <w:numId w:val="24"/>
        </w:numPr>
        <w:spacing w:after="0" w:line="240" w:lineRule="auto"/>
        <w:ind w:left="0" w:firstLine="0"/>
        <w:jc w:val="both"/>
        <w:rPr>
          <w:rFonts w:ascii="Times New Roman" w:hAnsi="Times New Roman"/>
          <w:color w:val="000000"/>
          <w:sz w:val="24"/>
          <w:szCs w:val="24"/>
        </w:rPr>
      </w:pPr>
      <w:r w:rsidRPr="002E7E42">
        <w:rPr>
          <w:rFonts w:ascii="Times New Roman" w:hAnsi="Times New Roman"/>
          <w:color w:val="000000"/>
          <w:sz w:val="24"/>
          <w:szCs w:val="24"/>
        </w:rPr>
        <w:t xml:space="preserve">Родительские собрания </w:t>
      </w:r>
    </w:p>
    <w:p w:rsidR="00BB400E" w:rsidRPr="002E7E42" w:rsidRDefault="00BB400E" w:rsidP="00D67C2C">
      <w:pPr>
        <w:pStyle w:val="a8"/>
        <w:numPr>
          <w:ilvl w:val="0"/>
          <w:numId w:val="24"/>
        </w:numPr>
        <w:spacing w:after="0" w:line="240" w:lineRule="auto"/>
        <w:ind w:left="0" w:firstLine="0"/>
        <w:jc w:val="both"/>
        <w:rPr>
          <w:rFonts w:ascii="Times New Roman" w:hAnsi="Times New Roman"/>
          <w:color w:val="000000"/>
          <w:sz w:val="24"/>
          <w:szCs w:val="24"/>
        </w:rPr>
      </w:pPr>
      <w:r w:rsidRPr="002E7E42">
        <w:rPr>
          <w:rFonts w:ascii="Times New Roman" w:hAnsi="Times New Roman"/>
          <w:color w:val="000000"/>
          <w:sz w:val="24"/>
          <w:szCs w:val="24"/>
        </w:rPr>
        <w:t xml:space="preserve">Индивидуальные консультации родителей </w:t>
      </w:r>
    </w:p>
    <w:p w:rsidR="00BB400E" w:rsidRPr="002E7E42" w:rsidRDefault="00BB400E" w:rsidP="002E7E42">
      <w:pPr>
        <w:pStyle w:val="27"/>
        <w:spacing w:after="0" w:line="240" w:lineRule="auto"/>
        <w:ind w:left="0"/>
        <w:contextualSpacing/>
        <w:jc w:val="both"/>
        <w:rPr>
          <w:rFonts w:eastAsia="Arial Unicode MS"/>
        </w:rPr>
      </w:pPr>
      <w:r w:rsidRPr="002E7E42">
        <w:rPr>
          <w:rFonts w:eastAsia="Arial Unicode MS"/>
        </w:rPr>
        <w:t xml:space="preserve">      В течение учебного года  согласно плану воспитательной работы в дошкольных образовательных учреждениях были проведены  традиционные мероприятия с участием родителей: тематические занятия, посвященные Дню знаний, «День открытых дверей», посвященный Дню работников дошкольного образования, «Золотая осень», «Милым мамам посвящается», Новогодние утренники, экологическая акция «Покормите птиц зимой»; празднование  национального праздника Сагаалган, утренники, посвященные  Дню защитника Отечества,8 марта, Великой Победе, утренники «Прощай любимый детский сад», конкурсы, посвященные Дню защиты детей.</w:t>
      </w:r>
    </w:p>
    <w:p w:rsidR="00BB400E" w:rsidRPr="002E7E42" w:rsidRDefault="00BB400E" w:rsidP="002E7E42">
      <w:pPr>
        <w:ind w:firstLine="360"/>
        <w:jc w:val="both"/>
      </w:pPr>
      <w:r w:rsidRPr="002E7E42">
        <w:rPr>
          <w:rFonts w:eastAsiaTheme="minorHAnsi"/>
          <w:shd w:val="clear" w:color="auto" w:fill="FFFFFF"/>
          <w:lang w:eastAsia="en-US"/>
        </w:rPr>
        <w:t xml:space="preserve">Для развития языковой среды и формирования </w:t>
      </w:r>
      <w:r w:rsidRPr="002E7E42">
        <w:rPr>
          <w:rFonts w:eastAsiaTheme="minorHAnsi"/>
          <w:color w:val="000000"/>
          <w:shd w:val="clear" w:color="auto" w:fill="FFFFFF"/>
          <w:lang w:eastAsia="en-US"/>
        </w:rPr>
        <w:t>навыков общения на  бурятском и английском языках, с учетом возможностей и потребностей дошкольников,</w:t>
      </w:r>
      <w:r w:rsidRPr="002E7E42">
        <w:rPr>
          <w:rFonts w:eastAsiaTheme="minorHAnsi"/>
          <w:shd w:val="clear" w:color="auto" w:fill="FFFFFF"/>
          <w:lang w:eastAsia="en-US"/>
        </w:rPr>
        <w:t xml:space="preserve"> в МБДОУ «Курумканский детский сад «Росинка»  разработана и успешно реализована программа по изучению английского языка. </w:t>
      </w:r>
      <w:r w:rsidRPr="002E7E42">
        <w:t xml:space="preserve"> В 7 дошкольных образовательных организациях района определены  экспериментальные группы с погружением в бурятскую языковую среду с общим охватом 159 детей.  </w:t>
      </w:r>
    </w:p>
    <w:p w:rsidR="00BB400E" w:rsidRPr="002E7E42" w:rsidRDefault="00BB400E" w:rsidP="002E7E42">
      <w:pPr>
        <w:ind w:firstLine="567"/>
        <w:jc w:val="both"/>
        <w:rPr>
          <w:color w:val="000000"/>
          <w:shd w:val="clear" w:color="auto" w:fill="FFFFFF"/>
        </w:rPr>
      </w:pPr>
      <w:r w:rsidRPr="002E7E42">
        <w:rPr>
          <w:color w:val="000000"/>
          <w:shd w:val="clear" w:color="auto" w:fill="FFFFFF"/>
        </w:rPr>
        <w:t>Важным условием развития детей в ДОУ является участие воспитанников и воспитателей в конкурсах, смотрах. Согласно плану мероприятий проводятся муниципальные конкурсы по разным направлениям.</w:t>
      </w:r>
    </w:p>
    <w:p w:rsidR="00BB400E" w:rsidRPr="002E7E42" w:rsidRDefault="00BB400E" w:rsidP="002E7E42">
      <w:pPr>
        <w:jc w:val="both"/>
        <w:rPr>
          <w:rFonts w:eastAsiaTheme="minorEastAsia"/>
        </w:rPr>
      </w:pPr>
      <w:r w:rsidRPr="002E7E42">
        <w:rPr>
          <w:color w:val="000000"/>
          <w:shd w:val="clear" w:color="auto" w:fill="FFFFFF"/>
        </w:rPr>
        <w:t xml:space="preserve">       В </w:t>
      </w:r>
      <w:r w:rsidRPr="002E7E42">
        <w:rPr>
          <w:rFonts w:eastAsiaTheme="minorEastAsia"/>
        </w:rPr>
        <w:t>республиканском  конкурсе «Воспитатель года»  заняла 1 место АндреяноваАлтанаМэлсовна,  старший воспитатель МБДОУ «Курумканский детский сад «Росинка» и защищала честь Республики Бурятия во Всероссийском этапе  конкурса. В республиканском  конкурсе «Эрхимхумуужуулэгшэ» Гармаева Виктория Бадмадоржиевна, воспитатель МБДОУ «Курумканский детский сад «Родничок» удостоена диплома в номинации «Онсоаргануудыенэбтэрэл</w:t>
      </w:r>
      <w:proofErr w:type="gramStart"/>
      <w:r w:rsidRPr="002E7E42">
        <w:rPr>
          <w:rFonts w:eastAsiaTheme="minorEastAsia"/>
          <w:lang w:val="en-US"/>
        </w:rPr>
        <w:t>YY</w:t>
      </w:r>
      <w:proofErr w:type="gramEnd"/>
      <w:r w:rsidRPr="002E7E42">
        <w:rPr>
          <w:rFonts w:eastAsiaTheme="minorEastAsia"/>
        </w:rPr>
        <w:t>гшэ».</w:t>
      </w:r>
    </w:p>
    <w:p w:rsidR="00BB400E" w:rsidRPr="002E7E42" w:rsidRDefault="00BB400E" w:rsidP="002E7E42">
      <w:pPr>
        <w:ind w:firstLine="567"/>
        <w:jc w:val="both"/>
        <w:rPr>
          <w:kern w:val="2"/>
        </w:rPr>
      </w:pPr>
      <w:r w:rsidRPr="002E7E42">
        <w:t>В целях исполнения Указа Президента РФ от 07.05.2012 № 597 «О мероприятиях по реализации государственной социальной политики» и Распоряжения Главы Республики Бурятия от 25.12.2015 № 103-рг «Об утверждении отраслевых индикаторов роста заработной платы по отдельным категориям работников бюджетной сферы по муниципальным районам</w:t>
      </w:r>
      <w:proofErr w:type="gramStart"/>
      <w:r w:rsidRPr="002E7E42">
        <w:t>»з</w:t>
      </w:r>
      <w:proofErr w:type="gramEnd"/>
      <w:r w:rsidRPr="002E7E42">
        <w:t>аработная плата педагогических работников дошкольных образовательных учреждений доведена до выполнения индикатора средней заработной платы по педагогическим работникам муниципальных дошкольных организаций на уровне 100%.</w:t>
      </w:r>
    </w:p>
    <w:p w:rsidR="00BB400E" w:rsidRPr="002E7E42" w:rsidRDefault="00BB400E" w:rsidP="002E7E42">
      <w:pPr>
        <w:widowControl w:val="0"/>
        <w:jc w:val="both"/>
        <w:rPr>
          <w:kern w:val="2"/>
        </w:rPr>
      </w:pPr>
      <w:r w:rsidRPr="002E7E42">
        <w:rPr>
          <w:kern w:val="2"/>
        </w:rPr>
        <w:t>Всем воспитанникам предоставлена возможность обучаться в соответствии с основными современными требованиями. Обеспечено удовлетворение потребности населения в получении доступного и качественного дошкольного образования детей.</w:t>
      </w:r>
    </w:p>
    <w:p w:rsidR="00BB400E" w:rsidRPr="002E7E42" w:rsidRDefault="00BB400E" w:rsidP="002E7E42">
      <w:pPr>
        <w:jc w:val="both"/>
        <w:rPr>
          <w:b/>
          <w:bCs/>
        </w:rPr>
      </w:pPr>
      <w:r w:rsidRPr="002E7E42">
        <w:rPr>
          <w:b/>
        </w:rPr>
        <w:t xml:space="preserve">2. Подпрограмма «Развитие общего образования»  муниципальной программы </w:t>
      </w:r>
      <w:r w:rsidRPr="002E7E42">
        <w:rPr>
          <w:b/>
          <w:bCs/>
        </w:rPr>
        <w:t xml:space="preserve">«Развитие системы образования  в Курумканском районе» </w:t>
      </w:r>
    </w:p>
    <w:p w:rsidR="00BB400E" w:rsidRPr="002E7E42" w:rsidRDefault="00BB400E" w:rsidP="002E7E42">
      <w:pPr>
        <w:jc w:val="both"/>
      </w:pPr>
      <w:r w:rsidRPr="002E7E42">
        <w:rPr>
          <w:u w:val="single"/>
        </w:rPr>
        <w:t>Основное  мероприятие «Реализация образовательных программ общего  образования».</w:t>
      </w:r>
    </w:p>
    <w:p w:rsidR="00BB400E" w:rsidRPr="002E7E42" w:rsidRDefault="00BB400E" w:rsidP="002E7E42">
      <w:pPr>
        <w:jc w:val="both"/>
      </w:pPr>
      <w:r w:rsidRPr="002E7E42">
        <w:t>Путем предоставления субсидий обеспечено получение 1965учащихся общедоступного и бесплатного  начального общего, основного общего, среднего общего образования.</w:t>
      </w:r>
    </w:p>
    <w:p w:rsidR="00BB400E" w:rsidRPr="002E7E42" w:rsidRDefault="00BB400E" w:rsidP="002E7E42">
      <w:pPr>
        <w:ind w:firstLine="567"/>
        <w:jc w:val="both"/>
        <w:rPr>
          <w:kern w:val="2"/>
        </w:rPr>
      </w:pPr>
      <w:proofErr w:type="gramStart"/>
      <w:r w:rsidRPr="002E7E42">
        <w:t xml:space="preserve">В целях исполнения Указа Президента РФ от 07.05.2012 № 597 «О мероприятиях по реализации государственной социальной политики» и Распоряжения Главы Республики Бурятия от 25.12.2015 № 103-рг «Об утверждении отраслевых индикаторов роста заработной </w:t>
      </w:r>
      <w:r w:rsidRPr="002E7E42">
        <w:lastRenderedPageBreak/>
        <w:t>платы по отдельным категориям работников бюджетной сферы по муниципальным районам» заработная плата педагогических работников общеобразовательных учреждений доведена до выполнения индикатора средней заработной платы по педагогическим работникам муниципальных общеобразовательных организаций науровне</w:t>
      </w:r>
      <w:proofErr w:type="gramEnd"/>
      <w:r w:rsidRPr="002E7E42">
        <w:t xml:space="preserve"> 100%.</w:t>
      </w:r>
    </w:p>
    <w:p w:rsidR="00BB400E" w:rsidRPr="002E7E42" w:rsidRDefault="00BB400E" w:rsidP="002E7E42">
      <w:pPr>
        <w:ind w:firstLine="567"/>
        <w:jc w:val="both"/>
      </w:pPr>
      <w:r w:rsidRPr="002E7E42">
        <w:t>Во всех муниципальных общеобразовательных организациях созданы условия, соответствующие  требованиям    федеральных государственных образовательных стандартов. Всем детям предоставлена возможность обучаться в соответствии с основными современными требованиями, включая наличие бесперебойного подключения к информационно – телекоммуникационной сети «Интернет». Обеспечено удовлетворение потребности населения в получении доступного и качественного образования детей.</w:t>
      </w:r>
    </w:p>
    <w:p w:rsidR="00BB400E" w:rsidRPr="002E7E42" w:rsidRDefault="00BB400E" w:rsidP="002E7E42">
      <w:pPr>
        <w:widowControl w:val="0"/>
        <w:jc w:val="both"/>
        <w:rPr>
          <w:color w:val="000000"/>
        </w:rPr>
      </w:pPr>
      <w:r w:rsidRPr="002E7E42">
        <w:rPr>
          <w:color w:val="000000"/>
        </w:rPr>
        <w:t xml:space="preserve">В 2019   году в школах района работали  168 педагогических работников. Обеспеченность кадрами составила  100%.  </w:t>
      </w:r>
      <w:r w:rsidRPr="002E7E42">
        <w:t xml:space="preserve">Прибыло  4 молодых специалиста, им оказана финансовая поддержка в общей сумме 200 тысяч рублей.   Также </w:t>
      </w:r>
      <w:r w:rsidRPr="002E7E42">
        <w:rPr>
          <w:bCs/>
        </w:rPr>
        <w:t>с  2015 года постановлением администрации МО «Курумканский район» установлена доплата молодым специалистам, имеющим стаж работы до 3 лет,  в размере 30 % от оклада.</w:t>
      </w:r>
    </w:p>
    <w:p w:rsidR="00BB400E" w:rsidRPr="002E7E42" w:rsidRDefault="00BB400E" w:rsidP="002E7E42">
      <w:pPr>
        <w:ind w:firstLine="567"/>
        <w:jc w:val="both"/>
      </w:pPr>
      <w:r w:rsidRPr="002E7E42">
        <w:t>В соответствии с Постановлением Правительства Республики Бурятия от 22.09.2015 г. №462 «Об утверждении Порядка предоставления субсидии из республиканского бюджета бюджетам муниципальных районов и городских округов на обеспечение муниципальных общеобразовательных организаций педагогическими работниками» за отчетный период в ФГБОУ ВПО «БГУ»   направлено на переподготовку 2 учителя.</w:t>
      </w:r>
    </w:p>
    <w:p w:rsidR="00BB400E" w:rsidRPr="002E7E42" w:rsidRDefault="00BB400E" w:rsidP="002E7E42">
      <w:pPr>
        <w:pStyle w:val="ae"/>
        <w:spacing w:after="0"/>
        <w:ind w:right="20"/>
        <w:jc w:val="both"/>
        <w:rPr>
          <w:rFonts w:eastAsiaTheme="minorHAnsi"/>
          <w:shd w:val="clear" w:color="auto" w:fill="FFFFFF"/>
          <w:lang w:eastAsia="en-US"/>
        </w:rPr>
      </w:pPr>
      <w:r w:rsidRPr="002E7E42">
        <w:t xml:space="preserve">       В отчетном  году государственная (итоговая) аттестация в форме ЕГЭ проводилась в 11 классах по 11 общеобразовательным предметам. Фактическое количество участников ГИА ЕГЭ составляет 113 человек,   Удельный вес лиц, сдавших единый государственный экзамен, от общего числа выпускников, участвовавших в ЕГЭ, составляет -  97,3 %. Процедура ЕГЭ прошла в штатном режиме, принципиальных нарушений, влияющих на ход ЕГЭ,  не выявлено</w:t>
      </w:r>
      <w:proofErr w:type="gramStart"/>
      <w:r w:rsidRPr="002E7E42">
        <w:t>.</w:t>
      </w:r>
      <w:r w:rsidRPr="002E7E42">
        <w:rPr>
          <w:rStyle w:val="12"/>
          <w:sz w:val="24"/>
          <w:szCs w:val="24"/>
        </w:rPr>
        <w:t>В</w:t>
      </w:r>
      <w:proofErr w:type="gramEnd"/>
      <w:r w:rsidRPr="002E7E42">
        <w:rPr>
          <w:rStyle w:val="12"/>
          <w:sz w:val="24"/>
          <w:szCs w:val="24"/>
        </w:rPr>
        <w:t xml:space="preserve"> форме основного государственного экзамена (далее - ОГЭ) итоговую аттестацию прошли 167 обучающихся 9 класса. Результаты государственной итоговой аттестации свидетельствуют об эффективной организации деятельности педагогических коллективов по сопровождению учащихся при подготовке к государственной итоговой аттестации</w:t>
      </w:r>
    </w:p>
    <w:p w:rsidR="00BB400E" w:rsidRPr="002E7E42" w:rsidRDefault="00BB400E" w:rsidP="002E7E42">
      <w:pPr>
        <w:pStyle w:val="ae"/>
        <w:spacing w:after="0"/>
        <w:ind w:right="20"/>
        <w:jc w:val="both"/>
        <w:rPr>
          <w:shd w:val="clear" w:color="auto" w:fill="FFFFFF"/>
        </w:rPr>
      </w:pPr>
      <w:r w:rsidRPr="002E7E42">
        <w:rPr>
          <w:rStyle w:val="12"/>
          <w:sz w:val="24"/>
          <w:szCs w:val="24"/>
        </w:rPr>
        <w:t>Согласно приказу Министерства образования и науки Российской Федерации  в  2019 году учебном году все образовательные организации района  приняли участие  в мониторинговых исследованиях регионального и федерального уровней. В целом, наблюдается положительная динамика результатов исследований, что свидетельствует о  повышении качества образования.</w:t>
      </w:r>
    </w:p>
    <w:p w:rsidR="00BB400E" w:rsidRPr="002E7E42" w:rsidRDefault="00BB400E" w:rsidP="002E7E42">
      <w:pPr>
        <w:jc w:val="both"/>
        <w:rPr>
          <w:color w:val="000000"/>
        </w:rPr>
      </w:pPr>
      <w:r w:rsidRPr="002E7E42">
        <w:rPr>
          <w:color w:val="000000"/>
        </w:rPr>
        <w:t xml:space="preserve">В целях обеспечения открытости образовательному сообществу все образовательные организации имеют собственные сайты, лицензированное программное обеспечение. Возможности сайтов используются для информирования и осуществления обратной связи с учениками, родителями и всеми заинтересованными гражданами;  для обмена опытом педагогической деятельности, для организации индивидуальной работы с учениками. </w:t>
      </w:r>
    </w:p>
    <w:p w:rsidR="00BB400E" w:rsidRPr="002E7E42" w:rsidRDefault="00BB400E" w:rsidP="002E7E42">
      <w:pPr>
        <w:ind w:firstLine="567"/>
        <w:jc w:val="both"/>
      </w:pPr>
      <w:r w:rsidRPr="002E7E42">
        <w:t>Мероприятия по  патриотическому воспитанию, проводимые в рамках воспитательных планов ОО проведены во всех 28 образовательных организациях. Были организованы тематические уроки мужества, встречи с ветеранами войны и тыла, оказание тимуровской помощи ветеранам войны, тыла, детям войны. За 2019 год Управлением образования и образовательными учреждениями в рамках мероприятий по патриотическому воспитанию проведены следующие мероприятия:</w:t>
      </w:r>
    </w:p>
    <w:p w:rsidR="00BB400E" w:rsidRPr="002E7E42" w:rsidRDefault="00BB400E" w:rsidP="00D67C2C">
      <w:pPr>
        <w:pStyle w:val="a8"/>
        <w:numPr>
          <w:ilvl w:val="0"/>
          <w:numId w:val="25"/>
        </w:numPr>
        <w:spacing w:after="0" w:line="240" w:lineRule="auto"/>
        <w:jc w:val="both"/>
        <w:rPr>
          <w:rFonts w:ascii="Times New Roman" w:hAnsi="Times New Roman"/>
          <w:sz w:val="24"/>
          <w:szCs w:val="24"/>
        </w:rPr>
      </w:pPr>
      <w:r w:rsidRPr="002E7E42">
        <w:rPr>
          <w:rFonts w:ascii="Times New Roman" w:hAnsi="Times New Roman"/>
          <w:sz w:val="24"/>
          <w:szCs w:val="24"/>
        </w:rPr>
        <w:t>Традиционный районный фестиваль – конкурс «Певцы родной земли» по творчеству поэтов Н.Дамдинова, С.Ангабаева</w:t>
      </w:r>
    </w:p>
    <w:p w:rsidR="00BB400E" w:rsidRPr="002E7E42" w:rsidRDefault="00BB400E" w:rsidP="00D67C2C">
      <w:pPr>
        <w:pStyle w:val="a8"/>
        <w:numPr>
          <w:ilvl w:val="0"/>
          <w:numId w:val="25"/>
        </w:numPr>
        <w:spacing w:after="0" w:line="240" w:lineRule="auto"/>
        <w:jc w:val="both"/>
        <w:rPr>
          <w:rFonts w:ascii="Times New Roman" w:hAnsi="Times New Roman"/>
          <w:sz w:val="24"/>
          <w:szCs w:val="24"/>
        </w:rPr>
      </w:pPr>
      <w:r w:rsidRPr="002E7E42">
        <w:rPr>
          <w:rFonts w:ascii="Times New Roman" w:hAnsi="Times New Roman"/>
          <w:sz w:val="24"/>
          <w:szCs w:val="24"/>
        </w:rPr>
        <w:t>Учащиеся 1-11 классов и педагогические коллективы школ приняли активное участие в акции «Бессмертный полк» 9 мая.</w:t>
      </w:r>
    </w:p>
    <w:p w:rsidR="00BB400E" w:rsidRPr="002E7E42" w:rsidRDefault="00BB400E" w:rsidP="00D67C2C">
      <w:pPr>
        <w:pStyle w:val="a8"/>
        <w:numPr>
          <w:ilvl w:val="0"/>
          <w:numId w:val="25"/>
        </w:numPr>
        <w:spacing w:after="0" w:line="240" w:lineRule="auto"/>
        <w:jc w:val="both"/>
        <w:rPr>
          <w:rFonts w:ascii="Times New Roman" w:hAnsi="Times New Roman"/>
          <w:sz w:val="24"/>
          <w:szCs w:val="24"/>
        </w:rPr>
      </w:pPr>
      <w:r w:rsidRPr="002E7E42">
        <w:rPr>
          <w:rFonts w:ascii="Times New Roman" w:hAnsi="Times New Roman"/>
          <w:sz w:val="24"/>
          <w:szCs w:val="24"/>
        </w:rPr>
        <w:t>В школьных музеях, уголках боевой славы, краеведческих уголках продолжена поисковая работа по Книге памяти, сбору материалов о ветеранах войны и тыла.</w:t>
      </w:r>
    </w:p>
    <w:p w:rsidR="00BB400E" w:rsidRPr="002E7E42" w:rsidRDefault="00BB400E" w:rsidP="00D67C2C">
      <w:pPr>
        <w:pStyle w:val="a8"/>
        <w:numPr>
          <w:ilvl w:val="0"/>
          <w:numId w:val="25"/>
        </w:numPr>
        <w:spacing w:after="0" w:line="240" w:lineRule="auto"/>
        <w:jc w:val="both"/>
        <w:rPr>
          <w:rFonts w:ascii="Times New Roman" w:hAnsi="Times New Roman"/>
          <w:sz w:val="24"/>
          <w:szCs w:val="24"/>
        </w:rPr>
      </w:pPr>
      <w:r w:rsidRPr="002E7E42">
        <w:rPr>
          <w:rFonts w:ascii="Times New Roman" w:hAnsi="Times New Roman"/>
          <w:sz w:val="24"/>
          <w:szCs w:val="24"/>
        </w:rPr>
        <w:t xml:space="preserve">Проведен  </w:t>
      </w:r>
      <w:r w:rsidRPr="002E7E42">
        <w:rPr>
          <w:rFonts w:ascii="Times New Roman" w:hAnsi="Times New Roman"/>
          <w:sz w:val="24"/>
          <w:szCs w:val="24"/>
          <w:lang w:val="en-US"/>
        </w:rPr>
        <w:t>III</w:t>
      </w:r>
      <w:r w:rsidRPr="002E7E42">
        <w:rPr>
          <w:rFonts w:ascii="Times New Roman" w:hAnsi="Times New Roman"/>
          <w:sz w:val="24"/>
          <w:szCs w:val="24"/>
        </w:rPr>
        <w:t xml:space="preserve"> районный слет  Общероссийской общественно – государственной детско – юношеской организации «Российское движение школьников». </w:t>
      </w:r>
    </w:p>
    <w:p w:rsidR="00BB400E" w:rsidRPr="002E7E42" w:rsidRDefault="00BB400E" w:rsidP="00D67C2C">
      <w:pPr>
        <w:pStyle w:val="a8"/>
        <w:numPr>
          <w:ilvl w:val="0"/>
          <w:numId w:val="25"/>
        </w:numPr>
        <w:spacing w:after="0" w:line="240" w:lineRule="auto"/>
        <w:jc w:val="both"/>
        <w:rPr>
          <w:rFonts w:ascii="Times New Roman" w:hAnsi="Times New Roman"/>
          <w:sz w:val="24"/>
          <w:szCs w:val="24"/>
        </w:rPr>
      </w:pPr>
      <w:r w:rsidRPr="002E7E42">
        <w:rPr>
          <w:rFonts w:ascii="Times New Roman" w:hAnsi="Times New Roman"/>
          <w:sz w:val="24"/>
          <w:szCs w:val="24"/>
        </w:rPr>
        <w:lastRenderedPageBreak/>
        <w:t>В рамках пропаганды здорового образа жизни, профилактики ВИЧ проведены районный конкурс «Альтернатива», конкурс «Наши жизненные принципы – спорт и ЗОЖ».</w:t>
      </w:r>
    </w:p>
    <w:p w:rsidR="00BB400E" w:rsidRPr="002E7E42" w:rsidRDefault="00BB400E" w:rsidP="002E7E42">
      <w:pPr>
        <w:ind w:firstLine="567"/>
        <w:jc w:val="both"/>
      </w:pPr>
      <w:r w:rsidRPr="002E7E42">
        <w:t>Забота о сохранении здоровья детей в школе  является одним из важных факторов обеспечения условий организации образовательного процесса, реализация которой зависит от многих составляющих: от организации сбалансированного горячего питания, медицинского обслуживания, спортивных занятий школьников, реализации профилактических программ.</w:t>
      </w:r>
    </w:p>
    <w:p w:rsidR="00BB400E" w:rsidRPr="002E7E42" w:rsidRDefault="00BB400E" w:rsidP="002E7E42">
      <w:pPr>
        <w:ind w:firstLine="567"/>
        <w:jc w:val="both"/>
      </w:pPr>
      <w:r w:rsidRPr="002E7E42">
        <w:t xml:space="preserve">На основе «Соглашения между Министерством образования и науки Республики Бурятия и администрацией МО «Курумканский район» о предоставлении субсидии из республиканского бюджета бюджету МО «Курумканский район» на организацию горячего питания детей, обучающихся в муниципальных общеобразовательных учреждениях, выделяются денежные средства на обеспечение льготным горячим питанием. В общеобразовательных учреждениях района 100% учащихся </w:t>
      </w:r>
      <w:proofErr w:type="gramStart"/>
      <w:r w:rsidRPr="002E7E42">
        <w:t>охвачены</w:t>
      </w:r>
      <w:proofErr w:type="gramEnd"/>
      <w:r w:rsidRPr="002E7E42">
        <w:t xml:space="preserve"> горячим питанием, в том числе  121 детей обеспечены бесплатным питанием,  995 детей - льготным питанием.       </w:t>
      </w:r>
    </w:p>
    <w:p w:rsidR="00BB400E" w:rsidRPr="002E7E42" w:rsidRDefault="00BB400E" w:rsidP="002E7E42">
      <w:pPr>
        <w:jc w:val="both"/>
      </w:pPr>
      <w:r w:rsidRPr="002E7E42">
        <w:t xml:space="preserve">Для обеспечения доступности и безопасности при подвозе обучающихся к месту </w:t>
      </w:r>
      <w:proofErr w:type="gramStart"/>
      <w:r w:rsidRPr="002E7E42">
        <w:t>обучения по</w:t>
      </w:r>
      <w:proofErr w:type="gramEnd"/>
      <w:r w:rsidRPr="002E7E42">
        <w:t xml:space="preserve"> федеральной программе «Приобретение школьных автобусов для перевозки учащихся МОО» приобретен  автобус МБОУ «Элысунская ООШ».</w:t>
      </w:r>
    </w:p>
    <w:p w:rsidR="00BB400E" w:rsidRPr="002E7E42" w:rsidRDefault="00BB400E" w:rsidP="002E7E42">
      <w:pPr>
        <w:ind w:firstLine="567"/>
        <w:jc w:val="both"/>
      </w:pPr>
      <w:r w:rsidRPr="002E7E42">
        <w:t xml:space="preserve">Психологическую  помощь </w:t>
      </w:r>
      <w:proofErr w:type="gramStart"/>
      <w:r w:rsidRPr="002E7E42">
        <w:t>обучающимся</w:t>
      </w:r>
      <w:proofErr w:type="gramEnd"/>
      <w:r w:rsidRPr="002E7E42">
        <w:t xml:space="preserve"> обеспечивают 12 психологов школ и  2    психолога  от ГБОУ «Республиканский центр образования.</w:t>
      </w:r>
    </w:p>
    <w:p w:rsidR="00BB400E" w:rsidRPr="002E7E42" w:rsidRDefault="00BB400E" w:rsidP="002E7E42">
      <w:pPr>
        <w:jc w:val="both"/>
      </w:pPr>
      <w:r w:rsidRPr="002E7E42">
        <w:t xml:space="preserve">Вобразовательных </w:t>
      </w:r>
      <w:proofErr w:type="gramStart"/>
      <w:r w:rsidRPr="002E7E42">
        <w:t>учреждениях</w:t>
      </w:r>
      <w:proofErr w:type="gramEnd"/>
      <w:r w:rsidRPr="002E7E42">
        <w:t xml:space="preserve"> района созданы все условия для реализации индивидуальных способностей учащихся и педагогов, о чем свидетельствуют достижения учащихся и педагогов на районных и всероссийских конкурсах. С  целью </w:t>
      </w:r>
      <w:r w:rsidRPr="002E7E42">
        <w:rPr>
          <w:rFonts w:eastAsia="Calibri"/>
        </w:rPr>
        <w:t xml:space="preserve"> обобще</w:t>
      </w:r>
      <w:r w:rsidRPr="002E7E42">
        <w:t xml:space="preserve">ния и распространения позитивного опыта,  развития творческой активности педагогов проведены районные конкурсы профессионального мастерства: «Учитель года», «Ученик года»,  «Самый классный </w:t>
      </w:r>
      <w:proofErr w:type="gramStart"/>
      <w:r w:rsidRPr="002E7E42">
        <w:t>классный</w:t>
      </w:r>
      <w:proofErr w:type="gramEnd"/>
      <w:r w:rsidRPr="002E7E42">
        <w:t>» и другие.</w:t>
      </w:r>
    </w:p>
    <w:p w:rsidR="00BB400E" w:rsidRPr="002E7E42" w:rsidRDefault="00BB400E" w:rsidP="002E7E42">
      <w:pPr>
        <w:ind w:firstLine="567"/>
        <w:jc w:val="both"/>
      </w:pPr>
      <w:r w:rsidRPr="002E7E42">
        <w:rPr>
          <w:rFonts w:eastAsiaTheme="minorEastAsia"/>
          <w:color w:val="000000"/>
        </w:rPr>
        <w:t>Раднаева  Виктория  Бубеевна</w:t>
      </w:r>
      <w:r w:rsidRPr="002E7E42">
        <w:t xml:space="preserve">., учитель   </w:t>
      </w:r>
      <w:r w:rsidRPr="002E7E42">
        <w:rPr>
          <w:rFonts w:eastAsiaTheme="minorEastAsia"/>
          <w:color w:val="000000"/>
        </w:rPr>
        <w:t>биологии, химии и географии МБОУ «Барагханская СОШ»</w:t>
      </w:r>
      <w:r w:rsidRPr="002E7E42">
        <w:t xml:space="preserve"> - победитель муниципального этапа конкурса «Учитель года»,  заняла 1 место    в республиканском конкурсе «Учитель года Бурятии». В республиканском конкурсе «Сердце отдаю детям» принял активное участие Дашиев Евгений Валерьевич,  тренер-преподаватель МБОУ ДО «Курумканская ДЮСШ». По итогам республиканского конкурса  «Эрхимбагша» Самбилова Августина Геннадьевна, учитель бурятского языка  МБОУ «Курумканская СОШ№2»  удостоена диплома в номинации «Ё</w:t>
      </w:r>
      <w:proofErr w:type="gramStart"/>
      <w:r w:rsidRPr="002E7E42">
        <w:rPr>
          <w:lang w:val="en-US"/>
        </w:rPr>
        <w:t>h</w:t>
      </w:r>
      <w:proofErr w:type="gramEnd"/>
      <w:r w:rsidRPr="002E7E42">
        <w:t xml:space="preserve">о заншалаасахигша». В </w:t>
      </w:r>
      <w:r w:rsidRPr="002E7E42">
        <w:rPr>
          <w:rFonts w:eastAsiaTheme="minorEastAsia"/>
        </w:rPr>
        <w:t>республиканском конкурсе учителей музыки «Миниихугжэм» им. А.АндрееваБубеева Лариса Шойнхоровна, учитель музыки МБОУ «Курумканская СОШ №2 заняла 1 место. В республиканском конкурсе среди педагогов на лучшее преподавание ПДД Суханов Олег Николаевич, учитель ОБЖ МБОУ «</w:t>
      </w:r>
      <w:proofErr w:type="gramStart"/>
      <w:r w:rsidRPr="002E7E42">
        <w:rPr>
          <w:rFonts w:eastAsiaTheme="minorEastAsia"/>
        </w:rPr>
        <w:t>Майская</w:t>
      </w:r>
      <w:proofErr w:type="gramEnd"/>
      <w:r w:rsidRPr="002E7E42">
        <w:rPr>
          <w:rFonts w:eastAsiaTheme="minorEastAsia"/>
        </w:rPr>
        <w:t xml:space="preserve"> СОШ» занял 6 место. </w:t>
      </w:r>
      <w:proofErr w:type="gramStart"/>
      <w:r w:rsidRPr="002E7E42">
        <w:rPr>
          <w:rFonts w:eastAsiaTheme="minorEastAsia"/>
        </w:rPr>
        <w:t>В конкурсе  на присуждение премий лучшим учителям   за достижения в педагогической деятельности в Республике</w:t>
      </w:r>
      <w:proofErr w:type="gramEnd"/>
      <w:r w:rsidRPr="002E7E42">
        <w:rPr>
          <w:rFonts w:eastAsiaTheme="minorEastAsia"/>
        </w:rPr>
        <w:t xml:space="preserve"> Бурятия Зарубина Валентина Павловна, учитель биологии МБОУ «Курумканская СОШ №1» удостоена премии в размере 50 тысяч рублей.</w:t>
      </w:r>
    </w:p>
    <w:p w:rsidR="00BB400E" w:rsidRPr="002E7E42" w:rsidRDefault="00BB400E" w:rsidP="002E7E42">
      <w:pPr>
        <w:jc w:val="both"/>
      </w:pPr>
    </w:p>
    <w:p w:rsidR="00BB400E" w:rsidRPr="002E7E42" w:rsidRDefault="00BB400E" w:rsidP="002E7E42">
      <w:pPr>
        <w:jc w:val="both"/>
      </w:pPr>
      <w:r w:rsidRPr="002E7E42">
        <w:t xml:space="preserve">3. </w:t>
      </w:r>
      <w:r w:rsidRPr="002E7E42">
        <w:rPr>
          <w:b/>
        </w:rPr>
        <w:t>Подпрограмма «Развитие дополнительного образования»</w:t>
      </w:r>
    </w:p>
    <w:p w:rsidR="00BB400E" w:rsidRPr="002E7E42" w:rsidRDefault="00BB400E" w:rsidP="002E7E42">
      <w:pPr>
        <w:jc w:val="both"/>
        <w:rPr>
          <w:u w:val="single"/>
        </w:rPr>
      </w:pPr>
      <w:r w:rsidRPr="002E7E42">
        <w:rPr>
          <w:u w:val="single"/>
        </w:rPr>
        <w:t xml:space="preserve">Основное  мероприятие «Реализация образовательных программ дополнительного образования». </w:t>
      </w:r>
    </w:p>
    <w:p w:rsidR="00BB400E" w:rsidRPr="002E7E42" w:rsidRDefault="00BB400E" w:rsidP="002E7E42">
      <w:pPr>
        <w:jc w:val="both"/>
        <w:rPr>
          <w:u w:val="single"/>
        </w:rPr>
      </w:pPr>
      <w:r w:rsidRPr="002E7E42">
        <w:t>Путем предоставления субсидии обеспечено получение 1966 детьми дополнительного образования в 4 муниципальных организациях дополнительного образования детей.</w:t>
      </w:r>
    </w:p>
    <w:p w:rsidR="00BB400E" w:rsidRPr="002E7E42" w:rsidRDefault="00BB400E" w:rsidP="002E7E42">
      <w:pPr>
        <w:ind w:firstLine="567"/>
        <w:jc w:val="both"/>
        <w:rPr>
          <w:kern w:val="2"/>
        </w:rPr>
      </w:pPr>
      <w:proofErr w:type="gramStart"/>
      <w:r w:rsidRPr="002E7E42">
        <w:t>В целях исполнения Указа Президента РФ от 01.06.2012 № 761 «О мероприятиях по реализации государственной социальной политики» и Распоряжения Главы Республики Бурятия от 25.12.2015 № 103-рг «Об утверждении отраслевых индикаторов роста заработной платы по отдельным категориям работников бюджетной сферы по муниципальным районам» заработная плата педагогических работников образовательных учреждений дополнительного образования доведена до выполнения индикатора средней заработной платы по педагогическим работникам муниципальных общеобразовательных</w:t>
      </w:r>
      <w:proofErr w:type="gramEnd"/>
      <w:r w:rsidRPr="002E7E42">
        <w:t xml:space="preserve"> организаций дополнительного образования на уровне 100%.</w:t>
      </w:r>
    </w:p>
    <w:p w:rsidR="00BB400E" w:rsidRPr="002E7E42" w:rsidRDefault="00BB400E" w:rsidP="002E7E42">
      <w:pPr>
        <w:ind w:firstLine="567"/>
        <w:jc w:val="both"/>
      </w:pPr>
      <w:r w:rsidRPr="002E7E42">
        <w:lastRenderedPageBreak/>
        <w:t>Для обеспечения учета контингента обучающихся по программам дошкольного, общего и дополнительного образования продолжается работа в Региональном сегменте единой информационной системы «Контингент».</w:t>
      </w:r>
    </w:p>
    <w:p w:rsidR="00BB400E" w:rsidRPr="002E7E42" w:rsidRDefault="00BB400E" w:rsidP="002E7E42">
      <w:pPr>
        <w:tabs>
          <w:tab w:val="left" w:pos="308"/>
        </w:tabs>
        <w:jc w:val="both"/>
      </w:pPr>
      <w:r w:rsidRPr="002E7E42">
        <w:t>МБОУ ДО</w:t>
      </w:r>
      <w:proofErr w:type="gramStart"/>
      <w:r w:rsidRPr="002E7E42">
        <w:t>«Р</w:t>
      </w:r>
      <w:proofErr w:type="gramEnd"/>
      <w:r w:rsidRPr="002E7E42">
        <w:t xml:space="preserve">айонный центр дополнительного образования» и МБОУ ДО «Курумканская детско-юношеская спортивная школа» являются участниками </w:t>
      </w:r>
      <w:r w:rsidRPr="002E7E42">
        <w:rPr>
          <w:shd w:val="clear" w:color="auto" w:fill="FFFFFF"/>
        </w:rPr>
        <w:t>реализации мероприятия «Формирование современных управленческих и организационно-экономических механизмов в системе дополнительного образования детей» ФЦПРО на 2016-2020 годы.</w:t>
      </w:r>
      <w:r w:rsidRPr="002E7E42">
        <w:rPr>
          <w:shd w:val="clear" w:color="auto" w:fill="FFFFFF"/>
        </w:rPr>
        <w:br/>
      </w:r>
      <w:r w:rsidRPr="002E7E42">
        <w:t xml:space="preserve">Сцелью эффективного развития деятельности Общероссийской общественно-государственной детско-юношеской организации «Российское движение школьников» в 2019 году продолжается реализация совместного проекта Управления образования и районного центра дополнительного образования «Совершенствование воспитательной работы в МО «Курумканский район». </w:t>
      </w:r>
    </w:p>
    <w:p w:rsidR="00BB400E" w:rsidRPr="002E7E42" w:rsidRDefault="00BB400E" w:rsidP="002E7E42">
      <w:pPr>
        <w:tabs>
          <w:tab w:val="left" w:pos="308"/>
        </w:tabs>
        <w:jc w:val="both"/>
      </w:pPr>
      <w:r w:rsidRPr="002E7E42">
        <w:t xml:space="preserve">       МБОУ ДО «РЦДО» совместно с местным отделением Республиканской Молодежной Общественной Организации Федерации молодежи Бурятии в Курумканском районе успешно реализованы проекты, на реализацию которых Министерством спорта и молодежной политике выделены грантовые средства.</w:t>
      </w:r>
    </w:p>
    <w:p w:rsidR="00BB400E" w:rsidRPr="002E7E42" w:rsidRDefault="00BB400E" w:rsidP="002E7E42">
      <w:pPr>
        <w:ind w:firstLine="709"/>
        <w:jc w:val="both"/>
      </w:pPr>
    </w:p>
    <w:p w:rsidR="00BB400E" w:rsidRPr="002E7E42" w:rsidRDefault="00BB400E" w:rsidP="002E7E42">
      <w:pPr>
        <w:jc w:val="both"/>
      </w:pPr>
      <w:r w:rsidRPr="002E7E42">
        <w:t xml:space="preserve">4. </w:t>
      </w:r>
      <w:r w:rsidRPr="002E7E42">
        <w:rPr>
          <w:b/>
        </w:rPr>
        <w:t>Подпрограмма «Поддержка одаренных детей»</w:t>
      </w:r>
    </w:p>
    <w:p w:rsidR="00BB400E" w:rsidRPr="002E7E42" w:rsidRDefault="00BB400E" w:rsidP="002E7E42">
      <w:pPr>
        <w:jc w:val="both"/>
        <w:rPr>
          <w:u w:val="single"/>
        </w:rPr>
      </w:pPr>
      <w:r w:rsidRPr="002E7E42">
        <w:rPr>
          <w:u w:val="single"/>
        </w:rPr>
        <w:t xml:space="preserve">Основное  мероприятие «Выявление и поддержка одаренных детей». </w:t>
      </w:r>
    </w:p>
    <w:p w:rsidR="00BB400E" w:rsidRPr="002E7E42" w:rsidRDefault="00BB400E" w:rsidP="002E7E42">
      <w:pPr>
        <w:jc w:val="both"/>
      </w:pPr>
      <w:r w:rsidRPr="002E7E42">
        <w:t xml:space="preserve">По  развитию системы работы с одаренными детьми  создан банк данных одаренных и наиболее способных учащихся района, ведется мониторинг их достижений. В школах района функционируют научные общества учащихся, ведется системная работа учителей по развитию их интеллектуальных, творческих способностей, оказывается поддержка научно-исследовательской деятельности учеников. </w:t>
      </w:r>
    </w:p>
    <w:p w:rsidR="00BB400E" w:rsidRPr="002E7E42" w:rsidRDefault="00BB400E" w:rsidP="002E7E42">
      <w:pPr>
        <w:ind w:firstLine="567"/>
        <w:jc w:val="both"/>
      </w:pPr>
      <w:r w:rsidRPr="002E7E42">
        <w:t xml:space="preserve">По результатам  мероприятий в школах проведено чествование победителей и призеров. По итогам учебного года ученики, показавшие хорошие результаты, награждены грамотами  Управления образования.  </w:t>
      </w:r>
      <w:r w:rsidRPr="002E7E42">
        <w:rPr>
          <w:rStyle w:val="12"/>
          <w:sz w:val="24"/>
          <w:szCs w:val="24"/>
        </w:rPr>
        <w:t>10 выпускникам школ,</w:t>
      </w:r>
      <w:r w:rsidRPr="002E7E42">
        <w:rPr>
          <w:shd w:val="clear" w:color="auto" w:fill="FFFFFF"/>
        </w:rPr>
        <w:t xml:space="preserve">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изучающимся в соответствии с учебным планом, вручена медаль "За особые успехи в учении"</w:t>
      </w:r>
      <w:proofErr w:type="gramStart"/>
      <w:r w:rsidRPr="002E7E42">
        <w:rPr>
          <w:shd w:val="clear" w:color="auto" w:fill="FFFFFF"/>
        </w:rPr>
        <w:t>.</w:t>
      </w:r>
      <w:r w:rsidRPr="002E7E42">
        <w:t>Т</w:t>
      </w:r>
      <w:proofErr w:type="gramEnd"/>
      <w:r w:rsidRPr="002E7E42">
        <w:t xml:space="preserve">акже самые активные учащиеся  были обеспечены путёвками на летний отдых в  ВДЦ «ОКЕАН», ВДЦ «Орленок». </w:t>
      </w:r>
    </w:p>
    <w:p w:rsidR="00BB400E" w:rsidRPr="002E7E42" w:rsidRDefault="00BB400E" w:rsidP="002E7E42">
      <w:pPr>
        <w:pStyle w:val="a8"/>
        <w:spacing w:after="0" w:line="240" w:lineRule="auto"/>
        <w:ind w:left="0" w:firstLine="567"/>
        <w:jc w:val="both"/>
        <w:rPr>
          <w:rFonts w:ascii="Times New Roman" w:hAnsi="Times New Roman"/>
          <w:sz w:val="24"/>
          <w:szCs w:val="24"/>
        </w:rPr>
      </w:pPr>
      <w:r w:rsidRPr="002E7E42">
        <w:rPr>
          <w:rFonts w:ascii="Times New Roman" w:hAnsi="Times New Roman"/>
          <w:sz w:val="24"/>
          <w:szCs w:val="24"/>
        </w:rPr>
        <w:t>В целях поддержки, стимулирования и повышения статуса способных и талантливых детей в районе ежегодно проводятся  мероприятия: муниципальный этап Всероссийской олимпиады школьников, НПК</w:t>
      </w:r>
      <w:proofErr w:type="gramStart"/>
      <w:r w:rsidRPr="002E7E42">
        <w:rPr>
          <w:rFonts w:ascii="Times New Roman" w:hAnsi="Times New Roman"/>
          <w:sz w:val="24"/>
          <w:szCs w:val="24"/>
        </w:rPr>
        <w:t>«Ш</w:t>
      </w:r>
      <w:proofErr w:type="gramEnd"/>
      <w:r w:rsidRPr="002E7E42">
        <w:rPr>
          <w:rFonts w:ascii="Times New Roman" w:hAnsi="Times New Roman"/>
          <w:sz w:val="24"/>
          <w:szCs w:val="24"/>
        </w:rPr>
        <w:t>аг в будущее», «Национальное Достояние России», «Моя малая родина», «Серебряная альфа», «Первые шаги», «Созвездие», «Сибирская весна»,       конференция «Летопись родного края», творческий конкурс «Гэсэр, Дангина», «Наранайтуяа», «Четыре неба», «Чудесный клад Бурятии», «Ученик года» и др. Отмечается все более возрастающий интерес учащихся к творческим проектам. Главным организационным элементом работы с одаренными детьми    в течение отчетного периода стал комплексный план массовых мероприятий со школьниками. В результате чего создана образовательная среда для развития одаренных детей, в которую входит:</w:t>
      </w:r>
    </w:p>
    <w:p w:rsidR="00BB400E" w:rsidRPr="002E7E42" w:rsidRDefault="00BB400E" w:rsidP="002E7E42">
      <w:pPr>
        <w:pStyle w:val="ae"/>
        <w:tabs>
          <w:tab w:val="left" w:pos="1134"/>
        </w:tabs>
        <w:spacing w:after="0"/>
        <w:jc w:val="both"/>
      </w:pPr>
      <w:r w:rsidRPr="002E7E42">
        <w:t xml:space="preserve">-олимпиадное движение, включающее Всероссийскую олимпиаду школьников, </w:t>
      </w:r>
      <w:proofErr w:type="gramStart"/>
      <w:r w:rsidRPr="002E7E42">
        <w:t>интернет-олимпиады</w:t>
      </w:r>
      <w:proofErr w:type="gramEnd"/>
      <w:r w:rsidRPr="002E7E42">
        <w:t xml:space="preserve"> для школьников, </w:t>
      </w:r>
    </w:p>
    <w:p w:rsidR="00BB400E" w:rsidRPr="002E7E42" w:rsidRDefault="00BB400E" w:rsidP="002E7E42">
      <w:pPr>
        <w:pStyle w:val="ae"/>
        <w:tabs>
          <w:tab w:val="left" w:pos="1134"/>
        </w:tabs>
        <w:spacing w:after="0"/>
        <w:jc w:val="both"/>
      </w:pPr>
      <w:r w:rsidRPr="002E7E42">
        <w:t>-конкурсная деятельность, включающая конкурсы, вошедшие в федеральный перечень; муниципальные, республиканские,  межрегиональные, Всероссийские этапы конкурсов  интеллектуального, творческого направления;</w:t>
      </w:r>
    </w:p>
    <w:p w:rsidR="00BB400E" w:rsidRPr="002E7E42" w:rsidRDefault="00BB400E" w:rsidP="002E7E42">
      <w:pPr>
        <w:pStyle w:val="ae"/>
        <w:tabs>
          <w:tab w:val="left" w:pos="1134"/>
        </w:tabs>
        <w:spacing w:after="0"/>
        <w:jc w:val="both"/>
      </w:pPr>
      <w:r w:rsidRPr="002E7E42">
        <w:t>-научно-практические конференции школьников;</w:t>
      </w:r>
    </w:p>
    <w:p w:rsidR="00BB400E" w:rsidRPr="002E7E42" w:rsidRDefault="00BB400E" w:rsidP="002E7E42">
      <w:pPr>
        <w:pStyle w:val="ae"/>
        <w:tabs>
          <w:tab w:val="left" w:pos="540"/>
          <w:tab w:val="left" w:pos="1134"/>
        </w:tabs>
        <w:suppressAutoHyphens/>
        <w:spacing w:after="0"/>
        <w:jc w:val="both"/>
      </w:pPr>
      <w:r w:rsidRPr="002E7E42">
        <w:t>-спортивные соревнования по традиционным  видам спорта.</w:t>
      </w:r>
    </w:p>
    <w:p w:rsidR="00BB400E" w:rsidRPr="002E7E42" w:rsidRDefault="00BB400E" w:rsidP="002E7E42">
      <w:pPr>
        <w:ind w:firstLine="567"/>
        <w:jc w:val="both"/>
      </w:pPr>
      <w:r w:rsidRPr="002E7E42">
        <w:t>Анализ реализации мероприятий по поддержке талантливых детей (включая организацию участия в очно-заочных и дистанционных школах) показал:</w:t>
      </w:r>
    </w:p>
    <w:p w:rsidR="00BB400E" w:rsidRPr="002E7E42" w:rsidRDefault="00BB400E" w:rsidP="002E7E42">
      <w:pPr>
        <w:tabs>
          <w:tab w:val="left" w:pos="1134"/>
        </w:tabs>
        <w:jc w:val="both"/>
      </w:pPr>
      <w:r w:rsidRPr="002E7E42">
        <w:t>-завершение процесса систематизации работы с одаренными детьми;</w:t>
      </w:r>
    </w:p>
    <w:p w:rsidR="00BB400E" w:rsidRPr="002E7E42" w:rsidRDefault="00BB400E" w:rsidP="002E7E42">
      <w:pPr>
        <w:tabs>
          <w:tab w:val="left" w:pos="1134"/>
        </w:tabs>
        <w:jc w:val="both"/>
      </w:pPr>
      <w:r w:rsidRPr="002E7E42">
        <w:lastRenderedPageBreak/>
        <w:t>-успешное развитие  системы олимпиад и конкурсов школьников, позволяющее выявить способных и талантливых учащихся для дальнейшей самореализации и профессионального самоопределения;</w:t>
      </w:r>
    </w:p>
    <w:p w:rsidR="00BB400E" w:rsidRPr="002E7E42" w:rsidRDefault="00BB400E" w:rsidP="002E7E42">
      <w:pPr>
        <w:tabs>
          <w:tab w:val="left" w:pos="1134"/>
        </w:tabs>
        <w:suppressAutoHyphens/>
        <w:jc w:val="both"/>
      </w:pPr>
      <w:r w:rsidRPr="002E7E42">
        <w:t>-активное  участие   учащихся школ района во Всероссийских, республиканских и районных мероприятиях.</w:t>
      </w:r>
    </w:p>
    <w:p w:rsidR="00BB400E" w:rsidRPr="002E7E42" w:rsidRDefault="00BB400E" w:rsidP="002E7E42">
      <w:pPr>
        <w:jc w:val="both"/>
      </w:pPr>
      <w:r w:rsidRPr="002E7E42">
        <w:t xml:space="preserve">-развитие сотрудничества с социальными партнерами учреждений района, оказывающими финансовую поддержку талантливым детям, </w:t>
      </w:r>
    </w:p>
    <w:p w:rsidR="00BB400E" w:rsidRPr="002E7E42" w:rsidRDefault="00BB400E" w:rsidP="002E7E42">
      <w:pPr>
        <w:tabs>
          <w:tab w:val="left" w:pos="308"/>
        </w:tabs>
        <w:jc w:val="both"/>
        <w:rPr>
          <w:shd w:val="clear" w:color="auto" w:fill="FFFFFF"/>
        </w:rPr>
      </w:pPr>
    </w:p>
    <w:p w:rsidR="00BB400E" w:rsidRPr="002E7E42" w:rsidRDefault="00BB400E" w:rsidP="002E7E42">
      <w:pPr>
        <w:ind w:firstLine="567"/>
        <w:jc w:val="center"/>
        <w:rPr>
          <w:b/>
        </w:rPr>
      </w:pPr>
      <w:r w:rsidRPr="002E7E42">
        <w:rPr>
          <w:b/>
        </w:rPr>
        <w:t>Достижения обучающихсяза 2019 год:</w:t>
      </w:r>
    </w:p>
    <w:p w:rsidR="00BB400E" w:rsidRPr="002E7E42" w:rsidRDefault="00BB400E" w:rsidP="002E7E42">
      <w:pPr>
        <w:pStyle w:val="a8"/>
        <w:spacing w:after="0" w:line="240" w:lineRule="auto"/>
        <w:ind w:left="0"/>
        <w:rPr>
          <w:rFonts w:ascii="Times New Roman" w:hAnsi="Times New Roman"/>
          <w:sz w:val="24"/>
          <w:szCs w:val="24"/>
          <w:u w:val="single"/>
        </w:rPr>
      </w:pPr>
      <w:r w:rsidRPr="002E7E42">
        <w:rPr>
          <w:rFonts w:ascii="Times New Roman" w:hAnsi="Times New Roman"/>
          <w:sz w:val="24"/>
          <w:szCs w:val="24"/>
          <w:u w:val="single"/>
        </w:rPr>
        <w:t>1.Всероссийская олимпиада школьников (региональный этап):</w:t>
      </w:r>
    </w:p>
    <w:p w:rsidR="00BB400E" w:rsidRPr="002E7E42" w:rsidRDefault="00BB400E" w:rsidP="002E7E42">
      <w:pPr>
        <w:jc w:val="both"/>
      </w:pPr>
      <w:r w:rsidRPr="002E7E42">
        <w:t>-РинчиноАрюна, учащаяся МБОУ «Курумканская СОШ №1», призер регионального этапа Всероссийской олимпиады школьников по истории Бурятии</w:t>
      </w:r>
      <w:r w:rsidRPr="002E7E42">
        <w:rPr>
          <w:b/>
        </w:rPr>
        <w:t xml:space="preserve">, </w:t>
      </w:r>
      <w:r w:rsidRPr="002E7E42">
        <w:t>руководитель Батюк Н.А.</w:t>
      </w:r>
    </w:p>
    <w:p w:rsidR="00BB400E" w:rsidRPr="002E7E42" w:rsidRDefault="00BB400E" w:rsidP="002E7E42">
      <w:pPr>
        <w:jc w:val="both"/>
      </w:pPr>
      <w:r w:rsidRPr="002E7E42">
        <w:rPr>
          <w:b/>
        </w:rPr>
        <w:t>-</w:t>
      </w:r>
      <w:r w:rsidRPr="002E7E42">
        <w:t>ШинкоевДамдин, учащийся МБОУ «Улюнханская СОШ», призер регионального этапа Всероссийской олимпиады школьников по  эвенкийскому языку</w:t>
      </w:r>
      <w:r w:rsidRPr="002E7E42">
        <w:rPr>
          <w:b/>
        </w:rPr>
        <w:t xml:space="preserve">, </w:t>
      </w:r>
      <w:r w:rsidRPr="002E7E42">
        <w:t>руководитель Ринчинова Н.В.</w:t>
      </w:r>
    </w:p>
    <w:p w:rsidR="00BB400E" w:rsidRPr="002E7E42" w:rsidRDefault="00BB400E" w:rsidP="002E7E42">
      <w:pPr>
        <w:jc w:val="both"/>
      </w:pPr>
      <w:r w:rsidRPr="002E7E42">
        <w:t>-ГармаеваСарюна, учащаяся МБОУ «Барагханская СОШ», призер регионального этапа Всероссийской олимпиады школьников по  бурятской литературе, руководитель Цыренова Э.О.</w:t>
      </w:r>
    </w:p>
    <w:p w:rsidR="00BB400E" w:rsidRPr="002E7E42" w:rsidRDefault="00BB400E" w:rsidP="002E7E42">
      <w:pPr>
        <w:jc w:val="both"/>
      </w:pPr>
      <w:r w:rsidRPr="002E7E42">
        <w:t>-Санжиева Светлана, учащаяся МБОУ «Курумканская СОШ №2», призер регионального этапа Всероссийской олимпиады школьников по технологии</w:t>
      </w:r>
      <w:r w:rsidRPr="002E7E42">
        <w:rPr>
          <w:b/>
        </w:rPr>
        <w:t xml:space="preserve">, </w:t>
      </w:r>
      <w:r w:rsidRPr="002E7E42">
        <w:t>руководитель Кожанова Л.П.</w:t>
      </w:r>
    </w:p>
    <w:p w:rsidR="00BB400E" w:rsidRPr="002E7E42" w:rsidRDefault="00BB400E" w:rsidP="002E7E42">
      <w:pPr>
        <w:jc w:val="both"/>
      </w:pPr>
      <w:r w:rsidRPr="002E7E42">
        <w:t>-Раднаева Елизавета, учащаяся МБОУ «Барагханская СОШ», призер регионального этапа Всероссийской олимпиады школьников по экологии</w:t>
      </w:r>
      <w:r w:rsidRPr="002E7E42">
        <w:rPr>
          <w:b/>
        </w:rPr>
        <w:t xml:space="preserve">, </w:t>
      </w:r>
      <w:r w:rsidRPr="002E7E42">
        <w:t>руководитель Раднаева В.Б.</w:t>
      </w:r>
    </w:p>
    <w:p w:rsidR="00BB400E" w:rsidRPr="002E7E42" w:rsidRDefault="00BB400E" w:rsidP="002E7E42">
      <w:pPr>
        <w:rPr>
          <w:u w:val="single"/>
        </w:rPr>
      </w:pPr>
      <w:r w:rsidRPr="002E7E42">
        <w:t xml:space="preserve">2. </w:t>
      </w:r>
      <w:r w:rsidRPr="002E7E42">
        <w:rPr>
          <w:u w:val="single"/>
        </w:rPr>
        <w:t>Республиканская  научно – практическая конференция «Шаг в будущее»</w:t>
      </w:r>
    </w:p>
    <w:p w:rsidR="00BB400E" w:rsidRPr="002E7E42" w:rsidRDefault="00BB400E" w:rsidP="002E7E42">
      <w:pPr>
        <w:jc w:val="both"/>
      </w:pPr>
      <w:r w:rsidRPr="002E7E42">
        <w:t>-</w:t>
      </w:r>
      <w:r w:rsidRPr="002E7E42">
        <w:rPr>
          <w:rFonts w:eastAsia="Calibri"/>
        </w:rPr>
        <w:t>Ценцевицкая Алина, учащаяся МБОУ «Майская СОШ</w:t>
      </w:r>
      <w:proofErr w:type="gramStart"/>
      <w:r w:rsidRPr="002E7E42">
        <w:t>»</w:t>
      </w:r>
      <w:r w:rsidRPr="002E7E42">
        <w:rPr>
          <w:rFonts w:eastAsia="Calibri"/>
        </w:rPr>
        <w:t>н</w:t>
      </w:r>
      <w:proofErr w:type="gramEnd"/>
      <w:r w:rsidRPr="002E7E42">
        <w:rPr>
          <w:rFonts w:eastAsia="Calibri"/>
        </w:rPr>
        <w:t xml:space="preserve">аграждена </w:t>
      </w:r>
      <w:r w:rsidRPr="002E7E42">
        <w:rPr>
          <w:rFonts w:eastAsia="Calibri"/>
          <w:iCs/>
        </w:rPr>
        <w:t xml:space="preserve"> Дипломом </w:t>
      </w:r>
      <w:r w:rsidRPr="002E7E42">
        <w:rPr>
          <w:rFonts w:eastAsia="Calibri"/>
          <w:iCs/>
          <w:lang w:val="en-US"/>
        </w:rPr>
        <w:t>II</w:t>
      </w:r>
      <w:r w:rsidRPr="002E7E42">
        <w:rPr>
          <w:rFonts w:eastAsia="Calibri"/>
          <w:iCs/>
        </w:rPr>
        <w:t xml:space="preserve"> ст</w:t>
      </w:r>
      <w:r w:rsidRPr="002E7E42">
        <w:rPr>
          <w:iCs/>
        </w:rPr>
        <w:t>епени</w:t>
      </w:r>
      <w:r w:rsidRPr="002E7E42">
        <w:t xml:space="preserve"> (</w:t>
      </w:r>
      <w:r w:rsidRPr="002E7E42">
        <w:rPr>
          <w:rFonts w:eastAsia="Calibri"/>
        </w:rPr>
        <w:t>«Специальная лексика работников лесозаготовительной сферы, проживающих в п. Майский»), рук. Ведерникова Е.Г.;</w:t>
      </w:r>
    </w:p>
    <w:p w:rsidR="00BB400E" w:rsidRPr="002E7E42" w:rsidRDefault="00BB400E" w:rsidP="002E7E42">
      <w:pPr>
        <w:jc w:val="both"/>
      </w:pPr>
      <w:r w:rsidRPr="002E7E42">
        <w:t>-</w:t>
      </w:r>
      <w:r w:rsidRPr="002E7E42">
        <w:rPr>
          <w:rFonts w:eastAsia="Calibri"/>
        </w:rPr>
        <w:t xml:space="preserve">Жигжитова Алина, учащаясяМБОУ «Курумканская СОШ №2» награждена </w:t>
      </w:r>
      <w:r w:rsidRPr="002E7E42">
        <w:t xml:space="preserve">Дипломом </w:t>
      </w:r>
      <w:r w:rsidRPr="002E7E42">
        <w:rPr>
          <w:lang w:val="en-US"/>
        </w:rPr>
        <w:t>III</w:t>
      </w:r>
      <w:r w:rsidRPr="002E7E42">
        <w:t xml:space="preserve"> степени (</w:t>
      </w:r>
      <w:r w:rsidRPr="002E7E42">
        <w:rPr>
          <w:rFonts w:eastAsia="Calibri"/>
        </w:rPr>
        <w:t>«Листая славные страницы комсомола (о комсо</w:t>
      </w:r>
      <w:r w:rsidRPr="002E7E42">
        <w:t xml:space="preserve">мольской юности моих земляков)», </w:t>
      </w:r>
      <w:r w:rsidRPr="002E7E42">
        <w:rPr>
          <w:rFonts w:eastAsia="Calibri"/>
        </w:rPr>
        <w:t>рук</w:t>
      </w:r>
      <w:proofErr w:type="gramStart"/>
      <w:r w:rsidRPr="002E7E42">
        <w:rPr>
          <w:rFonts w:eastAsia="Calibri"/>
        </w:rPr>
        <w:t>.Г</w:t>
      </w:r>
      <w:proofErr w:type="gramEnd"/>
      <w:r w:rsidRPr="002E7E42">
        <w:rPr>
          <w:rFonts w:eastAsia="Calibri"/>
        </w:rPr>
        <w:t>армаева Б.М.;</w:t>
      </w:r>
    </w:p>
    <w:p w:rsidR="00BB400E" w:rsidRPr="002E7E42" w:rsidRDefault="00BB400E" w:rsidP="002E7E42">
      <w:pPr>
        <w:jc w:val="both"/>
      </w:pPr>
      <w:r w:rsidRPr="002E7E42">
        <w:t xml:space="preserve">-Емельянова Дарья, </w:t>
      </w:r>
      <w:r w:rsidRPr="002E7E42">
        <w:rPr>
          <w:rFonts w:eastAsia="Calibri"/>
        </w:rPr>
        <w:t>учащаяся</w:t>
      </w:r>
      <w:r w:rsidRPr="002E7E42">
        <w:t xml:space="preserve"> МБОУ «Майская СОШ» </w:t>
      </w:r>
      <w:r w:rsidRPr="002E7E42">
        <w:rPr>
          <w:rFonts w:eastAsia="Calibri"/>
        </w:rPr>
        <w:t>награждена</w:t>
      </w:r>
      <w:r w:rsidRPr="002E7E42">
        <w:t xml:space="preserve"> Дипломом </w:t>
      </w:r>
      <w:r w:rsidRPr="002E7E42">
        <w:rPr>
          <w:lang w:val="en-US"/>
        </w:rPr>
        <w:t>IV</w:t>
      </w:r>
      <w:r w:rsidRPr="002E7E42">
        <w:t xml:space="preserve"> степени, («Художественное пространство в романе И.С. Тургенева «Отцы и дети»), рук. Ведерникова Е.Г.</w:t>
      </w:r>
    </w:p>
    <w:p w:rsidR="00BB400E" w:rsidRPr="002E7E42" w:rsidRDefault="00BB400E" w:rsidP="002E7E42">
      <w:pPr>
        <w:rPr>
          <w:u w:val="single"/>
          <w:lang w:eastAsia="en-US"/>
        </w:rPr>
      </w:pPr>
      <w:r w:rsidRPr="002E7E42">
        <w:t xml:space="preserve">3. </w:t>
      </w:r>
      <w:r w:rsidRPr="002E7E42">
        <w:rPr>
          <w:u w:val="single"/>
          <w:lang w:eastAsia="en-US"/>
        </w:rPr>
        <w:t>Республиканский конкурс «Эхэхэлэн – манайбаялиг»</w:t>
      </w:r>
    </w:p>
    <w:p w:rsidR="00BB400E" w:rsidRPr="002E7E42" w:rsidRDefault="00BB400E" w:rsidP="00D67C2C">
      <w:pPr>
        <w:pStyle w:val="a8"/>
        <w:numPr>
          <w:ilvl w:val="0"/>
          <w:numId w:val="26"/>
        </w:numPr>
        <w:spacing w:after="0" w:line="240" w:lineRule="auto"/>
        <w:ind w:left="284" w:hanging="284"/>
        <w:contextualSpacing w:val="0"/>
        <w:jc w:val="both"/>
        <w:rPr>
          <w:rFonts w:ascii="Times New Roman" w:hAnsi="Times New Roman"/>
          <w:sz w:val="24"/>
          <w:szCs w:val="24"/>
        </w:rPr>
      </w:pPr>
      <w:r w:rsidRPr="002E7E42">
        <w:rPr>
          <w:rFonts w:ascii="Times New Roman" w:hAnsi="Times New Roman"/>
          <w:sz w:val="24"/>
          <w:szCs w:val="24"/>
        </w:rPr>
        <w:t xml:space="preserve">26 октября 2019 года - МБОУ «Гаргинская СОШ»    </w:t>
      </w:r>
    </w:p>
    <w:p w:rsidR="00BB400E" w:rsidRPr="002E7E42" w:rsidRDefault="00BB400E" w:rsidP="002E7E42">
      <w:pPr>
        <w:jc w:val="both"/>
        <w:rPr>
          <w:lang w:eastAsia="en-US"/>
        </w:rPr>
      </w:pPr>
      <w:r w:rsidRPr="002E7E42">
        <w:rPr>
          <w:lang w:eastAsia="en-US"/>
        </w:rPr>
        <w:t xml:space="preserve">-1 место </w:t>
      </w:r>
      <w:proofErr w:type="gramStart"/>
      <w:r w:rsidRPr="002E7E42">
        <w:rPr>
          <w:lang w:eastAsia="en-US"/>
        </w:rPr>
        <w:t>–п</w:t>
      </w:r>
      <w:proofErr w:type="gramEnd"/>
      <w:r w:rsidRPr="002E7E42">
        <w:rPr>
          <w:lang w:eastAsia="en-US"/>
        </w:rPr>
        <w:t xml:space="preserve">ервая команда в номинации  «Уран гартан». </w:t>
      </w:r>
    </w:p>
    <w:p w:rsidR="00BB400E" w:rsidRPr="002E7E42" w:rsidRDefault="00BB400E" w:rsidP="002E7E42">
      <w:pPr>
        <w:jc w:val="both"/>
        <w:rPr>
          <w:lang w:eastAsia="en-US"/>
        </w:rPr>
      </w:pPr>
      <w:r w:rsidRPr="002E7E42">
        <w:rPr>
          <w:lang w:eastAsia="en-US"/>
        </w:rPr>
        <w:t xml:space="preserve">-2 место - первая команда в номинации «Буряадхэлэн» </w:t>
      </w:r>
    </w:p>
    <w:p w:rsidR="00BB400E" w:rsidRPr="002E7E42" w:rsidRDefault="00BB400E" w:rsidP="002E7E42">
      <w:pPr>
        <w:jc w:val="both"/>
        <w:rPr>
          <w:lang w:eastAsia="en-US"/>
        </w:rPr>
      </w:pPr>
      <w:r w:rsidRPr="002E7E42">
        <w:rPr>
          <w:lang w:eastAsia="en-US"/>
        </w:rPr>
        <w:t xml:space="preserve">-5 место - первая команда  общекомандное </w:t>
      </w:r>
    </w:p>
    <w:p w:rsidR="00BB400E" w:rsidRPr="002E7E42" w:rsidRDefault="00BB400E" w:rsidP="002E7E42">
      <w:pPr>
        <w:jc w:val="both"/>
        <w:rPr>
          <w:lang w:eastAsia="en-US"/>
        </w:rPr>
      </w:pPr>
      <w:r w:rsidRPr="002E7E42">
        <w:rPr>
          <w:lang w:eastAsia="en-US"/>
        </w:rPr>
        <w:t xml:space="preserve">- 2 место </w:t>
      </w:r>
      <w:proofErr w:type="gramStart"/>
      <w:r w:rsidRPr="002E7E42">
        <w:rPr>
          <w:lang w:eastAsia="en-US"/>
        </w:rPr>
        <w:t>-в</w:t>
      </w:r>
      <w:proofErr w:type="gramEnd"/>
      <w:r w:rsidRPr="002E7E42">
        <w:rPr>
          <w:lang w:eastAsia="en-US"/>
        </w:rPr>
        <w:t>торая команда в номинации  «Уран гартан»</w:t>
      </w:r>
    </w:p>
    <w:p w:rsidR="00BB400E" w:rsidRPr="002E7E42" w:rsidRDefault="00BB400E" w:rsidP="002E7E42">
      <w:pPr>
        <w:jc w:val="both"/>
        <w:rPr>
          <w:lang w:eastAsia="en-US"/>
        </w:rPr>
      </w:pPr>
      <w:r w:rsidRPr="002E7E42">
        <w:rPr>
          <w:lang w:eastAsia="en-US"/>
        </w:rPr>
        <w:t xml:space="preserve">- 2 место </w:t>
      </w:r>
      <w:proofErr w:type="gramStart"/>
      <w:r w:rsidRPr="002E7E42">
        <w:rPr>
          <w:lang w:eastAsia="en-US"/>
        </w:rPr>
        <w:t>-в</w:t>
      </w:r>
      <w:proofErr w:type="gramEnd"/>
      <w:r w:rsidRPr="002E7E42">
        <w:rPr>
          <w:lang w:eastAsia="en-US"/>
        </w:rPr>
        <w:t>торая команда в номинации  «Буряад уран зохеолоршуулга»</w:t>
      </w:r>
    </w:p>
    <w:p w:rsidR="00BB400E" w:rsidRPr="002E7E42" w:rsidRDefault="00BB400E" w:rsidP="00D67C2C">
      <w:pPr>
        <w:pStyle w:val="a8"/>
        <w:numPr>
          <w:ilvl w:val="0"/>
          <w:numId w:val="26"/>
        </w:numPr>
        <w:spacing w:after="0" w:line="240" w:lineRule="auto"/>
        <w:ind w:left="284" w:hanging="284"/>
        <w:contextualSpacing w:val="0"/>
        <w:jc w:val="both"/>
        <w:rPr>
          <w:rFonts w:ascii="Times New Roman" w:hAnsi="Times New Roman"/>
          <w:sz w:val="24"/>
          <w:szCs w:val="24"/>
        </w:rPr>
      </w:pPr>
      <w:r w:rsidRPr="002E7E42">
        <w:rPr>
          <w:rFonts w:ascii="Times New Roman" w:hAnsi="Times New Roman"/>
          <w:sz w:val="24"/>
          <w:szCs w:val="24"/>
        </w:rPr>
        <w:t xml:space="preserve">23 ноября 2019 года - МБОУ «Барагханская СОШ»  </w:t>
      </w:r>
    </w:p>
    <w:p w:rsidR="00BB400E" w:rsidRPr="002E7E42" w:rsidRDefault="00BB400E" w:rsidP="002E7E42">
      <w:pPr>
        <w:jc w:val="both"/>
        <w:rPr>
          <w:lang w:eastAsia="en-US"/>
        </w:rPr>
      </w:pPr>
      <w:r w:rsidRPr="002E7E42">
        <w:rPr>
          <w:lang w:eastAsia="en-US"/>
        </w:rPr>
        <w:t>-3 место в номинации  «Буряад уран зохеолоршуулга»</w:t>
      </w:r>
    </w:p>
    <w:p w:rsidR="00BB400E" w:rsidRPr="002E7E42" w:rsidRDefault="00BB400E" w:rsidP="002E7E42">
      <w:pPr>
        <w:jc w:val="both"/>
        <w:rPr>
          <w:lang w:eastAsia="en-US"/>
        </w:rPr>
      </w:pPr>
      <w:r w:rsidRPr="002E7E42">
        <w:rPr>
          <w:lang w:eastAsia="en-US"/>
        </w:rPr>
        <w:t>-3 место Гармаев Виктор, учащийся МБОУ «Аргадинская СОШ» в номинации «Модон Дархан».</w:t>
      </w:r>
    </w:p>
    <w:p w:rsidR="00BB400E" w:rsidRPr="002E7E42" w:rsidRDefault="00BB400E" w:rsidP="002E7E42">
      <w:pPr>
        <w:jc w:val="both"/>
        <w:rPr>
          <w:lang w:eastAsia="en-US"/>
        </w:rPr>
      </w:pPr>
      <w:r w:rsidRPr="002E7E42">
        <w:t xml:space="preserve">-3 место БадлуеваМэдэгма Артуровна, </w:t>
      </w:r>
      <w:r w:rsidRPr="002E7E42">
        <w:rPr>
          <w:rFonts w:eastAsia="Calibri"/>
        </w:rPr>
        <w:t>учащаяся МБОУ «Улюнханская СОШ</w:t>
      </w:r>
      <w:r w:rsidRPr="002E7E42">
        <w:t>» в номинации «Блиц-урилдаан»</w:t>
      </w:r>
    </w:p>
    <w:p w:rsidR="00BB400E" w:rsidRPr="002E7E42" w:rsidRDefault="00BB400E" w:rsidP="002E7E42">
      <w:pPr>
        <w:rPr>
          <w:u w:val="single"/>
        </w:rPr>
      </w:pPr>
      <w:r w:rsidRPr="002E7E42">
        <w:rPr>
          <w:u w:val="single"/>
          <w:lang w:eastAsia="en-US"/>
        </w:rPr>
        <w:t xml:space="preserve">4. </w:t>
      </w:r>
      <w:r w:rsidRPr="002E7E42">
        <w:rPr>
          <w:u w:val="single"/>
        </w:rPr>
        <w:t>Республиканский конкурс «Эдир драматург»:</w:t>
      </w:r>
    </w:p>
    <w:p w:rsidR="00BB400E" w:rsidRPr="002E7E42" w:rsidRDefault="00BB400E" w:rsidP="002E7E42">
      <w:pPr>
        <w:jc w:val="both"/>
      </w:pPr>
      <w:r w:rsidRPr="002E7E42">
        <w:rPr>
          <w:lang w:eastAsia="en-US"/>
        </w:rPr>
        <w:t>-1 место</w:t>
      </w:r>
      <w:r w:rsidRPr="002E7E42">
        <w:t xml:space="preserve"> - ЦыбиковАлдар, учащийся МБОУ «Барагханская СОШ»,</w:t>
      </w:r>
    </w:p>
    <w:p w:rsidR="00BB400E" w:rsidRPr="002E7E42" w:rsidRDefault="00BB400E" w:rsidP="002E7E42">
      <w:pPr>
        <w:rPr>
          <w:u w:val="single"/>
        </w:rPr>
      </w:pPr>
      <w:r w:rsidRPr="002E7E42">
        <w:rPr>
          <w:u w:val="single"/>
        </w:rPr>
        <w:t>5. Республиканский конкурс по электронному учебнику «Буряадхэлэн»:</w:t>
      </w:r>
    </w:p>
    <w:p w:rsidR="00BB400E" w:rsidRPr="002E7E42" w:rsidRDefault="00BB400E" w:rsidP="002E7E42">
      <w:pPr>
        <w:jc w:val="both"/>
      </w:pPr>
      <w:r w:rsidRPr="002E7E42">
        <w:t>-2 место - РаднаеваСэсэгма, учащаяся МБОУ «Барагханская СОШ»</w:t>
      </w:r>
    </w:p>
    <w:p w:rsidR="00BB400E" w:rsidRPr="002E7E42" w:rsidRDefault="00BB400E" w:rsidP="002E7E42">
      <w:pPr>
        <w:jc w:val="both"/>
      </w:pPr>
      <w:r w:rsidRPr="002E7E42">
        <w:t>-2 место-Бадмаева Сайжина, учащаяся МБОУ «Гаргинская СОШ»</w:t>
      </w:r>
    </w:p>
    <w:p w:rsidR="00BB400E" w:rsidRPr="002E7E42" w:rsidRDefault="00BB400E" w:rsidP="002E7E42">
      <w:pPr>
        <w:jc w:val="both"/>
      </w:pPr>
      <w:r w:rsidRPr="002E7E42">
        <w:t xml:space="preserve">-3 место </w:t>
      </w:r>
      <w:proofErr w:type="gramStart"/>
      <w:r w:rsidRPr="002E7E42">
        <w:t>-Н</w:t>
      </w:r>
      <w:proofErr w:type="gramEnd"/>
      <w:r w:rsidRPr="002E7E42">
        <w:t>амжилова Элина, учащаяся МБОУ «Гаргинская СОШ»</w:t>
      </w:r>
    </w:p>
    <w:p w:rsidR="00BB400E" w:rsidRPr="002E7E42" w:rsidRDefault="00BB400E" w:rsidP="002E7E42">
      <w:pPr>
        <w:jc w:val="both"/>
      </w:pPr>
      <w:r w:rsidRPr="002E7E42">
        <w:t>-1место-Матанова Дулгар, учащаяся МБОУ «Гаргинская СОШ»</w:t>
      </w:r>
    </w:p>
    <w:p w:rsidR="00BB400E" w:rsidRPr="002E7E42" w:rsidRDefault="00BB400E" w:rsidP="002E7E42">
      <w:pPr>
        <w:jc w:val="both"/>
      </w:pPr>
      <w:r w:rsidRPr="002E7E42">
        <w:t>-1 место Намжилова Светлана, учащаяся МБОУ «Гаргинская СОШ»</w:t>
      </w:r>
    </w:p>
    <w:p w:rsidR="00BB400E" w:rsidRPr="002E7E42" w:rsidRDefault="00BB400E" w:rsidP="002E7E42">
      <w:pPr>
        <w:jc w:val="both"/>
      </w:pPr>
      <w:r w:rsidRPr="002E7E42">
        <w:lastRenderedPageBreak/>
        <w:t xml:space="preserve">-1 местоБадлуеваМэдэгма, </w:t>
      </w:r>
      <w:r w:rsidRPr="002E7E42">
        <w:rPr>
          <w:rFonts w:eastAsia="Calibri"/>
        </w:rPr>
        <w:t>учащаяся МБОУ «Улюнханская СОШ</w:t>
      </w:r>
      <w:r w:rsidRPr="002E7E42">
        <w:t>»</w:t>
      </w:r>
    </w:p>
    <w:p w:rsidR="00BB400E" w:rsidRPr="002E7E42" w:rsidRDefault="00BB400E" w:rsidP="002E7E42">
      <w:pPr>
        <w:rPr>
          <w:u w:val="single"/>
        </w:rPr>
      </w:pPr>
      <w:r w:rsidRPr="002E7E42">
        <w:rPr>
          <w:u w:val="single"/>
        </w:rPr>
        <w:t>6. Республиканский турнир по волейболу:</w:t>
      </w:r>
    </w:p>
    <w:p w:rsidR="00BB400E" w:rsidRPr="002E7E42" w:rsidRDefault="00BB400E" w:rsidP="002E7E42">
      <w:pPr>
        <w:jc w:val="both"/>
      </w:pPr>
      <w:r w:rsidRPr="002E7E42">
        <w:t>-1 место-ДондуповАюша, учащийся МБОУ «Аргадинская СОШ»</w:t>
      </w:r>
    </w:p>
    <w:p w:rsidR="00BB400E" w:rsidRPr="002E7E42" w:rsidRDefault="00BB400E" w:rsidP="002E7E42">
      <w:pPr>
        <w:rPr>
          <w:u w:val="single"/>
        </w:rPr>
      </w:pPr>
      <w:r w:rsidRPr="002E7E42">
        <w:rPr>
          <w:u w:val="single"/>
        </w:rPr>
        <w:t>7. Республиканские соревнования по вольной борьбе:</w:t>
      </w:r>
    </w:p>
    <w:p w:rsidR="00BB400E" w:rsidRPr="002E7E42" w:rsidRDefault="00BB400E" w:rsidP="002E7E42">
      <w:pPr>
        <w:jc w:val="both"/>
      </w:pPr>
      <w:r w:rsidRPr="002E7E42">
        <w:t xml:space="preserve">-2 место </w:t>
      </w:r>
      <w:proofErr w:type="gramStart"/>
      <w:r w:rsidRPr="002E7E42">
        <w:t>-Р</w:t>
      </w:r>
      <w:proofErr w:type="gramEnd"/>
      <w:r w:rsidRPr="002E7E42">
        <w:t>аднаевЛубсан, учащийся МБОУ «Аргадинская СОШ»</w:t>
      </w:r>
    </w:p>
    <w:p w:rsidR="00BB400E" w:rsidRPr="002E7E42" w:rsidRDefault="00BB400E" w:rsidP="002E7E42">
      <w:pPr>
        <w:jc w:val="both"/>
      </w:pPr>
      <w:r w:rsidRPr="002E7E42">
        <w:t xml:space="preserve">-2 место </w:t>
      </w:r>
      <w:proofErr w:type="gramStart"/>
      <w:r w:rsidRPr="002E7E42">
        <w:t>-У</w:t>
      </w:r>
      <w:proofErr w:type="gramEnd"/>
      <w:r w:rsidRPr="002E7E42">
        <w:t>хилонов Евгений, учащийся МБОУ «Аргадинская СОШ»</w:t>
      </w:r>
    </w:p>
    <w:p w:rsidR="00BB400E" w:rsidRPr="002E7E42" w:rsidRDefault="00BB400E" w:rsidP="002E7E42">
      <w:pPr>
        <w:jc w:val="both"/>
      </w:pPr>
      <w:r w:rsidRPr="002E7E42">
        <w:t>-3 место-ГармаевГомбо, учащийся МБОУ «Аргадинская СОШ»</w:t>
      </w:r>
    </w:p>
    <w:p w:rsidR="00BB400E" w:rsidRPr="002E7E42" w:rsidRDefault="00BB400E" w:rsidP="002E7E42">
      <w:pPr>
        <w:rPr>
          <w:u w:val="single"/>
        </w:rPr>
      </w:pPr>
      <w:r w:rsidRPr="002E7E42">
        <w:rPr>
          <w:u w:val="single"/>
        </w:rPr>
        <w:t>8. Республиканский турнир по волейболу на призы депутата НХ РБ Лоншакова А.Р.</w:t>
      </w:r>
    </w:p>
    <w:p w:rsidR="00BB400E" w:rsidRPr="002E7E42" w:rsidRDefault="00BB400E" w:rsidP="002E7E42">
      <w:pPr>
        <w:jc w:val="both"/>
      </w:pPr>
      <w:r w:rsidRPr="002E7E42">
        <w:rPr>
          <w:b/>
        </w:rPr>
        <w:t xml:space="preserve">- </w:t>
      </w:r>
      <w:r w:rsidRPr="002E7E42">
        <w:t>2 место СамбиловАрсалан, учащийся МБОУ «Гаргинская СОШ»</w:t>
      </w:r>
    </w:p>
    <w:p w:rsidR="00BB400E" w:rsidRPr="002E7E42" w:rsidRDefault="00BB400E" w:rsidP="002E7E42">
      <w:pPr>
        <w:rPr>
          <w:u w:val="single"/>
        </w:rPr>
      </w:pPr>
      <w:r w:rsidRPr="002E7E42">
        <w:rPr>
          <w:u w:val="single"/>
        </w:rPr>
        <w:t>9. Республиканский турнир БРО «Динамо</w:t>
      </w:r>
      <w:proofErr w:type="gramStart"/>
      <w:r w:rsidRPr="002E7E42">
        <w:rPr>
          <w:u w:val="single"/>
        </w:rPr>
        <w:t>»п</w:t>
      </w:r>
      <w:proofErr w:type="gramEnd"/>
      <w:r w:rsidRPr="002E7E42">
        <w:rPr>
          <w:u w:val="single"/>
        </w:rPr>
        <w:t>о волейболу среди юношей 2002 года и младше в рамках Всероссийского смотра –конкурса «Динамо»-детям России»</w:t>
      </w:r>
    </w:p>
    <w:p w:rsidR="00BB400E" w:rsidRPr="002E7E42" w:rsidRDefault="00BB400E" w:rsidP="002E7E42">
      <w:pPr>
        <w:jc w:val="both"/>
      </w:pPr>
      <w:r w:rsidRPr="002E7E42">
        <w:rPr>
          <w:b/>
        </w:rPr>
        <w:t xml:space="preserve">- </w:t>
      </w:r>
      <w:r w:rsidRPr="002E7E42">
        <w:t>2 место СамбиловАрсалан, учащийся МБОУ «Гаргинская СОШ»</w:t>
      </w:r>
    </w:p>
    <w:p w:rsidR="00BB400E" w:rsidRPr="002E7E42" w:rsidRDefault="00BB400E" w:rsidP="002E7E42">
      <w:pPr>
        <w:jc w:val="both"/>
      </w:pPr>
      <w:r w:rsidRPr="002E7E42">
        <w:rPr>
          <w:b/>
        </w:rPr>
        <w:t xml:space="preserve">- </w:t>
      </w:r>
      <w:r w:rsidRPr="002E7E42">
        <w:t>2 место Евреев Аюр, учащийся МБОУ «Гаргинская СОШ»</w:t>
      </w:r>
    </w:p>
    <w:p w:rsidR="00BB400E" w:rsidRPr="002E7E42" w:rsidRDefault="00BB400E" w:rsidP="002E7E42">
      <w:pPr>
        <w:rPr>
          <w:u w:val="single"/>
        </w:rPr>
      </w:pPr>
      <w:r w:rsidRPr="002E7E42">
        <w:rPr>
          <w:u w:val="single"/>
        </w:rPr>
        <w:t xml:space="preserve">10. Межрегиональный </w:t>
      </w:r>
      <w:r w:rsidRPr="002E7E42">
        <w:rPr>
          <w:u w:val="single"/>
          <w:lang w:val="en-US"/>
        </w:rPr>
        <w:t>VIII</w:t>
      </w:r>
      <w:r w:rsidRPr="002E7E42">
        <w:rPr>
          <w:u w:val="single"/>
        </w:rPr>
        <w:t xml:space="preserve"> фестиваль-конкурс эвенкийской культуры им. В.С. Гончикова</w:t>
      </w:r>
    </w:p>
    <w:p w:rsidR="00BB400E" w:rsidRPr="002E7E42" w:rsidRDefault="00BB400E" w:rsidP="002E7E42">
      <w:pPr>
        <w:jc w:val="both"/>
      </w:pPr>
      <w:r w:rsidRPr="002E7E42">
        <w:t>-2 место Ансамбль «Аякан» МБОУ «</w:t>
      </w:r>
      <w:proofErr w:type="gramStart"/>
      <w:r w:rsidRPr="002E7E42">
        <w:t>Дыренская</w:t>
      </w:r>
      <w:proofErr w:type="gramEnd"/>
      <w:r w:rsidRPr="002E7E42">
        <w:t xml:space="preserve"> СОШ»</w:t>
      </w:r>
    </w:p>
    <w:p w:rsidR="00BB400E" w:rsidRPr="002E7E42" w:rsidRDefault="00BB400E" w:rsidP="002E7E42">
      <w:pPr>
        <w:jc w:val="both"/>
      </w:pPr>
      <w:r w:rsidRPr="002E7E42">
        <w:t>-3 место ЦыбиковАлдар, учащийся МБОУ «</w:t>
      </w:r>
      <w:proofErr w:type="gramStart"/>
      <w:r w:rsidRPr="002E7E42">
        <w:t>Дыренская</w:t>
      </w:r>
      <w:proofErr w:type="gramEnd"/>
      <w:r w:rsidRPr="002E7E42">
        <w:t xml:space="preserve"> СОШ»</w:t>
      </w:r>
    </w:p>
    <w:p w:rsidR="00BB400E" w:rsidRPr="002E7E42" w:rsidRDefault="00BB400E" w:rsidP="002E7E42">
      <w:pPr>
        <w:rPr>
          <w:u w:val="single"/>
        </w:rPr>
      </w:pPr>
      <w:r w:rsidRPr="002E7E42">
        <w:rPr>
          <w:u w:val="single"/>
        </w:rPr>
        <w:t xml:space="preserve">11. </w:t>
      </w:r>
      <w:proofErr w:type="gramStart"/>
      <w:r w:rsidRPr="002E7E42">
        <w:rPr>
          <w:u w:val="single"/>
        </w:rPr>
        <w:t>Республиканский</w:t>
      </w:r>
      <w:proofErr w:type="gramEnd"/>
      <w:r w:rsidRPr="002E7E42">
        <w:rPr>
          <w:u w:val="single"/>
        </w:rPr>
        <w:t xml:space="preserve"> НПК «Сибирская весна»</w:t>
      </w:r>
    </w:p>
    <w:p w:rsidR="00BB400E" w:rsidRPr="002E7E42" w:rsidRDefault="00BB400E" w:rsidP="002E7E42">
      <w:pPr>
        <w:jc w:val="both"/>
      </w:pPr>
      <w:r w:rsidRPr="002E7E42">
        <w:rPr>
          <w:b/>
        </w:rPr>
        <w:t>-</w:t>
      </w:r>
      <w:r w:rsidRPr="002E7E42">
        <w:t>2 место-БишадаеваСоелма, учащаяся МБОУ «Курумканская СОШ №1»</w:t>
      </w:r>
    </w:p>
    <w:p w:rsidR="00BB400E" w:rsidRPr="002E7E42" w:rsidRDefault="00BB400E" w:rsidP="002E7E42">
      <w:pPr>
        <w:jc w:val="both"/>
      </w:pPr>
      <w:r w:rsidRPr="002E7E42">
        <w:t xml:space="preserve">-3 место </w:t>
      </w:r>
      <w:proofErr w:type="gramStart"/>
      <w:r w:rsidRPr="002E7E42">
        <w:t>-В</w:t>
      </w:r>
      <w:proofErr w:type="gramEnd"/>
      <w:r w:rsidRPr="002E7E42">
        <w:t>ачеланова Ольга и ЗандраеваАлтана, учащиеся МБОУ «Дыренская СОШ»</w:t>
      </w:r>
    </w:p>
    <w:p w:rsidR="00BB400E" w:rsidRPr="002E7E42" w:rsidRDefault="00BB400E" w:rsidP="002E7E42">
      <w:pPr>
        <w:rPr>
          <w:u w:val="single"/>
        </w:rPr>
      </w:pPr>
      <w:r w:rsidRPr="002E7E42">
        <w:rPr>
          <w:u w:val="single"/>
        </w:rPr>
        <w:t>12. Всероссийская НПК «Сибирская весна» (г</w:t>
      </w:r>
      <w:proofErr w:type="gramStart"/>
      <w:r w:rsidRPr="002E7E42">
        <w:rPr>
          <w:u w:val="single"/>
        </w:rPr>
        <w:t>.Н</w:t>
      </w:r>
      <w:proofErr w:type="gramEnd"/>
      <w:r w:rsidRPr="002E7E42">
        <w:rPr>
          <w:u w:val="single"/>
        </w:rPr>
        <w:t>овосибирск):</w:t>
      </w:r>
    </w:p>
    <w:p w:rsidR="00BB400E" w:rsidRPr="002E7E42" w:rsidRDefault="00BB400E" w:rsidP="002E7E42">
      <w:pPr>
        <w:jc w:val="both"/>
        <w:rPr>
          <w:b/>
        </w:rPr>
      </w:pPr>
      <w:r w:rsidRPr="002E7E42">
        <w:rPr>
          <w:b/>
        </w:rPr>
        <w:t>-</w:t>
      </w:r>
      <w:r w:rsidRPr="002E7E42">
        <w:t xml:space="preserve">2 место </w:t>
      </w:r>
      <w:proofErr w:type="gramStart"/>
      <w:r w:rsidRPr="002E7E42">
        <w:t>-В</w:t>
      </w:r>
      <w:proofErr w:type="gramEnd"/>
      <w:r w:rsidRPr="002E7E42">
        <w:t>ачеланова Ольга, учащаяся МБОУ «Дыренская СОШ»</w:t>
      </w:r>
    </w:p>
    <w:p w:rsidR="00BB400E" w:rsidRPr="002E7E42" w:rsidRDefault="00BB400E" w:rsidP="002E7E42">
      <w:pPr>
        <w:jc w:val="both"/>
        <w:rPr>
          <w:b/>
        </w:rPr>
      </w:pPr>
      <w:r w:rsidRPr="002E7E42">
        <w:rPr>
          <w:b/>
        </w:rPr>
        <w:t>-</w:t>
      </w:r>
      <w:r w:rsidRPr="002E7E42">
        <w:t>3 место-БишадаеваСоелма, учащаяся МБОУ «Дыренская СОШ»</w:t>
      </w:r>
    </w:p>
    <w:p w:rsidR="00BB400E" w:rsidRPr="002E7E42" w:rsidRDefault="00BB400E" w:rsidP="002E7E42">
      <w:pPr>
        <w:rPr>
          <w:u w:val="single"/>
        </w:rPr>
      </w:pPr>
      <w:r w:rsidRPr="002E7E42">
        <w:rPr>
          <w:u w:val="single"/>
        </w:rPr>
        <w:t>13. Республиканский конкурс «Литература Бурятии»</w:t>
      </w:r>
    </w:p>
    <w:p w:rsidR="00BB400E" w:rsidRPr="002E7E42" w:rsidRDefault="00BB400E" w:rsidP="002E7E42">
      <w:pPr>
        <w:jc w:val="both"/>
      </w:pPr>
      <w:r w:rsidRPr="002E7E42">
        <w:t xml:space="preserve">-1 место </w:t>
      </w:r>
      <w:proofErr w:type="gramStart"/>
      <w:r w:rsidRPr="002E7E42">
        <w:t>-Н</w:t>
      </w:r>
      <w:proofErr w:type="gramEnd"/>
      <w:r w:rsidRPr="002E7E42">
        <w:t>иколаева Арьяна, учащаяся МБОУ «Дыренская СОШ»</w:t>
      </w:r>
    </w:p>
    <w:p w:rsidR="00BB400E" w:rsidRPr="002E7E42" w:rsidRDefault="00BB400E" w:rsidP="002E7E42">
      <w:pPr>
        <w:jc w:val="both"/>
      </w:pPr>
      <w:r w:rsidRPr="002E7E42">
        <w:rPr>
          <w:b/>
        </w:rPr>
        <w:t>-</w:t>
      </w:r>
      <w:r w:rsidRPr="002E7E42">
        <w:t xml:space="preserve">3 место </w:t>
      </w:r>
      <w:proofErr w:type="gramStart"/>
      <w:r w:rsidRPr="002E7E42">
        <w:t>-В</w:t>
      </w:r>
      <w:proofErr w:type="gramEnd"/>
      <w:r w:rsidRPr="002E7E42">
        <w:t>ачеланова Анастасия, учащаяся МБОУ «Дыренская СОШ»</w:t>
      </w:r>
    </w:p>
    <w:p w:rsidR="00BB400E" w:rsidRPr="002E7E42" w:rsidRDefault="00BB400E" w:rsidP="002E7E42">
      <w:pPr>
        <w:jc w:val="both"/>
      </w:pPr>
      <w:r w:rsidRPr="002E7E42">
        <w:rPr>
          <w:b/>
        </w:rPr>
        <w:t>-</w:t>
      </w:r>
      <w:r w:rsidRPr="002E7E42">
        <w:t xml:space="preserve">3 место </w:t>
      </w:r>
      <w:proofErr w:type="gramStart"/>
      <w:r w:rsidRPr="002E7E42">
        <w:t>-Б</w:t>
      </w:r>
      <w:proofErr w:type="gramEnd"/>
      <w:r w:rsidRPr="002E7E42">
        <w:t>ишадаеваСоелма, учащаяся МБОУ «Дыренская СОШ»</w:t>
      </w:r>
    </w:p>
    <w:p w:rsidR="00BB400E" w:rsidRPr="002E7E42" w:rsidRDefault="00BB400E" w:rsidP="002E7E42">
      <w:pPr>
        <w:jc w:val="both"/>
      </w:pPr>
      <w:r w:rsidRPr="002E7E42">
        <w:rPr>
          <w:b/>
        </w:rPr>
        <w:t>-</w:t>
      </w:r>
      <w:r w:rsidRPr="002E7E42">
        <w:t xml:space="preserve">3 место </w:t>
      </w:r>
      <w:proofErr w:type="gramStart"/>
      <w:r w:rsidRPr="002E7E42">
        <w:t>-В</w:t>
      </w:r>
      <w:proofErr w:type="gramEnd"/>
      <w:r w:rsidRPr="002E7E42">
        <w:t>ачеланова Ольга, учащаяся МБОУ «Дыренская СОШ»</w:t>
      </w:r>
    </w:p>
    <w:p w:rsidR="00BB400E" w:rsidRPr="002E7E42" w:rsidRDefault="00BB400E" w:rsidP="002E7E42">
      <w:pPr>
        <w:rPr>
          <w:u w:val="single"/>
        </w:rPr>
      </w:pPr>
      <w:r w:rsidRPr="002E7E42">
        <w:rPr>
          <w:u w:val="single"/>
        </w:rPr>
        <w:t>14. Всероссийские соревнования по легкой атлетике</w:t>
      </w:r>
    </w:p>
    <w:p w:rsidR="00BB400E" w:rsidRPr="002E7E42" w:rsidRDefault="00BB400E" w:rsidP="002E7E42">
      <w:pPr>
        <w:jc w:val="both"/>
      </w:pPr>
      <w:r w:rsidRPr="002E7E42">
        <w:rPr>
          <w:b/>
        </w:rPr>
        <w:t xml:space="preserve">- </w:t>
      </w:r>
      <w:r w:rsidRPr="002E7E42">
        <w:t>3 место Баханов Антон, учащийся МБОУ «</w:t>
      </w:r>
      <w:proofErr w:type="gramStart"/>
      <w:r w:rsidRPr="002E7E42">
        <w:t>Дыренская</w:t>
      </w:r>
      <w:proofErr w:type="gramEnd"/>
      <w:r w:rsidRPr="002E7E42">
        <w:t xml:space="preserve"> СОШ»</w:t>
      </w:r>
    </w:p>
    <w:p w:rsidR="00BB400E" w:rsidRPr="002E7E42" w:rsidRDefault="00BB400E" w:rsidP="002E7E42">
      <w:pPr>
        <w:rPr>
          <w:u w:val="single"/>
        </w:rPr>
      </w:pPr>
      <w:r w:rsidRPr="002E7E42">
        <w:rPr>
          <w:u w:val="single"/>
        </w:rPr>
        <w:t>15. Республиканские соревнования по легкой атлетике</w:t>
      </w:r>
    </w:p>
    <w:p w:rsidR="00BB400E" w:rsidRPr="002E7E42" w:rsidRDefault="00BB400E" w:rsidP="002E7E42">
      <w:pPr>
        <w:jc w:val="both"/>
      </w:pPr>
      <w:r w:rsidRPr="002E7E42">
        <w:t>-1 и 3 место - Баханов Антон, учащаяся МБОУ «Дыренская СОШ»</w:t>
      </w:r>
    </w:p>
    <w:p w:rsidR="00BB400E" w:rsidRPr="002E7E42" w:rsidRDefault="00BB400E" w:rsidP="002E7E42">
      <w:pPr>
        <w:jc w:val="both"/>
      </w:pPr>
      <w:r w:rsidRPr="002E7E42">
        <w:rPr>
          <w:b/>
        </w:rPr>
        <w:t>-</w:t>
      </w:r>
      <w:r w:rsidRPr="002E7E42">
        <w:t>2 место - Телятникова Дарья, учащаяся МБОУ «Дыренская СОШ»</w:t>
      </w:r>
    </w:p>
    <w:p w:rsidR="00BB400E" w:rsidRPr="002E7E42" w:rsidRDefault="00BB400E" w:rsidP="002E7E42">
      <w:pPr>
        <w:jc w:val="both"/>
      </w:pPr>
      <w:r w:rsidRPr="002E7E42">
        <w:rPr>
          <w:b/>
        </w:rPr>
        <w:t>-</w:t>
      </w:r>
      <w:r w:rsidRPr="002E7E42">
        <w:t>3 место - Краснояров Даниил, учащаяся МБОУ «Дыренская СОШ»</w:t>
      </w:r>
    </w:p>
    <w:p w:rsidR="00BB400E" w:rsidRPr="002E7E42" w:rsidRDefault="00BB400E" w:rsidP="002E7E42">
      <w:pPr>
        <w:rPr>
          <w:u w:val="single"/>
        </w:rPr>
      </w:pPr>
      <w:r w:rsidRPr="002E7E42">
        <w:rPr>
          <w:u w:val="single"/>
        </w:rPr>
        <w:t>16. XI международный фестиваль-конкурс "Юные дарования России" (хореграфия)</w:t>
      </w:r>
    </w:p>
    <w:p w:rsidR="00BB400E" w:rsidRPr="002E7E42" w:rsidRDefault="00BB400E" w:rsidP="002E7E42">
      <w:pPr>
        <w:jc w:val="both"/>
      </w:pPr>
      <w:r w:rsidRPr="002E7E42">
        <w:t xml:space="preserve">-Диплом 1 степени ансамбль  «Сувенир», МБОУ «Курумканская СОШ №1» </w:t>
      </w:r>
    </w:p>
    <w:p w:rsidR="00BB400E" w:rsidRPr="002E7E42" w:rsidRDefault="00BB400E" w:rsidP="002E7E42">
      <w:pPr>
        <w:jc w:val="both"/>
        <w:rPr>
          <w:u w:val="single"/>
        </w:rPr>
      </w:pPr>
      <w:r w:rsidRPr="002E7E42">
        <w:rPr>
          <w:u w:val="single"/>
        </w:rPr>
        <w:t>17. Очный заключительный этап 6 международного конкурса научно- исследовательских и творческих работ учащихся "Старт в науку"</w:t>
      </w:r>
      <w:proofErr w:type="gramStart"/>
      <w:r w:rsidRPr="002E7E42">
        <w:rPr>
          <w:u w:val="single"/>
        </w:rPr>
        <w:t>.г</w:t>
      </w:r>
      <w:proofErr w:type="gramEnd"/>
      <w:r w:rsidRPr="002E7E42">
        <w:rPr>
          <w:u w:val="single"/>
        </w:rPr>
        <w:t>. Москва</w:t>
      </w:r>
    </w:p>
    <w:p w:rsidR="00BB400E" w:rsidRPr="002E7E42" w:rsidRDefault="00BB400E" w:rsidP="002E7E42">
      <w:pPr>
        <w:jc w:val="both"/>
      </w:pPr>
      <w:r w:rsidRPr="002E7E42">
        <w:t>-Диплом победителя СамбиловСамбоцырен, учащийся МБОУ «Курумканская СОШ №1»</w:t>
      </w:r>
    </w:p>
    <w:p w:rsidR="00BB400E" w:rsidRPr="002E7E42" w:rsidRDefault="00BB400E" w:rsidP="002E7E42">
      <w:pPr>
        <w:rPr>
          <w:u w:val="single"/>
        </w:rPr>
      </w:pPr>
      <w:r w:rsidRPr="002E7E42">
        <w:rPr>
          <w:u w:val="single"/>
        </w:rPr>
        <w:t>18. Всероссийские соревнования по легкой атлетике на призы заслуженного тренера СССР В.Д. Домнина, г. Омск:</w:t>
      </w:r>
    </w:p>
    <w:p w:rsidR="00BB400E" w:rsidRPr="002E7E42" w:rsidRDefault="00BB400E" w:rsidP="002E7E42">
      <w:pPr>
        <w:jc w:val="both"/>
      </w:pPr>
      <w:r w:rsidRPr="002E7E42">
        <w:rPr>
          <w:b/>
        </w:rPr>
        <w:t>-</w:t>
      </w:r>
      <w:r w:rsidRPr="002E7E42">
        <w:t>2 место Бочкарева Екатерина, учащаяся МБОУ «Курумканская СОШ №1»</w:t>
      </w:r>
    </w:p>
    <w:p w:rsidR="00BB400E" w:rsidRPr="002E7E42" w:rsidRDefault="00BB400E" w:rsidP="002E7E42">
      <w:pPr>
        <w:rPr>
          <w:u w:val="single"/>
        </w:rPr>
      </w:pPr>
      <w:r w:rsidRPr="002E7E42">
        <w:rPr>
          <w:u w:val="single"/>
        </w:rPr>
        <w:t>19. Всероссийский конкурс иллюстраций «Образовательный комикс», Литобразг. Москва:</w:t>
      </w:r>
    </w:p>
    <w:p w:rsidR="00BB400E" w:rsidRPr="002E7E42" w:rsidRDefault="00BB400E" w:rsidP="002E7E42">
      <w:pPr>
        <w:jc w:val="both"/>
      </w:pPr>
      <w:r w:rsidRPr="002E7E42">
        <w:t>-Диплом победителя и 3 место в номинации «Творческая работа» Аюшеев Алексей, учащийся МБОУ «Курумканская СОШ №1»</w:t>
      </w:r>
    </w:p>
    <w:p w:rsidR="00BB400E" w:rsidRPr="002E7E42" w:rsidRDefault="00BB400E" w:rsidP="002E7E42">
      <w:pPr>
        <w:rPr>
          <w:u w:val="single"/>
        </w:rPr>
      </w:pPr>
      <w:r w:rsidRPr="002E7E42">
        <w:rPr>
          <w:u w:val="single"/>
        </w:rPr>
        <w:t xml:space="preserve">20. </w:t>
      </w:r>
      <w:r w:rsidRPr="002E7E42">
        <w:rPr>
          <w:u w:val="single"/>
          <w:lang w:val="en-US"/>
        </w:rPr>
        <w:t>IV</w:t>
      </w:r>
      <w:r w:rsidRPr="002E7E42">
        <w:rPr>
          <w:u w:val="single"/>
        </w:rPr>
        <w:t xml:space="preserve"> Всероссийский конкурс молодых исполнителей на народных инструментах "Кубок Байкала":</w:t>
      </w:r>
    </w:p>
    <w:p w:rsidR="00BB400E" w:rsidRPr="002E7E42" w:rsidRDefault="00BB400E" w:rsidP="002E7E42">
      <w:pPr>
        <w:jc w:val="both"/>
      </w:pPr>
      <w:r w:rsidRPr="002E7E42">
        <w:t xml:space="preserve">-дипломант в номинации "Национальные струнные инструменты" РаднаеваАлтана, учащаяся МБОУ «Курумканская СОШ №1» </w:t>
      </w:r>
    </w:p>
    <w:p w:rsidR="00BB400E" w:rsidRPr="002E7E42" w:rsidRDefault="00BB400E" w:rsidP="002E7E42">
      <w:pPr>
        <w:rPr>
          <w:u w:val="single"/>
        </w:rPr>
      </w:pPr>
      <w:r w:rsidRPr="002E7E42">
        <w:rPr>
          <w:u w:val="single"/>
        </w:rPr>
        <w:t>21. Межрегиональный конкурс - олимпиада "Гуламта"</w:t>
      </w:r>
    </w:p>
    <w:p w:rsidR="00BB400E" w:rsidRPr="002E7E42" w:rsidRDefault="00BB400E" w:rsidP="002E7E42">
      <w:pPr>
        <w:jc w:val="both"/>
      </w:pPr>
      <w:r w:rsidRPr="002E7E42">
        <w:t>-1 место</w:t>
      </w:r>
      <w:r w:rsidRPr="002E7E42">
        <w:rPr>
          <w:b/>
        </w:rPr>
        <w:t>-</w:t>
      </w:r>
      <w:r w:rsidRPr="002E7E42">
        <w:t>БубееваАйлана, Ламуева Саран-Туя, Дармаев Дмитрий, ДармаеваЯнжима, учащиеся МБОУ «Курумканская СОШ №2».</w:t>
      </w:r>
    </w:p>
    <w:p w:rsidR="00BB400E" w:rsidRPr="002E7E42" w:rsidRDefault="00BB400E" w:rsidP="002E7E42">
      <w:pPr>
        <w:jc w:val="both"/>
      </w:pPr>
      <w:r w:rsidRPr="002E7E42">
        <w:t xml:space="preserve">-2 место </w:t>
      </w:r>
      <w:proofErr w:type="gramStart"/>
      <w:r w:rsidRPr="002E7E42">
        <w:t>–Х</w:t>
      </w:r>
      <w:proofErr w:type="gramEnd"/>
      <w:r w:rsidRPr="002E7E42">
        <w:t>арнаеваАяна, Гармаев Буда, Субботин Вадим, Макина Валентина, ЧойбсоновМунко, учащиеся МБОУ «Курумканская СОШ №2».</w:t>
      </w:r>
    </w:p>
    <w:p w:rsidR="00BB400E" w:rsidRPr="002E7E42" w:rsidRDefault="00BB400E" w:rsidP="002E7E42">
      <w:pPr>
        <w:jc w:val="both"/>
      </w:pPr>
      <w:r w:rsidRPr="002E7E42">
        <w:lastRenderedPageBreak/>
        <w:t xml:space="preserve">-3 место </w:t>
      </w:r>
      <w:proofErr w:type="gramStart"/>
      <w:r w:rsidRPr="002E7E42">
        <w:t>-Д</w:t>
      </w:r>
      <w:proofErr w:type="gramEnd"/>
      <w:r w:rsidRPr="002E7E42">
        <w:t xml:space="preserve">ашиева Валерия, Цыренов Дмитрий, ЭрдэмбиликоваАяна, Азаров Артем, ДандароваАлтана, НечкинБатомунхо, Очирова Элина, ПинтаевБаир, Туговиков Никита, ШагдаронЭрдыни, РаднаевРинчин, Юрьева Кристина, БаторовТамир, Бердникова Ирина, Будаев Игорь, Ермолаева Алина, ЦыремпиловБанзар, учащиеся МБОУ «Курумканская СОШ №2». </w:t>
      </w:r>
    </w:p>
    <w:p w:rsidR="00BB400E" w:rsidRPr="002E7E42" w:rsidRDefault="00BB400E" w:rsidP="002E7E42">
      <w:pPr>
        <w:jc w:val="both"/>
      </w:pPr>
      <w:r w:rsidRPr="002E7E42">
        <w:t xml:space="preserve">-3 место </w:t>
      </w:r>
      <w:proofErr w:type="gramStart"/>
      <w:r w:rsidRPr="002E7E42">
        <w:t>-В</w:t>
      </w:r>
      <w:proofErr w:type="gramEnd"/>
      <w:r w:rsidRPr="002E7E42">
        <w:t>алеев Михаил, учащийся МБОУ «Курумканская СОШ №2».</w:t>
      </w:r>
    </w:p>
    <w:p w:rsidR="00BB400E" w:rsidRPr="002E7E42" w:rsidRDefault="00BB400E" w:rsidP="002E7E42">
      <w:pPr>
        <w:jc w:val="both"/>
      </w:pPr>
      <w:r w:rsidRPr="002E7E42">
        <w:t>-3 место - ЦыремпиловБаин, МунхоевДоржи, НимаевАрсалан, учащиеся МБОУ «Курумканская СОШ №1».</w:t>
      </w:r>
    </w:p>
    <w:p w:rsidR="00BB400E" w:rsidRPr="002E7E42" w:rsidRDefault="00BB400E" w:rsidP="002E7E42">
      <w:pPr>
        <w:rPr>
          <w:u w:val="single"/>
        </w:rPr>
      </w:pPr>
      <w:r w:rsidRPr="002E7E42">
        <w:rPr>
          <w:u w:val="single"/>
        </w:rPr>
        <w:t>22. Межрегиональный конкурс "Гуламта", очный региональный</w:t>
      </w:r>
    </w:p>
    <w:p w:rsidR="00BB400E" w:rsidRPr="002E7E42" w:rsidRDefault="00BB400E" w:rsidP="002E7E42">
      <w:pPr>
        <w:jc w:val="both"/>
      </w:pPr>
      <w:r w:rsidRPr="002E7E42">
        <w:t xml:space="preserve">-3 место </w:t>
      </w:r>
      <w:proofErr w:type="gramStart"/>
      <w:r w:rsidRPr="002E7E42">
        <w:t>-Д</w:t>
      </w:r>
      <w:proofErr w:type="gramEnd"/>
      <w:r w:rsidRPr="002E7E42">
        <w:t>амбаеваАлтана, учащаяся МБОУ«Курумканская СОШ №1».</w:t>
      </w:r>
    </w:p>
    <w:p w:rsidR="00BB400E" w:rsidRPr="002E7E42" w:rsidRDefault="00BB400E" w:rsidP="002E7E42">
      <w:pPr>
        <w:rPr>
          <w:u w:val="single"/>
        </w:rPr>
      </w:pPr>
      <w:r w:rsidRPr="002E7E42">
        <w:rPr>
          <w:u w:val="single"/>
        </w:rPr>
        <w:t>23. Открытое первенство МАУ "СШОР №1" г. Улан-Удэ по легкой атлетике:</w:t>
      </w:r>
    </w:p>
    <w:p w:rsidR="00BB400E" w:rsidRPr="002E7E42" w:rsidRDefault="00BB400E" w:rsidP="002E7E42">
      <w:pPr>
        <w:jc w:val="both"/>
        <w:rPr>
          <w:b/>
        </w:rPr>
      </w:pPr>
      <w:r w:rsidRPr="002E7E42">
        <w:t>-1 место на дистанции 60м и 300м, 3 место по прыжкам в длинуСамбиловСамбоцырен, учащийся МБОУ «Курумканская СОШ №1».</w:t>
      </w:r>
    </w:p>
    <w:p w:rsidR="00BB400E" w:rsidRPr="002E7E42" w:rsidRDefault="00BB400E" w:rsidP="002E7E42">
      <w:pPr>
        <w:rPr>
          <w:u w:val="single"/>
        </w:rPr>
      </w:pPr>
      <w:r w:rsidRPr="002E7E42">
        <w:rPr>
          <w:u w:val="single"/>
        </w:rPr>
        <w:t xml:space="preserve">24. Всероссийский  конкурс "Ученик </w:t>
      </w:r>
      <w:r w:rsidRPr="002E7E42">
        <w:rPr>
          <w:u w:val="single"/>
          <w:lang w:val="en-US"/>
        </w:rPr>
        <w:t>XXI</w:t>
      </w:r>
      <w:r w:rsidRPr="002E7E42">
        <w:rPr>
          <w:u w:val="single"/>
        </w:rPr>
        <w:t xml:space="preserve"> века", региональный этап:</w:t>
      </w:r>
    </w:p>
    <w:p w:rsidR="00BB400E" w:rsidRPr="002E7E42" w:rsidRDefault="00BB400E" w:rsidP="002E7E42">
      <w:pPr>
        <w:jc w:val="both"/>
      </w:pPr>
      <w:r w:rsidRPr="002E7E42">
        <w:t>-3 место АюшиевАрсалан</w:t>
      </w:r>
      <w:proofErr w:type="gramStart"/>
      <w:r w:rsidRPr="002E7E42">
        <w:t>,у</w:t>
      </w:r>
      <w:proofErr w:type="gramEnd"/>
      <w:r w:rsidRPr="002E7E42">
        <w:t>чащийся МБОУ «Курумканская СОШ №1».</w:t>
      </w:r>
    </w:p>
    <w:p w:rsidR="00BB400E" w:rsidRPr="002E7E42" w:rsidRDefault="00BB400E" w:rsidP="002E7E42">
      <w:pPr>
        <w:rPr>
          <w:u w:val="single"/>
        </w:rPr>
      </w:pPr>
      <w:r w:rsidRPr="002E7E42">
        <w:rPr>
          <w:u w:val="single"/>
        </w:rPr>
        <w:t>25. I республиканские  детские спортивные игры по легкой атлетике:</w:t>
      </w:r>
    </w:p>
    <w:p w:rsidR="00BB400E" w:rsidRPr="002E7E42" w:rsidRDefault="00BB400E" w:rsidP="002E7E42">
      <w:pPr>
        <w:jc w:val="both"/>
      </w:pPr>
      <w:r w:rsidRPr="002E7E42">
        <w:t>1 место (прыжки в длину), 1 место (дистанция 60м), 3 место (эстафета 300м) Бочкарева Екатерина, учащаяся МБОУ «Курумканская СОШ 1»</w:t>
      </w:r>
    </w:p>
    <w:p w:rsidR="00BB400E" w:rsidRPr="002E7E42" w:rsidRDefault="00BB400E" w:rsidP="002E7E42">
      <w:pPr>
        <w:rPr>
          <w:u w:val="single"/>
        </w:rPr>
      </w:pPr>
      <w:r w:rsidRPr="002E7E42">
        <w:rPr>
          <w:u w:val="single"/>
        </w:rPr>
        <w:t>26. На 53-м Республиканском турнире по вольной борьбе среди юношей и девушек, памяти командира партизанской бригады, кавалера ордена Ленина и трех орденов Красного Знамени Г.В. Очирова</w:t>
      </w:r>
    </w:p>
    <w:p w:rsidR="00BB400E" w:rsidRPr="002E7E42" w:rsidRDefault="00BB400E" w:rsidP="002E7E42">
      <w:pPr>
        <w:jc w:val="both"/>
      </w:pPr>
      <w:r w:rsidRPr="002E7E42">
        <w:t>-3 место Мазули  Маргарита, учащаяся МБОУ «Курумканская СОШ №1».</w:t>
      </w:r>
    </w:p>
    <w:p w:rsidR="00BB400E" w:rsidRPr="002E7E42" w:rsidRDefault="00BB400E" w:rsidP="002E7E42">
      <w:pPr>
        <w:rPr>
          <w:u w:val="single"/>
        </w:rPr>
      </w:pPr>
      <w:r w:rsidRPr="002E7E42">
        <w:rPr>
          <w:u w:val="single"/>
        </w:rPr>
        <w:t>27. Республиканский турнир по вольной борьбе:</w:t>
      </w:r>
    </w:p>
    <w:p w:rsidR="00BB400E" w:rsidRPr="002E7E42" w:rsidRDefault="00BB400E" w:rsidP="002E7E42">
      <w:pPr>
        <w:jc w:val="both"/>
      </w:pPr>
      <w:r w:rsidRPr="002E7E42">
        <w:t>-2 место ЦывановЭнхэ-Баир, учащийся МБОУ «Курумканская СОШ №1».</w:t>
      </w:r>
    </w:p>
    <w:p w:rsidR="00BB400E" w:rsidRPr="002E7E42" w:rsidRDefault="00BB400E" w:rsidP="002E7E42">
      <w:pPr>
        <w:rPr>
          <w:u w:val="single"/>
        </w:rPr>
      </w:pPr>
      <w:r w:rsidRPr="002E7E42">
        <w:rPr>
          <w:u w:val="single"/>
        </w:rPr>
        <w:t>28. Республиканская олимпиада для школьников на знание ПДД:</w:t>
      </w:r>
    </w:p>
    <w:p w:rsidR="00BB400E" w:rsidRPr="002E7E42" w:rsidRDefault="00BB400E" w:rsidP="002E7E42">
      <w:pPr>
        <w:jc w:val="both"/>
      </w:pPr>
      <w:r w:rsidRPr="002E7E42">
        <w:t>-диплом</w:t>
      </w:r>
      <w:proofErr w:type="gramStart"/>
      <w:r w:rsidRPr="002E7E42">
        <w:rPr>
          <w:lang w:val="en-US"/>
        </w:rPr>
        <w:t>II</w:t>
      </w:r>
      <w:proofErr w:type="gramEnd"/>
      <w:r w:rsidRPr="002E7E42">
        <w:t xml:space="preserve"> степени Арсаланова Сарана, учащаяся МБОУ «Курумканская СОШ №1» </w:t>
      </w:r>
    </w:p>
    <w:p w:rsidR="00BB400E" w:rsidRPr="002E7E42" w:rsidRDefault="00BB400E" w:rsidP="002E7E42">
      <w:pPr>
        <w:rPr>
          <w:u w:val="single"/>
        </w:rPr>
      </w:pPr>
      <w:r w:rsidRPr="002E7E42">
        <w:rPr>
          <w:u w:val="single"/>
        </w:rPr>
        <w:t>29. Межрегиональная олимпиада по естествознанию:</w:t>
      </w:r>
    </w:p>
    <w:p w:rsidR="00BB400E" w:rsidRPr="002E7E42" w:rsidRDefault="00BB400E" w:rsidP="002E7E42">
      <w:pPr>
        <w:jc w:val="both"/>
      </w:pPr>
      <w:r w:rsidRPr="002E7E42">
        <w:t xml:space="preserve">-1 местоДугаржаповаСурэна, учащаяся МБОУ «Курумканская СОШ №2», </w:t>
      </w:r>
    </w:p>
    <w:p w:rsidR="00BB400E" w:rsidRPr="002E7E42" w:rsidRDefault="00BB400E" w:rsidP="002E7E42">
      <w:pPr>
        <w:rPr>
          <w:b/>
        </w:rPr>
      </w:pPr>
      <w:r w:rsidRPr="002E7E42">
        <w:rPr>
          <w:u w:val="single"/>
        </w:rPr>
        <w:t>30. Республиканская НПК «Бэлигэйтуяа»</w:t>
      </w:r>
    </w:p>
    <w:p w:rsidR="00BB400E" w:rsidRPr="002E7E42" w:rsidRDefault="00BB400E" w:rsidP="002E7E42">
      <w:pPr>
        <w:jc w:val="both"/>
        <w:rPr>
          <w:b/>
        </w:rPr>
      </w:pPr>
      <w:r w:rsidRPr="002E7E42">
        <w:t>-2 место в секции «Моя родословная» РаднаеваБаярма, учащаяся МБОУ «Курумканская СОШ №2»</w:t>
      </w:r>
    </w:p>
    <w:p w:rsidR="00BB400E" w:rsidRPr="002E7E42" w:rsidRDefault="00BB400E" w:rsidP="002E7E42">
      <w:pPr>
        <w:rPr>
          <w:u w:val="single"/>
        </w:rPr>
      </w:pPr>
      <w:r w:rsidRPr="002E7E42">
        <w:rPr>
          <w:u w:val="single"/>
        </w:rPr>
        <w:t xml:space="preserve">31. </w:t>
      </w:r>
      <w:r w:rsidRPr="002E7E42">
        <w:rPr>
          <w:u w:val="single"/>
          <w:lang w:val="mn-MN"/>
        </w:rPr>
        <w:t>Р</w:t>
      </w:r>
      <w:r w:rsidRPr="002E7E42">
        <w:rPr>
          <w:u w:val="single"/>
        </w:rPr>
        <w:t>еспубликанск</w:t>
      </w:r>
      <w:r w:rsidRPr="002E7E42">
        <w:rPr>
          <w:u w:val="single"/>
          <w:lang w:val="mn-MN"/>
        </w:rPr>
        <w:t xml:space="preserve">ий </w:t>
      </w:r>
      <w:r w:rsidRPr="002E7E42">
        <w:rPr>
          <w:u w:val="single"/>
        </w:rPr>
        <w:t xml:space="preserve"> конкурс</w:t>
      </w:r>
      <w:r w:rsidRPr="002E7E42">
        <w:rPr>
          <w:u w:val="single"/>
          <w:lang w:val="mn-MN"/>
        </w:rPr>
        <w:t xml:space="preserve"> сочинений</w:t>
      </w:r>
      <w:r w:rsidRPr="002E7E42">
        <w:rPr>
          <w:u w:val="single"/>
        </w:rPr>
        <w:t xml:space="preserve"> «Мүнгэнгуурһан»</w:t>
      </w:r>
    </w:p>
    <w:p w:rsidR="00BB400E" w:rsidRPr="002E7E42" w:rsidRDefault="00BB400E" w:rsidP="002E7E42">
      <w:pPr>
        <w:jc w:val="both"/>
        <w:rPr>
          <w:b/>
        </w:rPr>
      </w:pPr>
      <w:r w:rsidRPr="002E7E42">
        <w:t>- 2 место РаднаеваБаярма, учащаяся МБОУ «Курумканская СОШ №2»</w:t>
      </w:r>
    </w:p>
    <w:p w:rsidR="00BB400E" w:rsidRPr="002E7E42" w:rsidRDefault="00BB400E" w:rsidP="002E7E42">
      <w:pPr>
        <w:rPr>
          <w:u w:val="single"/>
        </w:rPr>
      </w:pPr>
      <w:r w:rsidRPr="002E7E42">
        <w:rPr>
          <w:u w:val="single"/>
        </w:rPr>
        <w:t>32. Международная олимпиада  по естествознанию:</w:t>
      </w:r>
    </w:p>
    <w:p w:rsidR="00BB400E" w:rsidRPr="002E7E42" w:rsidRDefault="00BB400E" w:rsidP="002E7E42">
      <w:pPr>
        <w:jc w:val="both"/>
      </w:pPr>
      <w:r w:rsidRPr="002E7E42">
        <w:t>-3 местоАюшинаОюна, учащаяся МБОУ</w:t>
      </w:r>
      <w:proofErr w:type="gramStart"/>
      <w:r w:rsidRPr="002E7E42">
        <w:t>«К</w:t>
      </w:r>
      <w:proofErr w:type="gramEnd"/>
      <w:r w:rsidRPr="002E7E42">
        <w:t xml:space="preserve">урумканская СОШ №2» </w:t>
      </w:r>
    </w:p>
    <w:p w:rsidR="00BB400E" w:rsidRPr="002E7E42" w:rsidRDefault="00BB400E" w:rsidP="002E7E42">
      <w:pPr>
        <w:rPr>
          <w:u w:val="single"/>
        </w:rPr>
      </w:pPr>
      <w:r w:rsidRPr="002E7E42">
        <w:rPr>
          <w:u w:val="single"/>
        </w:rPr>
        <w:t>33. Межрегиональная НПК «Литература. История Бурятии»:</w:t>
      </w:r>
    </w:p>
    <w:p w:rsidR="00BB400E" w:rsidRPr="002E7E42" w:rsidRDefault="00BB400E" w:rsidP="002E7E42">
      <w:pPr>
        <w:jc w:val="both"/>
      </w:pPr>
      <w:r w:rsidRPr="002E7E42">
        <w:t>2 мест</w:t>
      </w:r>
      <w:proofErr w:type="gramStart"/>
      <w:r w:rsidRPr="002E7E42">
        <w:t>о-</w:t>
      </w:r>
      <w:proofErr w:type="gramEnd"/>
      <w:r w:rsidRPr="002E7E42">
        <w:t xml:space="preserve"> Ведерникова Ксения, учащаяся МБОУ «Майская СОШ»</w:t>
      </w:r>
    </w:p>
    <w:p w:rsidR="00BB400E" w:rsidRPr="002E7E42" w:rsidRDefault="00BB400E" w:rsidP="002E7E42">
      <w:pPr>
        <w:jc w:val="both"/>
      </w:pPr>
      <w:r w:rsidRPr="002E7E42">
        <w:t>3 место-Вторушина Ксения, учащаяся МБОУ «Майская СОШ»</w:t>
      </w:r>
    </w:p>
    <w:p w:rsidR="00BB400E" w:rsidRPr="002E7E42" w:rsidRDefault="00BB400E" w:rsidP="002E7E42">
      <w:pPr>
        <w:rPr>
          <w:u w:val="single"/>
        </w:rPr>
      </w:pPr>
      <w:r w:rsidRPr="002E7E42">
        <w:rPr>
          <w:u w:val="single"/>
        </w:rPr>
        <w:t>34. Республиканская олимпиада по экологии:</w:t>
      </w:r>
    </w:p>
    <w:p w:rsidR="00BB400E" w:rsidRPr="002E7E42" w:rsidRDefault="00BB400E" w:rsidP="002E7E42">
      <w:pPr>
        <w:jc w:val="both"/>
      </w:pPr>
      <w:r w:rsidRPr="002E7E42">
        <w:t>Диплом</w:t>
      </w:r>
      <w:proofErr w:type="gramStart"/>
      <w:r w:rsidRPr="002E7E42">
        <w:rPr>
          <w:lang w:val="en-US"/>
        </w:rPr>
        <w:t>I</w:t>
      </w:r>
      <w:proofErr w:type="gramEnd"/>
      <w:r w:rsidRPr="002E7E42">
        <w:t xml:space="preserve"> степениСамбилова Дарима, учащаяся МБОУ «Могойтинская СОШ»,</w:t>
      </w:r>
    </w:p>
    <w:p w:rsidR="00BB400E" w:rsidRPr="002E7E42" w:rsidRDefault="00BB400E" w:rsidP="002E7E42">
      <w:pPr>
        <w:jc w:val="both"/>
      </w:pPr>
      <w:r w:rsidRPr="002E7E42">
        <w:t xml:space="preserve">Диплом </w:t>
      </w:r>
      <w:r w:rsidRPr="002E7E42">
        <w:rPr>
          <w:lang w:val="en-US"/>
        </w:rPr>
        <w:t>II</w:t>
      </w:r>
      <w:r w:rsidRPr="002E7E42">
        <w:t xml:space="preserve"> степениДондуповаТуяна, учащаяся МБОУ «Могойтинская СОШ».</w:t>
      </w:r>
    </w:p>
    <w:p w:rsidR="00BB400E" w:rsidRPr="002E7E42" w:rsidRDefault="00BB400E" w:rsidP="002E7E42">
      <w:pPr>
        <w:rPr>
          <w:u w:val="single"/>
        </w:rPr>
      </w:pPr>
      <w:r w:rsidRPr="002E7E42">
        <w:rPr>
          <w:u w:val="single"/>
        </w:rPr>
        <w:t>35. «Виртуальная экскурсия по родному краю»/ региональный конкурс:</w:t>
      </w:r>
    </w:p>
    <w:p w:rsidR="00BB400E" w:rsidRPr="002E7E42" w:rsidRDefault="00BB400E" w:rsidP="002E7E42">
      <w:pPr>
        <w:jc w:val="both"/>
      </w:pPr>
      <w:r w:rsidRPr="002E7E42">
        <w:t>Диплом</w:t>
      </w:r>
      <w:proofErr w:type="gramStart"/>
      <w:r w:rsidRPr="002E7E42">
        <w:rPr>
          <w:lang w:val="en-US"/>
        </w:rPr>
        <w:t>II</w:t>
      </w:r>
      <w:proofErr w:type="gramEnd"/>
      <w:r w:rsidRPr="002E7E42">
        <w:t xml:space="preserve"> степениВологдина Олеся, учащаяся МБОУ «Могойтинская СОШ».</w:t>
      </w:r>
    </w:p>
    <w:p w:rsidR="00BB400E" w:rsidRPr="002E7E42" w:rsidRDefault="00BB400E" w:rsidP="002E7E42">
      <w:pPr>
        <w:rPr>
          <w:u w:val="single"/>
        </w:rPr>
      </w:pPr>
      <w:r w:rsidRPr="002E7E42">
        <w:rPr>
          <w:u w:val="single"/>
        </w:rPr>
        <w:t>36: Международная игра – конкурс «Русский медвежонок языкознание для всех»:</w:t>
      </w:r>
    </w:p>
    <w:p w:rsidR="00BB400E" w:rsidRPr="002E7E42" w:rsidRDefault="00BB400E" w:rsidP="002E7E42">
      <w:pPr>
        <w:jc w:val="both"/>
      </w:pPr>
      <w:r w:rsidRPr="002E7E42">
        <w:t xml:space="preserve">1 место-Шляхова Елизавета, Бубнова Татьяна, учащиеся МБОУ «Сахулинская СОШ», </w:t>
      </w:r>
    </w:p>
    <w:p w:rsidR="00BB400E" w:rsidRPr="002E7E42" w:rsidRDefault="00BB400E" w:rsidP="002E7E42">
      <w:pPr>
        <w:rPr>
          <w:u w:val="single"/>
        </w:rPr>
      </w:pPr>
      <w:r w:rsidRPr="002E7E42">
        <w:rPr>
          <w:u w:val="single"/>
        </w:rPr>
        <w:t>37. Межрегиональная олимпиада по экологии и защите природы «Экоэрудит»:</w:t>
      </w:r>
    </w:p>
    <w:p w:rsidR="00BB400E" w:rsidRPr="002E7E42" w:rsidRDefault="00BB400E" w:rsidP="002E7E42">
      <w:pPr>
        <w:jc w:val="both"/>
        <w:rPr>
          <w:b/>
        </w:rPr>
      </w:pPr>
      <w:r w:rsidRPr="002E7E42">
        <w:t>2 место</w:t>
      </w:r>
      <w:r w:rsidRPr="002E7E42">
        <w:rPr>
          <w:b/>
        </w:rPr>
        <w:t>-</w:t>
      </w:r>
      <w:r w:rsidRPr="002E7E42">
        <w:t>Аксентьев Владимир, учащийся МБОУ «Сахулинская СОШ»</w:t>
      </w:r>
    </w:p>
    <w:p w:rsidR="00BB400E" w:rsidRPr="002E7E42" w:rsidRDefault="00BB400E" w:rsidP="002E7E42">
      <w:pPr>
        <w:jc w:val="both"/>
        <w:rPr>
          <w:b/>
        </w:rPr>
      </w:pPr>
      <w:r w:rsidRPr="002E7E42">
        <w:t>3 место</w:t>
      </w:r>
      <w:r w:rsidRPr="002E7E42">
        <w:rPr>
          <w:b/>
        </w:rPr>
        <w:t>-</w:t>
      </w:r>
      <w:r w:rsidRPr="002E7E42">
        <w:t>Лебедева Любовь, учащаяся МБОУ «Сахулинская СОШ»</w:t>
      </w:r>
    </w:p>
    <w:p w:rsidR="00BB400E" w:rsidRPr="002E7E42" w:rsidRDefault="00BB400E" w:rsidP="002E7E42">
      <w:pPr>
        <w:rPr>
          <w:u w:val="single"/>
        </w:rPr>
      </w:pPr>
      <w:r w:rsidRPr="002E7E42">
        <w:rPr>
          <w:u w:val="single"/>
        </w:rPr>
        <w:t>38. Международная образовательная акция (Олимпиада) «Международный экологический марафон»:</w:t>
      </w:r>
    </w:p>
    <w:p w:rsidR="00BB400E" w:rsidRPr="002E7E42" w:rsidRDefault="00BB400E" w:rsidP="002E7E42">
      <w:pPr>
        <w:jc w:val="both"/>
      </w:pPr>
      <w:r w:rsidRPr="002E7E42">
        <w:t xml:space="preserve">3 место </w:t>
      </w:r>
      <w:proofErr w:type="gramStart"/>
      <w:r w:rsidRPr="002E7E42">
        <w:t>–С</w:t>
      </w:r>
      <w:proofErr w:type="gramEnd"/>
      <w:r w:rsidRPr="002E7E42">
        <w:t>ыреновТамир, учащийся МБОУ «Элысунская ООШ»</w:t>
      </w:r>
    </w:p>
    <w:p w:rsidR="00BB400E" w:rsidRPr="002E7E42" w:rsidRDefault="00BB400E" w:rsidP="002E7E42">
      <w:pPr>
        <w:rPr>
          <w:u w:val="single"/>
        </w:rPr>
      </w:pPr>
      <w:r w:rsidRPr="002E7E42">
        <w:rPr>
          <w:u w:val="single"/>
        </w:rPr>
        <w:t xml:space="preserve">39. </w:t>
      </w:r>
      <w:r w:rsidRPr="002E7E42">
        <w:rPr>
          <w:u w:val="single"/>
          <w:lang w:val="en-US"/>
        </w:rPr>
        <w:t>IV</w:t>
      </w:r>
      <w:r w:rsidRPr="002E7E42">
        <w:rPr>
          <w:u w:val="single"/>
        </w:rPr>
        <w:t xml:space="preserve"> Республиканский турнир по вольной борьбе на призы депутата Народного Хурала р. Бурятия Гармаева Б.Б.:</w:t>
      </w:r>
    </w:p>
    <w:p w:rsidR="00BB400E" w:rsidRPr="002E7E42" w:rsidRDefault="00BB400E" w:rsidP="002E7E42">
      <w:pPr>
        <w:jc w:val="both"/>
        <w:rPr>
          <w:b/>
        </w:rPr>
      </w:pPr>
      <w:r w:rsidRPr="002E7E42">
        <w:lastRenderedPageBreak/>
        <w:t>3 место-Бадмаев Мунко, учащийся МБОУ «Элысунская ООШ»</w:t>
      </w:r>
    </w:p>
    <w:p w:rsidR="00BB400E" w:rsidRPr="002E7E42" w:rsidRDefault="00BB400E" w:rsidP="002E7E42">
      <w:pPr>
        <w:jc w:val="both"/>
      </w:pPr>
    </w:p>
    <w:p w:rsidR="00BB400E" w:rsidRPr="002E7E42" w:rsidRDefault="00BB400E" w:rsidP="002E7E42">
      <w:pPr>
        <w:jc w:val="both"/>
      </w:pPr>
      <w:r w:rsidRPr="002E7E42">
        <w:t xml:space="preserve">5. </w:t>
      </w:r>
      <w:r w:rsidRPr="002E7E42">
        <w:rPr>
          <w:b/>
        </w:rPr>
        <w:t>Подпрограмма «</w:t>
      </w:r>
      <w:r w:rsidRPr="002E7E42">
        <w:rPr>
          <w:b/>
          <w:noProof/>
        </w:rPr>
        <w:t>Организация отдыха, оздоровления детей</w:t>
      </w:r>
      <w:r w:rsidRPr="002E7E42">
        <w:rPr>
          <w:b/>
        </w:rPr>
        <w:t>»</w:t>
      </w:r>
    </w:p>
    <w:p w:rsidR="00BB400E" w:rsidRPr="002E7E42" w:rsidRDefault="00BB400E" w:rsidP="002E7E42">
      <w:pPr>
        <w:jc w:val="both"/>
        <w:rPr>
          <w:u w:val="single"/>
        </w:rPr>
      </w:pPr>
      <w:r w:rsidRPr="002E7E42">
        <w:rPr>
          <w:u w:val="single"/>
        </w:rPr>
        <w:t xml:space="preserve">Основное  мероприятие «Организация отдыха и оздоровления детей». </w:t>
      </w:r>
    </w:p>
    <w:p w:rsidR="00BB400E" w:rsidRPr="002E7E42" w:rsidRDefault="00BB400E" w:rsidP="002E7E42">
      <w:pPr>
        <w:pStyle w:val="a8"/>
        <w:spacing w:after="0" w:line="240" w:lineRule="auto"/>
        <w:ind w:left="0" w:firstLine="567"/>
        <w:jc w:val="both"/>
        <w:rPr>
          <w:rFonts w:ascii="Times New Roman" w:hAnsi="Times New Roman"/>
          <w:sz w:val="24"/>
          <w:szCs w:val="24"/>
        </w:rPr>
      </w:pPr>
      <w:r w:rsidRPr="002E7E42">
        <w:rPr>
          <w:rFonts w:ascii="Times New Roman" w:hAnsi="Times New Roman"/>
          <w:sz w:val="24"/>
          <w:szCs w:val="24"/>
        </w:rPr>
        <w:t xml:space="preserve">В целях реализации прав детей на полноценный отдых и оздоровление разработана и принята районная программа «Об организации отдыха, оздоровления и занятости детей и подростков в Курумканском районе на 2019 год». </w:t>
      </w:r>
    </w:p>
    <w:p w:rsidR="00BB400E" w:rsidRPr="002E7E42" w:rsidRDefault="00BB400E" w:rsidP="002E7E42">
      <w:pPr>
        <w:jc w:val="both"/>
      </w:pPr>
      <w:proofErr w:type="gramStart"/>
      <w:r w:rsidRPr="002E7E42">
        <w:rPr>
          <w:shd w:val="clear" w:color="auto" w:fill="FFFFFF"/>
        </w:rPr>
        <w:t>Среди основных задач районной программы  выделены следующие:</w:t>
      </w:r>
      <w:proofErr w:type="gramEnd"/>
    </w:p>
    <w:p w:rsidR="00BB400E" w:rsidRPr="002E7E42" w:rsidRDefault="00BB400E" w:rsidP="002E7E42">
      <w:pPr>
        <w:widowControl w:val="0"/>
        <w:shd w:val="clear" w:color="auto" w:fill="FFFFFF"/>
        <w:tabs>
          <w:tab w:val="left" w:pos="250"/>
        </w:tabs>
        <w:autoSpaceDE w:val="0"/>
        <w:autoSpaceDN w:val="0"/>
        <w:adjustRightInd w:val="0"/>
        <w:jc w:val="both"/>
        <w:rPr>
          <w:color w:val="000000"/>
        </w:rPr>
      </w:pPr>
      <w:r w:rsidRPr="002E7E42">
        <w:rPr>
          <w:color w:val="000000"/>
          <w:spacing w:val="-5"/>
        </w:rPr>
        <w:t xml:space="preserve">-создание   и укрепление правовых, </w:t>
      </w:r>
      <w:r w:rsidRPr="002E7E42">
        <w:rPr>
          <w:color w:val="000000"/>
          <w:spacing w:val="-1"/>
        </w:rPr>
        <w:t>экономических и организационных условий, направленных на сохране</w:t>
      </w:r>
      <w:r w:rsidRPr="002E7E42">
        <w:rPr>
          <w:color w:val="000000"/>
          <w:spacing w:val="-1"/>
        </w:rPr>
        <w:softHyphen/>
        <w:t xml:space="preserve">ние </w:t>
      </w:r>
      <w:r w:rsidRPr="002E7E42">
        <w:rPr>
          <w:color w:val="000000"/>
          <w:spacing w:val="1"/>
        </w:rPr>
        <w:t xml:space="preserve">и развитие системы детского отдыха, </w:t>
      </w:r>
      <w:r w:rsidRPr="002E7E42">
        <w:rPr>
          <w:color w:val="000000"/>
          <w:spacing w:val="4"/>
        </w:rPr>
        <w:t>оздоровле</w:t>
      </w:r>
      <w:r w:rsidRPr="002E7E42">
        <w:rPr>
          <w:color w:val="000000"/>
          <w:spacing w:val="4"/>
        </w:rPr>
        <w:softHyphen/>
        <w:t xml:space="preserve">ния и занятости детей и </w:t>
      </w:r>
      <w:r w:rsidRPr="002E7E42">
        <w:rPr>
          <w:color w:val="000000"/>
          <w:spacing w:val="1"/>
        </w:rPr>
        <w:t xml:space="preserve">подростков в современных условиях; </w:t>
      </w:r>
    </w:p>
    <w:p w:rsidR="00BB400E" w:rsidRPr="002E7E42" w:rsidRDefault="00BB400E" w:rsidP="002E7E42">
      <w:pPr>
        <w:widowControl w:val="0"/>
        <w:shd w:val="clear" w:color="auto" w:fill="FFFFFF"/>
        <w:tabs>
          <w:tab w:val="left" w:pos="250"/>
        </w:tabs>
        <w:autoSpaceDE w:val="0"/>
        <w:autoSpaceDN w:val="0"/>
        <w:adjustRightInd w:val="0"/>
        <w:jc w:val="both"/>
        <w:rPr>
          <w:color w:val="000000"/>
        </w:rPr>
      </w:pPr>
      <w:r w:rsidRPr="002E7E42">
        <w:rPr>
          <w:color w:val="000000"/>
          <w:spacing w:val="1"/>
        </w:rPr>
        <w:t>-укрепление  и развитие м</w:t>
      </w:r>
      <w:r w:rsidRPr="002E7E42">
        <w:rPr>
          <w:color w:val="000000"/>
          <w:spacing w:val="-3"/>
        </w:rPr>
        <w:t>атериально-техни</w:t>
      </w:r>
      <w:r w:rsidRPr="002E7E42">
        <w:rPr>
          <w:color w:val="000000"/>
          <w:spacing w:val="-3"/>
        </w:rPr>
        <w:softHyphen/>
        <w:t>ческой базы детских оздоровительных учреждений;</w:t>
      </w:r>
    </w:p>
    <w:p w:rsidR="00BB400E" w:rsidRPr="002E7E42" w:rsidRDefault="00BB400E" w:rsidP="002E7E42">
      <w:pPr>
        <w:widowControl w:val="0"/>
        <w:shd w:val="clear" w:color="auto" w:fill="FFFFFF"/>
        <w:tabs>
          <w:tab w:val="left" w:pos="355"/>
        </w:tabs>
        <w:autoSpaceDE w:val="0"/>
        <w:autoSpaceDN w:val="0"/>
        <w:adjustRightInd w:val="0"/>
        <w:jc w:val="both"/>
        <w:rPr>
          <w:color w:val="000000"/>
        </w:rPr>
      </w:pPr>
      <w:r w:rsidRPr="002E7E42">
        <w:rPr>
          <w:color w:val="000000"/>
          <w:spacing w:val="1"/>
        </w:rPr>
        <w:t xml:space="preserve">-увеличение охвата детей и </w:t>
      </w:r>
      <w:r w:rsidRPr="002E7E42">
        <w:rPr>
          <w:color w:val="000000"/>
          <w:spacing w:val="-7"/>
        </w:rPr>
        <w:t>подростков;</w:t>
      </w:r>
    </w:p>
    <w:p w:rsidR="00BB400E" w:rsidRPr="002E7E42" w:rsidRDefault="00BB400E" w:rsidP="002E7E42">
      <w:pPr>
        <w:widowControl w:val="0"/>
        <w:shd w:val="clear" w:color="auto" w:fill="FFFFFF"/>
        <w:tabs>
          <w:tab w:val="left" w:pos="355"/>
        </w:tabs>
        <w:autoSpaceDE w:val="0"/>
        <w:autoSpaceDN w:val="0"/>
        <w:adjustRightInd w:val="0"/>
        <w:jc w:val="both"/>
        <w:rPr>
          <w:color w:val="000000"/>
        </w:rPr>
      </w:pPr>
      <w:r w:rsidRPr="002E7E42">
        <w:rPr>
          <w:color w:val="000000"/>
          <w:spacing w:val="-3"/>
        </w:rPr>
        <w:t>-организация круглогодичного о</w:t>
      </w:r>
      <w:r w:rsidRPr="002E7E42">
        <w:rPr>
          <w:color w:val="000000"/>
          <w:spacing w:val="3"/>
        </w:rPr>
        <w:t xml:space="preserve">тдыха, оздоровления детей и </w:t>
      </w:r>
      <w:r w:rsidRPr="002E7E42">
        <w:rPr>
          <w:color w:val="000000"/>
          <w:spacing w:val="-7"/>
        </w:rPr>
        <w:t>подростков;</w:t>
      </w:r>
    </w:p>
    <w:p w:rsidR="00BB400E" w:rsidRPr="002E7E42" w:rsidRDefault="00BB400E" w:rsidP="002E7E42">
      <w:pPr>
        <w:widowControl w:val="0"/>
        <w:shd w:val="clear" w:color="auto" w:fill="FFFFFF"/>
        <w:tabs>
          <w:tab w:val="left" w:pos="355"/>
        </w:tabs>
        <w:autoSpaceDE w:val="0"/>
        <w:autoSpaceDN w:val="0"/>
        <w:adjustRightInd w:val="0"/>
        <w:jc w:val="both"/>
        <w:rPr>
          <w:color w:val="000000"/>
        </w:rPr>
      </w:pPr>
      <w:r w:rsidRPr="002E7E42">
        <w:rPr>
          <w:color w:val="000000"/>
        </w:rPr>
        <w:t xml:space="preserve">-повышение методического уровня </w:t>
      </w:r>
      <w:r w:rsidRPr="002E7E42">
        <w:rPr>
          <w:color w:val="000000"/>
          <w:spacing w:val="-3"/>
        </w:rPr>
        <w:t xml:space="preserve">организаторов летнего отдыха детей </w:t>
      </w:r>
      <w:r w:rsidRPr="002E7E42">
        <w:rPr>
          <w:color w:val="000000"/>
        </w:rPr>
        <w:t>и подростков;</w:t>
      </w:r>
    </w:p>
    <w:p w:rsidR="00BB400E" w:rsidRPr="002E7E42" w:rsidRDefault="00BB400E" w:rsidP="002E7E42">
      <w:pPr>
        <w:widowControl w:val="0"/>
        <w:shd w:val="clear" w:color="auto" w:fill="FFFFFF"/>
        <w:tabs>
          <w:tab w:val="left" w:pos="355"/>
        </w:tabs>
        <w:autoSpaceDE w:val="0"/>
        <w:autoSpaceDN w:val="0"/>
        <w:adjustRightInd w:val="0"/>
        <w:jc w:val="both"/>
        <w:rPr>
          <w:color w:val="000000"/>
        </w:rPr>
      </w:pPr>
      <w:r w:rsidRPr="002E7E42">
        <w:rPr>
          <w:color w:val="000000"/>
          <w:spacing w:val="-3"/>
        </w:rPr>
        <w:t xml:space="preserve">-медицинская реабилитация и </w:t>
      </w:r>
      <w:r w:rsidRPr="002E7E42">
        <w:rPr>
          <w:color w:val="000000"/>
          <w:spacing w:val="-5"/>
        </w:rPr>
        <w:t>укрепление физиче</w:t>
      </w:r>
      <w:r w:rsidRPr="002E7E42">
        <w:rPr>
          <w:color w:val="000000"/>
          <w:spacing w:val="-5"/>
        </w:rPr>
        <w:softHyphen/>
        <w:t xml:space="preserve">ского здоровья </w:t>
      </w:r>
      <w:r w:rsidRPr="002E7E42">
        <w:rPr>
          <w:color w:val="000000"/>
          <w:spacing w:val="-6"/>
        </w:rPr>
        <w:t>детей, в т.ч. инфицированных;</w:t>
      </w:r>
    </w:p>
    <w:p w:rsidR="00BB400E" w:rsidRPr="002E7E42" w:rsidRDefault="00BB400E" w:rsidP="002E7E42">
      <w:pPr>
        <w:widowControl w:val="0"/>
        <w:shd w:val="clear" w:color="auto" w:fill="FFFFFF"/>
        <w:tabs>
          <w:tab w:val="left" w:pos="355"/>
        </w:tabs>
        <w:autoSpaceDE w:val="0"/>
        <w:autoSpaceDN w:val="0"/>
        <w:adjustRightInd w:val="0"/>
        <w:jc w:val="both"/>
        <w:rPr>
          <w:color w:val="000000"/>
        </w:rPr>
      </w:pPr>
      <w:r w:rsidRPr="002E7E42">
        <w:rPr>
          <w:color w:val="000000"/>
          <w:spacing w:val="-6"/>
        </w:rPr>
        <w:t>-поддержка детей, находящихся в трудной жизненной ситуации;</w:t>
      </w:r>
    </w:p>
    <w:p w:rsidR="00BB400E" w:rsidRPr="002E7E42" w:rsidRDefault="00BB400E" w:rsidP="002E7E42">
      <w:pPr>
        <w:widowControl w:val="0"/>
        <w:shd w:val="clear" w:color="auto" w:fill="FFFFFF"/>
        <w:tabs>
          <w:tab w:val="left" w:pos="355"/>
        </w:tabs>
        <w:autoSpaceDE w:val="0"/>
        <w:autoSpaceDN w:val="0"/>
        <w:adjustRightInd w:val="0"/>
        <w:jc w:val="both"/>
        <w:rPr>
          <w:color w:val="000000"/>
        </w:rPr>
      </w:pPr>
      <w:r w:rsidRPr="002E7E42">
        <w:rPr>
          <w:color w:val="000000"/>
          <w:spacing w:val="-7"/>
        </w:rPr>
        <w:t xml:space="preserve">-увеличение уровня физической </w:t>
      </w:r>
      <w:r w:rsidRPr="002E7E42">
        <w:rPr>
          <w:color w:val="000000"/>
          <w:spacing w:val="-6"/>
        </w:rPr>
        <w:t>подготовленности де</w:t>
      </w:r>
      <w:r w:rsidRPr="002E7E42">
        <w:rPr>
          <w:color w:val="000000"/>
          <w:spacing w:val="-6"/>
        </w:rPr>
        <w:softHyphen/>
        <w:t>тей и подростков;</w:t>
      </w:r>
    </w:p>
    <w:p w:rsidR="00BB400E" w:rsidRPr="002E7E42" w:rsidRDefault="00BB400E" w:rsidP="002E7E42">
      <w:pPr>
        <w:widowControl w:val="0"/>
        <w:autoSpaceDE w:val="0"/>
        <w:autoSpaceDN w:val="0"/>
        <w:adjustRightInd w:val="0"/>
        <w:jc w:val="both"/>
      </w:pPr>
      <w:r w:rsidRPr="002E7E42">
        <w:rPr>
          <w:color w:val="000000"/>
        </w:rPr>
        <w:t>-осуществление профориентационной работы среди подростков;</w:t>
      </w:r>
    </w:p>
    <w:p w:rsidR="00BB400E" w:rsidRPr="002E7E42" w:rsidRDefault="00BB400E" w:rsidP="002E7E42">
      <w:pPr>
        <w:widowControl w:val="0"/>
        <w:shd w:val="clear" w:color="auto" w:fill="FFFFFF"/>
        <w:tabs>
          <w:tab w:val="left" w:pos="355"/>
        </w:tabs>
        <w:autoSpaceDE w:val="0"/>
        <w:autoSpaceDN w:val="0"/>
        <w:adjustRightInd w:val="0"/>
        <w:jc w:val="both"/>
        <w:rPr>
          <w:color w:val="000000"/>
        </w:rPr>
      </w:pPr>
      <w:r w:rsidRPr="002E7E42">
        <w:rPr>
          <w:color w:val="000000"/>
        </w:rPr>
        <w:t>-профилактика безнадзорности и беспризорности детей и подростков.</w:t>
      </w:r>
    </w:p>
    <w:p w:rsidR="00BB400E" w:rsidRPr="002E7E42" w:rsidRDefault="00BB400E" w:rsidP="002E7E42">
      <w:pPr>
        <w:widowControl w:val="0"/>
        <w:shd w:val="clear" w:color="auto" w:fill="FFFFFF"/>
        <w:tabs>
          <w:tab w:val="left" w:pos="355"/>
        </w:tabs>
        <w:autoSpaceDE w:val="0"/>
        <w:autoSpaceDN w:val="0"/>
        <w:adjustRightInd w:val="0"/>
        <w:ind w:firstLine="567"/>
        <w:jc w:val="both"/>
      </w:pPr>
      <w:r w:rsidRPr="002E7E42">
        <w:t>В  2019 годумероприятия по подготовке и проведению летнего отдыха детей и подростков проведены в соответствиис утвержденным планом работы  («дорожной картой») по организации летнего отдыха детей.</w:t>
      </w:r>
    </w:p>
    <w:p w:rsidR="00BB400E" w:rsidRPr="002E7E42" w:rsidRDefault="00BB400E" w:rsidP="002E7E42">
      <w:pPr>
        <w:jc w:val="both"/>
      </w:pPr>
      <w:r w:rsidRPr="002E7E42">
        <w:t>В период  летней оздоровительной кампании 2019 года   организована работа 11  лагерей с дневным пребыванием детей  для работающих родителей и  для детей, находящихся в трудной жизненной ситуации,  10 лагерей труда и отдыха, 5  профильных смен при ЛДП.  В  загородных и стационарных оздоровительных лагерях Республики Бурятия отдохнуло 92 ребенка.</w:t>
      </w:r>
    </w:p>
    <w:p w:rsidR="00BB400E" w:rsidRPr="002E7E42" w:rsidRDefault="00BB400E" w:rsidP="002E7E42">
      <w:pPr>
        <w:ind w:firstLine="567"/>
        <w:jc w:val="both"/>
      </w:pPr>
      <w:r w:rsidRPr="002E7E42">
        <w:rPr>
          <w:rFonts w:eastAsia="Calibri"/>
        </w:rPr>
        <w:t xml:space="preserve">Согласно решению комиссии при Правительстве Республики  Бурятия  по организации отдыха детей план охвата отдыхом и оздоровлением детей в Курумканском районе в 2019 году составлял 80 % от общего количества. </w:t>
      </w:r>
      <w:r w:rsidRPr="002E7E42">
        <w:t xml:space="preserve">По итогам летней оздоровительной кампании всеми формами отдыха охвачено 1101   детей, что </w:t>
      </w:r>
      <w:proofErr w:type="gramStart"/>
      <w:r w:rsidRPr="002E7E42">
        <w:t>составляет  82 % от общего числа детей в возрасте от 7 до 17 лети</w:t>
      </w:r>
      <w:proofErr w:type="gramEnd"/>
      <w:r w:rsidRPr="002E7E42">
        <w:t xml:space="preserve"> 43 % от общего числа детей, находящихся в трудной жизненной ситуации. Обеспечен 100% охват детей, находящихся на учете КДН и ЗП, ПДН ОП, внутришкольном учете, детей из семей СОП.</w:t>
      </w:r>
    </w:p>
    <w:p w:rsidR="00BB400E" w:rsidRPr="002E7E42" w:rsidRDefault="00BB400E" w:rsidP="002E7E42">
      <w:pPr>
        <w:tabs>
          <w:tab w:val="left" w:pos="709"/>
        </w:tabs>
        <w:ind w:firstLine="567"/>
        <w:jc w:val="both"/>
      </w:pPr>
      <w:r w:rsidRPr="002E7E42">
        <w:t xml:space="preserve">В летний период в 11 школах </w:t>
      </w:r>
      <w:r w:rsidRPr="002E7E42">
        <w:rPr>
          <w:color w:val="000000"/>
        </w:rPr>
        <w:t>было трудоустроено 88 несовершеннолетних детей, при этом особое внимание уделено детям из семей, находящихся в трудной жизненной ситуации</w:t>
      </w:r>
      <w:proofErr w:type="gramStart"/>
      <w:r w:rsidRPr="002E7E42">
        <w:rPr>
          <w:color w:val="000000"/>
        </w:rPr>
        <w:t>.Д</w:t>
      </w:r>
      <w:proofErr w:type="gramEnd"/>
      <w:r w:rsidRPr="002E7E42">
        <w:rPr>
          <w:color w:val="000000"/>
        </w:rPr>
        <w:t>ля временного трудоустройства несовершеннолетних граждан проведена  специальная оценка условий труда всего 26 рабочих мест.</w:t>
      </w:r>
    </w:p>
    <w:p w:rsidR="00BB400E" w:rsidRPr="002E7E42" w:rsidRDefault="00BB400E" w:rsidP="002E7E42">
      <w:pPr>
        <w:jc w:val="both"/>
      </w:pPr>
    </w:p>
    <w:p w:rsidR="00BB400E" w:rsidRPr="002E7E42" w:rsidRDefault="00BB400E" w:rsidP="002E7E42">
      <w:pPr>
        <w:jc w:val="center"/>
      </w:pPr>
      <w:r w:rsidRPr="002E7E42">
        <w:rPr>
          <w:b/>
        </w:rPr>
        <w:t>6.Подпрограмма « Подготовка к новому учебному году»</w:t>
      </w:r>
    </w:p>
    <w:p w:rsidR="00BB400E" w:rsidRPr="002E7E42" w:rsidRDefault="00BB400E" w:rsidP="002E7E42">
      <w:pPr>
        <w:pStyle w:val="a8"/>
        <w:spacing w:after="0" w:line="240" w:lineRule="auto"/>
        <w:ind w:left="0" w:firstLine="567"/>
        <w:jc w:val="both"/>
        <w:rPr>
          <w:rFonts w:ascii="Times New Roman" w:hAnsi="Times New Roman"/>
          <w:sz w:val="24"/>
          <w:szCs w:val="24"/>
        </w:rPr>
      </w:pPr>
      <w:r w:rsidRPr="002E7E42">
        <w:rPr>
          <w:rFonts w:ascii="Times New Roman" w:hAnsi="Times New Roman"/>
          <w:bCs/>
          <w:sz w:val="24"/>
          <w:szCs w:val="24"/>
        </w:rPr>
        <w:t>В ходе реализации программы    выполнены мероприятия по  укреплению материально технической базы образовательных учреждений,  устранения нарушений в соответствии с требованиями санитарного   законодательства, исполнения требований антитеррористической и противопожарной защищенности.</w:t>
      </w:r>
    </w:p>
    <w:p w:rsidR="00BB400E" w:rsidRPr="002E7E42" w:rsidRDefault="00BB400E" w:rsidP="002E7E42">
      <w:pPr>
        <w:jc w:val="both"/>
        <w:rPr>
          <w:u w:val="single"/>
        </w:rPr>
      </w:pPr>
      <w:r w:rsidRPr="002E7E42">
        <w:rPr>
          <w:u w:val="single"/>
        </w:rPr>
        <w:t xml:space="preserve">Основное  мероприятие «Поддержка муниципальных образовательных учреждений». </w:t>
      </w:r>
    </w:p>
    <w:p w:rsidR="00BB400E" w:rsidRPr="002E7E42" w:rsidRDefault="00BB400E" w:rsidP="002E7E42">
      <w:pPr>
        <w:jc w:val="both"/>
        <w:rPr>
          <w:bCs/>
        </w:rPr>
      </w:pPr>
      <w:r w:rsidRPr="002E7E42">
        <w:rPr>
          <w:bCs/>
        </w:rPr>
        <w:t>В 2019 годувыполнены мероприятия по  укреплению материально технической базы образовательных учреждений.</w:t>
      </w:r>
    </w:p>
    <w:p w:rsidR="00BB400E" w:rsidRPr="002E7E42" w:rsidRDefault="00BB400E" w:rsidP="002E7E42">
      <w:pPr>
        <w:jc w:val="both"/>
        <w:rPr>
          <w:u w:val="single"/>
        </w:rPr>
      </w:pPr>
      <w:r w:rsidRPr="002E7E42">
        <w:rPr>
          <w:u w:val="single"/>
        </w:rPr>
        <w:t xml:space="preserve">Основное  мероприятие «Ремонт муниципальных образовательных учреждений». </w:t>
      </w:r>
    </w:p>
    <w:p w:rsidR="00BB400E" w:rsidRPr="002E7E42" w:rsidRDefault="00BB400E" w:rsidP="002E7E42">
      <w:pPr>
        <w:jc w:val="both"/>
        <w:rPr>
          <w:u w:val="single"/>
        </w:rPr>
      </w:pPr>
      <w:r w:rsidRPr="002E7E42">
        <w:t>Для обеспечения пожарной безопасности проведен ремонт в МБДОУ «Курумканский детский сад «Малышок» и МБДОУ «Курумканский детский сад «Родничок»</w:t>
      </w:r>
      <w:proofErr w:type="gramStart"/>
      <w:r w:rsidRPr="002E7E42">
        <w:t>.Т</w:t>
      </w:r>
      <w:proofErr w:type="gramEnd"/>
      <w:r w:rsidRPr="002E7E42">
        <w:t xml:space="preserve">акже </w:t>
      </w:r>
      <w:r w:rsidRPr="002E7E42">
        <w:lastRenderedPageBreak/>
        <w:t>выделены финансовые средства для исполнения предписаний РПН и проведение текущего ремонта образовательных организаций.</w:t>
      </w:r>
    </w:p>
    <w:p w:rsidR="00BB400E" w:rsidRPr="002E7E42" w:rsidRDefault="00BB400E" w:rsidP="002E7E42">
      <w:pPr>
        <w:pStyle w:val="a8"/>
        <w:spacing w:after="0" w:line="240" w:lineRule="auto"/>
        <w:ind w:left="0"/>
        <w:jc w:val="both"/>
        <w:rPr>
          <w:rFonts w:ascii="Times New Roman" w:hAnsi="Times New Roman"/>
          <w:sz w:val="24"/>
          <w:szCs w:val="24"/>
        </w:rPr>
      </w:pPr>
      <w:r w:rsidRPr="002E7E42">
        <w:rPr>
          <w:rFonts w:ascii="Times New Roman" w:hAnsi="Times New Roman"/>
          <w:sz w:val="24"/>
          <w:szCs w:val="24"/>
        </w:rPr>
        <w:t>С целью создания безопасных и комфортных условий организации образовательного процесса обустроены теплые туалеты в МБДОУ «Элысунский детский «Снежок» и МБОУ «</w:t>
      </w:r>
      <w:proofErr w:type="gramStart"/>
      <w:r w:rsidRPr="002E7E42">
        <w:rPr>
          <w:rFonts w:ascii="Times New Roman" w:hAnsi="Times New Roman"/>
          <w:sz w:val="24"/>
          <w:szCs w:val="24"/>
        </w:rPr>
        <w:t>Дыренская</w:t>
      </w:r>
      <w:proofErr w:type="gramEnd"/>
      <w:r w:rsidRPr="002E7E42">
        <w:rPr>
          <w:rFonts w:ascii="Times New Roman" w:hAnsi="Times New Roman"/>
          <w:sz w:val="24"/>
          <w:szCs w:val="24"/>
        </w:rPr>
        <w:t xml:space="preserve"> ООШ».</w:t>
      </w:r>
    </w:p>
    <w:p w:rsidR="00BB400E" w:rsidRPr="002E7E42" w:rsidRDefault="00BB400E" w:rsidP="002E7E42">
      <w:pPr>
        <w:jc w:val="both"/>
        <w:rPr>
          <w:u w:val="single"/>
        </w:rPr>
      </w:pPr>
      <w:r w:rsidRPr="002E7E42">
        <w:rPr>
          <w:u w:val="single"/>
        </w:rPr>
        <w:t xml:space="preserve">Основное  мероприятие «Капитальный ремонт объектов образования». </w:t>
      </w:r>
    </w:p>
    <w:p w:rsidR="00BB400E" w:rsidRPr="002E7E42" w:rsidRDefault="00BB400E" w:rsidP="002E7E42">
      <w:pPr>
        <w:jc w:val="both"/>
      </w:pPr>
      <w:r w:rsidRPr="002E7E42">
        <w:t xml:space="preserve">      По федеральной программе «Создание в общеобразовательных организациях, расположенных в сельской местности, условий для занятия физической культуры и спортом» произведен ремонт спортивного зала МБОУ «Барагханская СОШ». </w:t>
      </w:r>
    </w:p>
    <w:p w:rsidR="00BB400E" w:rsidRPr="002E7E42" w:rsidRDefault="00BB400E" w:rsidP="002E7E42">
      <w:pPr>
        <w:ind w:firstLine="567"/>
        <w:jc w:val="both"/>
      </w:pPr>
      <w:r w:rsidRPr="002E7E42">
        <w:t>По программе «Развитие общественной инфраструктуры, на капитальный ремонт, реконструкцию, строительство объектов образования, физической культуры и спорта, дорожного хозяйства и жилищно-коммунального хозяйства» проведен капитальный ремонт в МБДОУ «Курумканский детский сад «Росинка».</w:t>
      </w:r>
    </w:p>
    <w:p w:rsidR="00BB400E" w:rsidRPr="002E7E42" w:rsidRDefault="00BB400E" w:rsidP="002E7E42">
      <w:pPr>
        <w:jc w:val="both"/>
      </w:pPr>
    </w:p>
    <w:p w:rsidR="00BB400E" w:rsidRPr="002E7E42" w:rsidRDefault="00BB400E" w:rsidP="002E7E42">
      <w:pPr>
        <w:jc w:val="both"/>
      </w:pPr>
      <w:r w:rsidRPr="002E7E42">
        <w:t xml:space="preserve">7. </w:t>
      </w:r>
      <w:r w:rsidRPr="002E7E42">
        <w:rPr>
          <w:b/>
        </w:rPr>
        <w:t>Подпрограмма «Совершенствование управления в сфере образования»</w:t>
      </w:r>
    </w:p>
    <w:p w:rsidR="00BB400E" w:rsidRPr="002E7E42" w:rsidRDefault="00BB400E" w:rsidP="002E7E42">
      <w:pPr>
        <w:jc w:val="both"/>
        <w:rPr>
          <w:u w:val="single"/>
        </w:rPr>
      </w:pPr>
      <w:r w:rsidRPr="002E7E42">
        <w:rPr>
          <w:u w:val="single"/>
        </w:rPr>
        <w:t xml:space="preserve">Основное  мероприятие «Обеспечение функций органов местного самоуправления в сфере образования»». </w:t>
      </w:r>
    </w:p>
    <w:p w:rsidR="00BB400E" w:rsidRPr="002E7E42" w:rsidRDefault="00BB400E" w:rsidP="002E7E42">
      <w:pPr>
        <w:ind w:firstLine="567"/>
        <w:jc w:val="both"/>
        <w:rPr>
          <w:kern w:val="2"/>
        </w:rPr>
      </w:pPr>
      <w:r w:rsidRPr="002E7E42">
        <w:rPr>
          <w:kern w:val="2"/>
        </w:rPr>
        <w:t>В 2019 году профинансированы расходы, необходимые для функционирования аппарата Управления образования Курумканского района, в том числе выплата заработной платы, начисления на заработную плату.</w:t>
      </w:r>
    </w:p>
    <w:p w:rsidR="00BB400E" w:rsidRPr="002E7E42" w:rsidRDefault="00BB400E" w:rsidP="002E7E42">
      <w:pPr>
        <w:ind w:firstLine="567"/>
        <w:jc w:val="both"/>
      </w:pPr>
      <w:r w:rsidRPr="002E7E42">
        <w:rPr>
          <w:lang w:val="mn-MN"/>
        </w:rPr>
        <w:t xml:space="preserve">В </w:t>
      </w:r>
      <w:r w:rsidRPr="002E7E42">
        <w:t>ц</w:t>
      </w:r>
      <w:r w:rsidRPr="002E7E42">
        <w:rPr>
          <w:lang w:val="mn-MN"/>
        </w:rPr>
        <w:t xml:space="preserve">елях </w:t>
      </w:r>
      <w:r w:rsidRPr="002E7E42">
        <w:t>совершенствования нормативно – правовой базы утверждено Положение о системе оплаты труда работников муниципальных учреждений образования муниципального образования «Курумканский район» (Приказ №12/1 от 28 августа 2019 года).</w:t>
      </w:r>
    </w:p>
    <w:p w:rsidR="00BB400E" w:rsidRPr="002E7E42" w:rsidRDefault="00BB400E" w:rsidP="002E7E42">
      <w:pPr>
        <w:ind w:firstLine="567"/>
        <w:jc w:val="both"/>
      </w:pPr>
      <w:r w:rsidRPr="002E7E42">
        <w:t>В 2019 году изменен тип образовательныхучрежденийс</w:t>
      </w:r>
      <w:proofErr w:type="gramStart"/>
      <w:r w:rsidRPr="002E7E42">
        <w:t>«м</w:t>
      </w:r>
      <w:proofErr w:type="gramEnd"/>
      <w:r w:rsidRPr="002E7E42">
        <w:t>униципального бюджетного»  на «автономноебюджетное» в МБОУ «Гаргинская СОШ им. Н.Г.Дамдинова» и МБОУ ДО «Курумканская ДЮСШ».</w:t>
      </w:r>
    </w:p>
    <w:p w:rsidR="00BB400E" w:rsidRPr="002E7E42" w:rsidRDefault="00BB400E" w:rsidP="002E7E42">
      <w:pPr>
        <w:jc w:val="both"/>
      </w:pPr>
    </w:p>
    <w:p w:rsidR="00BB400E" w:rsidRPr="002E7E42" w:rsidRDefault="00BB400E" w:rsidP="002E7E42">
      <w:pPr>
        <w:jc w:val="both"/>
      </w:pPr>
      <w:r w:rsidRPr="002E7E42">
        <w:t xml:space="preserve">8. </w:t>
      </w:r>
      <w:r w:rsidRPr="002E7E42">
        <w:rPr>
          <w:b/>
        </w:rPr>
        <w:t>Подпрограмма «</w:t>
      </w:r>
      <w:r w:rsidRPr="002E7E42">
        <w:rPr>
          <w:b/>
          <w:noProof/>
        </w:rPr>
        <w:t>Информационно-методическое обеспечение в сфере образования</w:t>
      </w:r>
      <w:r w:rsidRPr="002E7E42">
        <w:rPr>
          <w:b/>
        </w:rPr>
        <w:t xml:space="preserve"> »</w:t>
      </w:r>
    </w:p>
    <w:p w:rsidR="00BB400E" w:rsidRPr="002E7E42" w:rsidRDefault="00BB400E" w:rsidP="002E7E42">
      <w:pPr>
        <w:jc w:val="both"/>
        <w:rPr>
          <w:u w:val="single"/>
        </w:rPr>
      </w:pPr>
      <w:r w:rsidRPr="002E7E42">
        <w:rPr>
          <w:u w:val="single"/>
        </w:rPr>
        <w:t xml:space="preserve">Основное  мероприятие «Обеспечение деятельности информационно-методического центра». </w:t>
      </w:r>
    </w:p>
    <w:p w:rsidR="00BB400E" w:rsidRPr="002E7E42" w:rsidRDefault="00BB400E" w:rsidP="002E7E42">
      <w:pPr>
        <w:jc w:val="both"/>
      </w:pPr>
      <w:r w:rsidRPr="002E7E42">
        <w:rPr>
          <w:kern w:val="2"/>
        </w:rPr>
        <w:t>В 2019 году профинансированы расходы, необходимые для функционирования  отдела дошкольного, общего и дополнительного образования Управления образования  Курумканского района, в том числе выплата заработной платы, начисления на заработную плату, расходы на услуги связи, уплата налогов и сборов, приобретение канцелярских товаров.</w:t>
      </w:r>
    </w:p>
    <w:p w:rsidR="00BB400E" w:rsidRPr="002E7E42" w:rsidRDefault="00BB400E" w:rsidP="002E7E42">
      <w:pPr>
        <w:shd w:val="clear" w:color="auto" w:fill="FFFFFF"/>
        <w:ind w:firstLine="567"/>
        <w:jc w:val="both"/>
        <w:rPr>
          <w:color w:val="000000"/>
        </w:rPr>
      </w:pPr>
      <w:r w:rsidRPr="002E7E42">
        <w:rPr>
          <w:color w:val="000000"/>
        </w:rPr>
        <w:t>Методическое сопровождение развития системы образования района осуществляется через организацию работы 19 районных методических объединений. В 2019 году было проведено  21 заседание районных методических объединений, на которых рассматривались актуальные проблемы организации учебного процесса в условиях модернизации образования:</w:t>
      </w:r>
    </w:p>
    <w:p w:rsidR="00BB400E" w:rsidRPr="002E7E42" w:rsidRDefault="00BB400E" w:rsidP="002E7E42">
      <w:pPr>
        <w:shd w:val="clear" w:color="auto" w:fill="FFFFFF"/>
        <w:rPr>
          <w:color w:val="000000"/>
        </w:rPr>
      </w:pPr>
      <w:r w:rsidRPr="002E7E42">
        <w:rPr>
          <w:color w:val="000000"/>
        </w:rPr>
        <w:t>-  нормативно-правовое обеспечение образовательного процесса;</w:t>
      </w:r>
    </w:p>
    <w:p w:rsidR="00BB400E" w:rsidRPr="002E7E42" w:rsidRDefault="00BB400E" w:rsidP="002E7E42">
      <w:pPr>
        <w:shd w:val="clear" w:color="auto" w:fill="FFFFFF"/>
        <w:rPr>
          <w:color w:val="000000"/>
        </w:rPr>
      </w:pPr>
      <w:r w:rsidRPr="002E7E42">
        <w:rPr>
          <w:color w:val="000000"/>
        </w:rPr>
        <w:t>-  пути эффективной реализации ФГОС ДО, НОО, ООО, ФГОС для детей с ОВЗ;</w:t>
      </w:r>
    </w:p>
    <w:p w:rsidR="00BB400E" w:rsidRPr="002E7E42" w:rsidRDefault="00BB400E" w:rsidP="002E7E42">
      <w:pPr>
        <w:shd w:val="clear" w:color="auto" w:fill="FFFFFF"/>
        <w:rPr>
          <w:color w:val="000000"/>
        </w:rPr>
      </w:pPr>
      <w:r w:rsidRPr="002E7E42">
        <w:rPr>
          <w:color w:val="000000"/>
        </w:rPr>
        <w:t>-  подготовка введения ФГОС СОО как условие повышения качества образования.</w:t>
      </w:r>
    </w:p>
    <w:p w:rsidR="00BB400E" w:rsidRPr="002E7E42" w:rsidRDefault="00BB400E" w:rsidP="002E7E42">
      <w:pPr>
        <w:shd w:val="clear" w:color="auto" w:fill="FFFFFF"/>
        <w:ind w:firstLine="567"/>
        <w:jc w:val="both"/>
        <w:rPr>
          <w:color w:val="000000"/>
        </w:rPr>
      </w:pPr>
      <w:r w:rsidRPr="002E7E42">
        <w:rPr>
          <w:color w:val="000000"/>
        </w:rPr>
        <w:t>Кроме информационной поддержки, учителя  получили рекомендации по аттестации, узнали о новых образовательных технологиях, об эффективных методах и приёмах работы с одарёнными учащимися, профессиональном стандарте педагогов, могли познакомиться с опытом своих коллег, а также им предоставлялась возможность транслировать свой педагогический опыт.</w:t>
      </w:r>
    </w:p>
    <w:p w:rsidR="00BB400E" w:rsidRPr="002E7E42" w:rsidRDefault="00BB400E" w:rsidP="002E7E42">
      <w:pPr>
        <w:shd w:val="clear" w:color="auto" w:fill="FFFFFF"/>
        <w:ind w:firstLine="567"/>
        <w:jc w:val="both"/>
        <w:rPr>
          <w:color w:val="000000"/>
        </w:rPr>
      </w:pPr>
      <w:r w:rsidRPr="002E7E42">
        <w:rPr>
          <w:bCs/>
          <w:color w:val="000000"/>
        </w:rPr>
        <w:t>Целью методического сопровождения образовательных учреждений в условиях введения ФГОС среднего общего образования является обеспечение профессиональной готовности педагогических работников к реализации ФГОС СОО через создание системы непрерывного профессионального развития.</w:t>
      </w:r>
    </w:p>
    <w:p w:rsidR="00BB400E" w:rsidRPr="002E7E42" w:rsidRDefault="00BB400E" w:rsidP="002E7E42">
      <w:pPr>
        <w:shd w:val="clear" w:color="auto" w:fill="FFFFFF"/>
        <w:ind w:firstLine="567"/>
        <w:jc w:val="both"/>
        <w:rPr>
          <w:color w:val="000000"/>
        </w:rPr>
      </w:pPr>
      <w:r w:rsidRPr="002E7E42">
        <w:rPr>
          <w:color w:val="000000"/>
        </w:rPr>
        <w:lastRenderedPageBreak/>
        <w:t>Подготовка педагогов к реализации ФГОС проходила посредством о</w:t>
      </w:r>
      <w:r w:rsidRPr="002E7E42">
        <w:rPr>
          <w:bCs/>
          <w:color w:val="000000"/>
        </w:rPr>
        <w:t>рганизации повышения квалификации педагогических работников</w:t>
      </w:r>
      <w:r w:rsidRPr="002E7E42">
        <w:rPr>
          <w:b/>
          <w:bCs/>
          <w:color w:val="000000"/>
        </w:rPr>
        <w:t> </w:t>
      </w:r>
      <w:r w:rsidRPr="002E7E42">
        <w:rPr>
          <w:color w:val="000000"/>
        </w:rPr>
        <w:t>в различных формах на базе БРИОП  и была направлена на формирование профессиональной компетентности педагога в условиях введения ФГОС  среднего общего образования</w:t>
      </w:r>
      <w:proofErr w:type="gramStart"/>
      <w:r w:rsidRPr="002E7E42">
        <w:rPr>
          <w:color w:val="000000"/>
        </w:rPr>
        <w:t>.</w:t>
      </w:r>
      <w:r w:rsidRPr="002E7E42">
        <w:rPr>
          <w:bCs/>
          <w:color w:val="000000"/>
        </w:rPr>
        <w:t>М</w:t>
      </w:r>
      <w:proofErr w:type="gramEnd"/>
      <w:r w:rsidRPr="002E7E42">
        <w:rPr>
          <w:bCs/>
          <w:color w:val="000000"/>
        </w:rPr>
        <w:t>етодическое сопровождение образовательных учреждений района организовано через консультации, мастер-классы, массово-методические мероприятия.</w:t>
      </w:r>
    </w:p>
    <w:p w:rsidR="00BB400E" w:rsidRPr="002E7E42" w:rsidRDefault="00BB400E" w:rsidP="002E7E42">
      <w:pPr>
        <w:shd w:val="clear" w:color="auto" w:fill="FFFFFF"/>
        <w:jc w:val="both"/>
        <w:rPr>
          <w:color w:val="000000"/>
        </w:rPr>
      </w:pPr>
      <w:r w:rsidRPr="002E7E42">
        <w:rPr>
          <w:color w:val="000000"/>
        </w:rPr>
        <w:t xml:space="preserve">       В течение года для заместителей директоров по УВР было проведено 4 семинара, для заместителей директоров по воспитательной работе – 4.</w:t>
      </w:r>
    </w:p>
    <w:p w:rsidR="00BB400E" w:rsidRPr="002E7E42" w:rsidRDefault="00BB400E" w:rsidP="002E7E42">
      <w:pPr>
        <w:pStyle w:val="a5"/>
        <w:shd w:val="clear" w:color="auto" w:fill="FFFFFF"/>
        <w:ind w:firstLine="567"/>
        <w:rPr>
          <w:rFonts w:ascii="Times New Roman" w:hAnsi="Times New Roman"/>
          <w:b/>
          <w:color w:val="000000"/>
          <w:sz w:val="24"/>
          <w:szCs w:val="24"/>
        </w:rPr>
      </w:pPr>
      <w:r w:rsidRPr="002E7E42">
        <w:rPr>
          <w:rFonts w:ascii="Times New Roman" w:hAnsi="Times New Roman"/>
          <w:color w:val="000000"/>
          <w:sz w:val="24"/>
          <w:szCs w:val="24"/>
        </w:rPr>
        <w:t xml:space="preserve">Одним из видов деятельности является  </w:t>
      </w:r>
      <w:r w:rsidRPr="002E7E42">
        <w:rPr>
          <w:rStyle w:val="af9"/>
          <w:rFonts w:ascii="Times New Roman" w:hAnsi="Times New Roman"/>
          <w:color w:val="000000"/>
          <w:sz w:val="24"/>
          <w:szCs w:val="24"/>
        </w:rPr>
        <w:t>информационное и организационно-технологическое сопровождение ГИА (ЕГЭ, ОГЭ, ГВЭ):</w:t>
      </w:r>
    </w:p>
    <w:p w:rsidR="00BB400E" w:rsidRPr="002E7E42" w:rsidRDefault="00BB400E" w:rsidP="002E7E42">
      <w:pPr>
        <w:pStyle w:val="a5"/>
        <w:shd w:val="clear" w:color="auto" w:fill="FFFFFF"/>
        <w:jc w:val="both"/>
        <w:rPr>
          <w:rFonts w:ascii="Times New Roman" w:hAnsi="Times New Roman"/>
          <w:color w:val="000000"/>
          <w:sz w:val="24"/>
          <w:szCs w:val="24"/>
        </w:rPr>
      </w:pPr>
      <w:r w:rsidRPr="002E7E42">
        <w:rPr>
          <w:rFonts w:ascii="Times New Roman" w:hAnsi="Times New Roman"/>
          <w:color w:val="000000"/>
          <w:sz w:val="24"/>
          <w:szCs w:val="24"/>
        </w:rPr>
        <w:t>-обобщены и систематизированы результаты выпускников ОУ Курумканского района, достигнутые ими в ходе ЕГЭ - 2019;</w:t>
      </w:r>
    </w:p>
    <w:p w:rsidR="00BB400E" w:rsidRPr="002E7E42" w:rsidRDefault="00BB400E" w:rsidP="002E7E42">
      <w:pPr>
        <w:pStyle w:val="a5"/>
        <w:shd w:val="clear" w:color="auto" w:fill="FFFFFF"/>
        <w:jc w:val="both"/>
        <w:rPr>
          <w:rFonts w:ascii="Times New Roman" w:hAnsi="Times New Roman"/>
          <w:color w:val="000000"/>
          <w:sz w:val="24"/>
          <w:szCs w:val="24"/>
        </w:rPr>
      </w:pPr>
      <w:r w:rsidRPr="002E7E42">
        <w:rPr>
          <w:rFonts w:ascii="Times New Roman" w:hAnsi="Times New Roman"/>
          <w:color w:val="000000"/>
          <w:sz w:val="24"/>
          <w:szCs w:val="24"/>
        </w:rPr>
        <w:t>-информирование участников образовательного процесса по различным вопросам ГИА организовано через сайт  РУО, ОУ, стенды с наглядной информацией и с помощью рассылок по электронной почте;</w:t>
      </w:r>
    </w:p>
    <w:p w:rsidR="00BB400E" w:rsidRPr="002E7E42" w:rsidRDefault="00BB400E" w:rsidP="002E7E42">
      <w:pPr>
        <w:pStyle w:val="a5"/>
        <w:shd w:val="clear" w:color="auto" w:fill="FFFFFF"/>
        <w:jc w:val="both"/>
        <w:rPr>
          <w:rFonts w:ascii="Times New Roman" w:hAnsi="Times New Roman"/>
          <w:color w:val="000000"/>
          <w:sz w:val="24"/>
          <w:szCs w:val="24"/>
        </w:rPr>
      </w:pPr>
      <w:r w:rsidRPr="002E7E42">
        <w:rPr>
          <w:rFonts w:ascii="Times New Roman" w:hAnsi="Times New Roman"/>
          <w:color w:val="000000"/>
          <w:sz w:val="24"/>
          <w:szCs w:val="24"/>
        </w:rPr>
        <w:t>-в ходе начального этапа сбора сведений в региональную базу данных ГИА произведен сбор информации о выпускных классах, выборе экзаменов учащимися 11-х и 9-х классов, пунктах проведения экзаменов (ППЭ) и персональном составе работников ППЭ в 2019 году;</w:t>
      </w:r>
    </w:p>
    <w:p w:rsidR="00BB400E" w:rsidRPr="002E7E42" w:rsidRDefault="00BB400E" w:rsidP="002E7E42">
      <w:pPr>
        <w:pStyle w:val="a5"/>
        <w:shd w:val="clear" w:color="auto" w:fill="FFFFFF"/>
        <w:jc w:val="both"/>
        <w:rPr>
          <w:rFonts w:ascii="Times New Roman" w:hAnsi="Times New Roman"/>
          <w:color w:val="000000"/>
          <w:sz w:val="24"/>
          <w:szCs w:val="24"/>
        </w:rPr>
      </w:pPr>
      <w:r w:rsidRPr="002E7E42">
        <w:rPr>
          <w:rFonts w:ascii="Times New Roman" w:hAnsi="Times New Roman"/>
          <w:color w:val="000000"/>
          <w:sz w:val="24"/>
          <w:szCs w:val="24"/>
        </w:rPr>
        <w:t>-на заключительном этапе сбора сведений в региональную базу данных ГИА осуществлено назначение учащихся и работников ППЭ на экзамены и их распределение по ППЭ, сведения выгружены в Региональный центр обработки информации (РЦОИ);</w:t>
      </w:r>
    </w:p>
    <w:p w:rsidR="00BB400E" w:rsidRPr="002E7E42" w:rsidRDefault="00BB400E" w:rsidP="002E7E42">
      <w:pPr>
        <w:pStyle w:val="a5"/>
        <w:shd w:val="clear" w:color="auto" w:fill="FFFFFF"/>
        <w:jc w:val="both"/>
        <w:rPr>
          <w:rFonts w:ascii="Times New Roman" w:hAnsi="Times New Roman"/>
          <w:color w:val="000000"/>
          <w:sz w:val="24"/>
          <w:szCs w:val="24"/>
        </w:rPr>
      </w:pPr>
      <w:r w:rsidRPr="002E7E42">
        <w:rPr>
          <w:rFonts w:ascii="Times New Roman" w:hAnsi="Times New Roman"/>
          <w:color w:val="000000"/>
          <w:sz w:val="24"/>
          <w:szCs w:val="24"/>
        </w:rPr>
        <w:t>-обеспечена информационно-технологическая поддержка тренировочного тестирования в рамках подготовки учащихся к ЕГЭ;</w:t>
      </w:r>
    </w:p>
    <w:p w:rsidR="00BB400E" w:rsidRPr="002E7E42" w:rsidRDefault="00BB400E" w:rsidP="002E7E42">
      <w:pPr>
        <w:pStyle w:val="a5"/>
        <w:shd w:val="clear" w:color="auto" w:fill="FFFFFF"/>
        <w:jc w:val="both"/>
        <w:rPr>
          <w:rFonts w:ascii="Times New Roman" w:hAnsi="Times New Roman"/>
          <w:color w:val="000000"/>
          <w:sz w:val="24"/>
          <w:szCs w:val="24"/>
        </w:rPr>
      </w:pPr>
      <w:r w:rsidRPr="002E7E42">
        <w:rPr>
          <w:rFonts w:ascii="Times New Roman" w:hAnsi="Times New Roman"/>
          <w:color w:val="000000"/>
          <w:sz w:val="24"/>
          <w:szCs w:val="24"/>
        </w:rPr>
        <w:t>-обеспечена информационно-технологическая поддержка обучения организаторов ППЭ (из числа работников ОУ района) правилам проведения ГИА в 2019 году;</w:t>
      </w:r>
    </w:p>
    <w:p w:rsidR="00BB400E" w:rsidRPr="002E7E42" w:rsidRDefault="00BB400E" w:rsidP="002E7E42">
      <w:pPr>
        <w:pStyle w:val="a5"/>
        <w:shd w:val="clear" w:color="auto" w:fill="FFFFFF"/>
        <w:jc w:val="both"/>
        <w:rPr>
          <w:rFonts w:ascii="Times New Roman" w:hAnsi="Times New Roman"/>
          <w:color w:val="000000"/>
          <w:sz w:val="24"/>
          <w:szCs w:val="24"/>
        </w:rPr>
      </w:pPr>
      <w:r w:rsidRPr="002E7E42">
        <w:rPr>
          <w:rFonts w:ascii="Times New Roman" w:hAnsi="Times New Roman"/>
          <w:color w:val="000000"/>
          <w:sz w:val="24"/>
          <w:szCs w:val="24"/>
        </w:rPr>
        <w:t>-проведена регистрация 8 общественных наблюдателей, задействованных в ГИА 2019 году;</w:t>
      </w:r>
    </w:p>
    <w:p w:rsidR="00BB400E" w:rsidRPr="002E7E42" w:rsidRDefault="00BB400E" w:rsidP="002E7E42">
      <w:pPr>
        <w:pStyle w:val="a5"/>
        <w:shd w:val="clear" w:color="auto" w:fill="FFFFFF"/>
        <w:jc w:val="both"/>
        <w:rPr>
          <w:rFonts w:ascii="Times New Roman" w:hAnsi="Times New Roman"/>
          <w:color w:val="000000"/>
          <w:sz w:val="24"/>
          <w:szCs w:val="24"/>
        </w:rPr>
      </w:pPr>
      <w:r w:rsidRPr="002E7E42">
        <w:rPr>
          <w:rFonts w:ascii="Times New Roman" w:hAnsi="Times New Roman"/>
          <w:color w:val="000000"/>
          <w:sz w:val="24"/>
          <w:szCs w:val="24"/>
        </w:rPr>
        <w:t>-осуществлена регистрация выпускников прошлых лет на ЕГЭ;</w:t>
      </w:r>
    </w:p>
    <w:p w:rsidR="00BB400E" w:rsidRPr="002E7E42" w:rsidRDefault="00BB400E" w:rsidP="002E7E42">
      <w:pPr>
        <w:pStyle w:val="a5"/>
        <w:shd w:val="clear" w:color="auto" w:fill="FFFFFF"/>
        <w:jc w:val="both"/>
        <w:rPr>
          <w:rFonts w:ascii="Times New Roman" w:hAnsi="Times New Roman"/>
          <w:color w:val="000000"/>
          <w:sz w:val="24"/>
          <w:szCs w:val="24"/>
        </w:rPr>
      </w:pPr>
      <w:r w:rsidRPr="002E7E42">
        <w:rPr>
          <w:rFonts w:ascii="Times New Roman" w:hAnsi="Times New Roman"/>
          <w:color w:val="000000"/>
          <w:sz w:val="24"/>
          <w:szCs w:val="24"/>
        </w:rPr>
        <w:t>-произведена доставка экзаменационных материалов (на экзамены и с экзаменов).</w:t>
      </w:r>
    </w:p>
    <w:p w:rsidR="00BB400E" w:rsidRPr="002E7E42" w:rsidRDefault="00BB400E" w:rsidP="002E7E42">
      <w:pPr>
        <w:pStyle w:val="a5"/>
        <w:shd w:val="clear" w:color="auto" w:fill="FFFFFF"/>
        <w:jc w:val="both"/>
        <w:rPr>
          <w:rFonts w:ascii="Times New Roman" w:hAnsi="Times New Roman"/>
          <w:color w:val="000000"/>
          <w:sz w:val="24"/>
          <w:szCs w:val="24"/>
        </w:rPr>
      </w:pPr>
      <w:r w:rsidRPr="002E7E42">
        <w:rPr>
          <w:rFonts w:ascii="Times New Roman" w:hAnsi="Times New Roman"/>
          <w:color w:val="000000"/>
          <w:sz w:val="24"/>
          <w:szCs w:val="24"/>
        </w:rPr>
        <w:t>С целью осуществления оценки качества образования на региональных и федеральных уровнях все общеобразовательные организации района подключены к электронным личным кабинетам:</w:t>
      </w:r>
    </w:p>
    <w:p w:rsidR="00BB400E" w:rsidRPr="002E7E42" w:rsidRDefault="00BB400E" w:rsidP="002E7E42">
      <w:pPr>
        <w:pStyle w:val="a5"/>
        <w:shd w:val="clear" w:color="auto" w:fill="FFFFFF"/>
        <w:jc w:val="both"/>
        <w:rPr>
          <w:rFonts w:ascii="Times New Roman" w:hAnsi="Times New Roman"/>
          <w:color w:val="000000"/>
          <w:sz w:val="24"/>
          <w:szCs w:val="24"/>
        </w:rPr>
      </w:pPr>
      <w:r w:rsidRPr="002E7E42">
        <w:rPr>
          <w:rFonts w:ascii="Times New Roman" w:hAnsi="Times New Roman"/>
          <w:color w:val="000000"/>
          <w:sz w:val="24"/>
          <w:szCs w:val="24"/>
        </w:rPr>
        <w:t xml:space="preserve">- федеральная информационная система </w:t>
      </w:r>
      <w:r w:rsidRPr="002E7E42">
        <w:rPr>
          <w:rFonts w:ascii="Times New Roman" w:hAnsi="Times New Roman"/>
          <w:color w:val="000000"/>
          <w:sz w:val="24"/>
          <w:szCs w:val="24"/>
          <w:lang w:val="en-US"/>
        </w:rPr>
        <w:t>vpr</w:t>
      </w:r>
      <w:r w:rsidRPr="002E7E42">
        <w:rPr>
          <w:rFonts w:ascii="Times New Roman" w:hAnsi="Times New Roman"/>
          <w:color w:val="000000"/>
          <w:sz w:val="24"/>
          <w:szCs w:val="24"/>
        </w:rPr>
        <w:t xml:space="preserve">. </w:t>
      </w:r>
      <w:r w:rsidRPr="002E7E42">
        <w:rPr>
          <w:rFonts w:ascii="Times New Roman" w:hAnsi="Times New Roman"/>
          <w:color w:val="000000"/>
          <w:sz w:val="24"/>
          <w:szCs w:val="24"/>
          <w:lang w:val="en-US"/>
        </w:rPr>
        <w:t>statgrad</w:t>
      </w:r>
      <w:r w:rsidRPr="002E7E42">
        <w:rPr>
          <w:rFonts w:ascii="Times New Roman" w:hAnsi="Times New Roman"/>
          <w:color w:val="000000"/>
          <w:sz w:val="24"/>
          <w:szCs w:val="24"/>
        </w:rPr>
        <w:t>.</w:t>
      </w:r>
      <w:r w:rsidRPr="002E7E42">
        <w:rPr>
          <w:rFonts w:ascii="Times New Roman" w:hAnsi="Times New Roman"/>
          <w:color w:val="000000"/>
          <w:sz w:val="24"/>
          <w:szCs w:val="24"/>
          <w:lang w:val="en-US"/>
        </w:rPr>
        <w:t>org</w:t>
      </w:r>
    </w:p>
    <w:p w:rsidR="00BB400E" w:rsidRPr="002E7E42" w:rsidRDefault="00BB400E" w:rsidP="002E7E42">
      <w:pPr>
        <w:pStyle w:val="a5"/>
        <w:shd w:val="clear" w:color="auto" w:fill="FFFFFF"/>
        <w:jc w:val="both"/>
        <w:rPr>
          <w:rFonts w:ascii="Times New Roman" w:hAnsi="Times New Roman"/>
          <w:color w:val="000000"/>
          <w:sz w:val="24"/>
          <w:szCs w:val="24"/>
        </w:rPr>
      </w:pPr>
      <w:r w:rsidRPr="002E7E42">
        <w:rPr>
          <w:rFonts w:ascii="Times New Roman" w:hAnsi="Times New Roman"/>
          <w:color w:val="000000"/>
          <w:sz w:val="24"/>
          <w:szCs w:val="24"/>
        </w:rPr>
        <w:t xml:space="preserve">- региональная информационная система </w:t>
      </w:r>
      <w:r w:rsidRPr="002E7E42">
        <w:rPr>
          <w:rFonts w:ascii="Times New Roman" w:hAnsi="Times New Roman"/>
          <w:color w:val="000000"/>
          <w:sz w:val="24"/>
          <w:szCs w:val="24"/>
          <w:lang w:val="en-US"/>
        </w:rPr>
        <w:t>burinko</w:t>
      </w:r>
      <w:r w:rsidRPr="002E7E42">
        <w:rPr>
          <w:rFonts w:ascii="Times New Roman" w:hAnsi="Times New Roman"/>
          <w:color w:val="000000"/>
          <w:sz w:val="24"/>
          <w:szCs w:val="24"/>
        </w:rPr>
        <w:t>.</w:t>
      </w:r>
      <w:r w:rsidRPr="002E7E42">
        <w:rPr>
          <w:rFonts w:ascii="Times New Roman" w:hAnsi="Times New Roman"/>
          <w:color w:val="000000"/>
          <w:sz w:val="24"/>
          <w:szCs w:val="24"/>
          <w:lang w:val="en-US"/>
        </w:rPr>
        <w:t>ru</w:t>
      </w:r>
    </w:p>
    <w:p w:rsidR="00BB400E" w:rsidRPr="002E7E42" w:rsidRDefault="00BB400E" w:rsidP="002E7E42">
      <w:pPr>
        <w:pStyle w:val="a5"/>
        <w:shd w:val="clear" w:color="auto" w:fill="FFFFFF"/>
        <w:jc w:val="both"/>
        <w:rPr>
          <w:rFonts w:ascii="Times New Roman" w:hAnsi="Times New Roman"/>
          <w:color w:val="000000"/>
          <w:sz w:val="24"/>
          <w:szCs w:val="24"/>
        </w:rPr>
      </w:pPr>
      <w:r w:rsidRPr="002E7E42">
        <w:rPr>
          <w:rFonts w:ascii="Times New Roman" w:hAnsi="Times New Roman"/>
          <w:color w:val="000000"/>
          <w:sz w:val="24"/>
          <w:szCs w:val="24"/>
        </w:rPr>
        <w:t xml:space="preserve">Для внесения данных  документов об </w:t>
      </w:r>
      <w:proofErr w:type="gramStart"/>
      <w:r w:rsidRPr="002E7E42">
        <w:rPr>
          <w:rFonts w:ascii="Times New Roman" w:hAnsi="Times New Roman"/>
          <w:color w:val="000000"/>
          <w:sz w:val="24"/>
          <w:szCs w:val="24"/>
        </w:rPr>
        <w:t>образовании</w:t>
      </w:r>
      <w:proofErr w:type="gramEnd"/>
      <w:r w:rsidRPr="002E7E42">
        <w:rPr>
          <w:rFonts w:ascii="Times New Roman" w:hAnsi="Times New Roman"/>
          <w:color w:val="000000"/>
          <w:sz w:val="24"/>
          <w:szCs w:val="24"/>
        </w:rPr>
        <w:t xml:space="preserve"> об основном и среднем общем образованиивфедеральную информационную систему ФИС ФРДО (Федеральный Реестр Документов об образовании) используется 1  аттестованноерабочее место.</w:t>
      </w:r>
    </w:p>
    <w:p w:rsidR="00BB400E" w:rsidRPr="002E7E42" w:rsidRDefault="00BB400E" w:rsidP="002E7E42">
      <w:pPr>
        <w:pStyle w:val="a5"/>
        <w:shd w:val="clear" w:color="auto" w:fill="FFFFFF"/>
        <w:jc w:val="both"/>
        <w:rPr>
          <w:rFonts w:ascii="Times New Roman" w:hAnsi="Times New Roman"/>
          <w:color w:val="000000"/>
          <w:sz w:val="24"/>
          <w:szCs w:val="24"/>
        </w:rPr>
      </w:pPr>
      <w:r w:rsidRPr="002E7E42">
        <w:rPr>
          <w:rFonts w:ascii="Times New Roman" w:hAnsi="Times New Roman"/>
          <w:color w:val="000000"/>
          <w:sz w:val="24"/>
          <w:szCs w:val="24"/>
        </w:rPr>
        <w:t>В целях учета детей по всем уровням образования во всех образовательных организациях действует ФИС «Сетевой город. Образование».</w:t>
      </w:r>
    </w:p>
    <w:p w:rsidR="00BB400E" w:rsidRPr="002E7E42" w:rsidRDefault="00BB400E" w:rsidP="002E7E42">
      <w:pPr>
        <w:jc w:val="both"/>
      </w:pPr>
    </w:p>
    <w:p w:rsidR="00BB400E" w:rsidRPr="002E7E42" w:rsidRDefault="00BB400E" w:rsidP="002E7E42">
      <w:pPr>
        <w:jc w:val="both"/>
      </w:pPr>
      <w:r w:rsidRPr="002E7E42">
        <w:t xml:space="preserve">9. </w:t>
      </w:r>
      <w:r w:rsidRPr="002E7E42">
        <w:rPr>
          <w:b/>
        </w:rPr>
        <w:t>Подпрограмма «Создание условий для реализации муниципальной программы»</w:t>
      </w:r>
    </w:p>
    <w:p w:rsidR="00BB400E" w:rsidRPr="002E7E42" w:rsidRDefault="00BB400E" w:rsidP="002E7E42">
      <w:pPr>
        <w:jc w:val="both"/>
        <w:rPr>
          <w:u w:val="single"/>
        </w:rPr>
      </w:pPr>
      <w:r w:rsidRPr="002E7E42">
        <w:rPr>
          <w:u w:val="single"/>
        </w:rPr>
        <w:t xml:space="preserve">Основное  мероприятие «Обеспечение деятельности централизованной бухгалтерии». </w:t>
      </w:r>
    </w:p>
    <w:p w:rsidR="00BB400E" w:rsidRPr="002E7E42" w:rsidRDefault="00BB400E" w:rsidP="002E7E42">
      <w:pPr>
        <w:jc w:val="both"/>
      </w:pPr>
      <w:r w:rsidRPr="002E7E42">
        <w:rPr>
          <w:kern w:val="2"/>
        </w:rPr>
        <w:t xml:space="preserve"> Профинансированы расходы, необходимые для функционирования   централизованной бухгалтерии Управления образования   Курумканского района, в том числе выплата заработной платы, начисления на заработную плату, расходы на услуги связи, уплата налогов и сборов, приобретение канцелярских товаров, обновление программ.</w:t>
      </w:r>
    </w:p>
    <w:p w:rsidR="00BB400E" w:rsidRPr="002E7E42" w:rsidRDefault="00BB400E" w:rsidP="002E7E42">
      <w:pPr>
        <w:jc w:val="both"/>
        <w:rPr>
          <w:u w:val="single"/>
        </w:rPr>
      </w:pPr>
      <w:r w:rsidRPr="002E7E42">
        <w:rPr>
          <w:u w:val="single"/>
        </w:rPr>
        <w:t xml:space="preserve">Основное  мероприятие «Обеспечение деятельности  учреждений хозяйственного обслуживания». </w:t>
      </w:r>
    </w:p>
    <w:p w:rsidR="00BB400E" w:rsidRPr="002E7E42" w:rsidRDefault="00BB400E" w:rsidP="002E7E42">
      <w:pPr>
        <w:jc w:val="both"/>
      </w:pPr>
      <w:r w:rsidRPr="002E7E42">
        <w:rPr>
          <w:kern w:val="2"/>
        </w:rPr>
        <w:t xml:space="preserve">Профинансированы расходы, необходимые для обеспечения деятельности  ХТО   Управления образования   Курумканского района, в том числе выплата заработной платы, начисления на заработную плату.  </w:t>
      </w:r>
    </w:p>
    <w:p w:rsidR="00BB400E" w:rsidRPr="002E7E42" w:rsidRDefault="00BB400E" w:rsidP="002E7E42">
      <w:pPr>
        <w:jc w:val="both"/>
        <w:rPr>
          <w:u w:val="single"/>
        </w:rPr>
      </w:pPr>
      <w:r w:rsidRPr="002E7E42">
        <w:rPr>
          <w:u w:val="single"/>
        </w:rPr>
        <w:t xml:space="preserve">Основное  мероприятие «Транспортное обслуживание МУ «Курумканское районное Управление образования». </w:t>
      </w:r>
    </w:p>
    <w:p w:rsidR="00BB400E" w:rsidRPr="002E7E42" w:rsidRDefault="00BB400E" w:rsidP="002E7E42">
      <w:pPr>
        <w:jc w:val="both"/>
        <w:rPr>
          <w:u w:val="single"/>
        </w:rPr>
      </w:pPr>
      <w:r w:rsidRPr="002E7E42">
        <w:rPr>
          <w:kern w:val="2"/>
        </w:rPr>
        <w:lastRenderedPageBreak/>
        <w:t>Профинансированы расходы, необходимые для  обеспечения транспортного обслуживания  Управления образования   Курумканского района, в том числе выплата заработной платы, начисления на заработную плату.</w:t>
      </w:r>
    </w:p>
    <w:p w:rsidR="00BB400E" w:rsidRPr="002E7E42" w:rsidRDefault="00BB400E" w:rsidP="002E7E42">
      <w:pPr>
        <w:jc w:val="both"/>
      </w:pPr>
      <w:r w:rsidRPr="002E7E42">
        <w:t xml:space="preserve">10. </w:t>
      </w:r>
      <w:r w:rsidRPr="002E7E42">
        <w:rPr>
          <w:b/>
        </w:rPr>
        <w:t>Подпрограмма «Обеспечение мер социальной поддержки по оплате коммунальных услуг»»</w:t>
      </w:r>
    </w:p>
    <w:p w:rsidR="00BB400E" w:rsidRPr="002E7E42" w:rsidRDefault="00BB400E" w:rsidP="002E7E42">
      <w:pPr>
        <w:jc w:val="both"/>
        <w:rPr>
          <w:u w:val="single"/>
        </w:rPr>
      </w:pPr>
      <w:r w:rsidRPr="002E7E42">
        <w:rPr>
          <w:u w:val="single"/>
        </w:rPr>
        <w:t xml:space="preserve">Основное  мероприятие «Социальная поддержка по оплате коммунальных услуг». </w:t>
      </w:r>
    </w:p>
    <w:p w:rsidR="00BB400E" w:rsidRPr="002E7E42" w:rsidRDefault="00BB400E" w:rsidP="002E7E42">
      <w:pPr>
        <w:ind w:firstLine="709"/>
        <w:jc w:val="both"/>
      </w:pPr>
      <w:r w:rsidRPr="002E7E42">
        <w:t>Профинансированы расходы, необходимые для реализации полномочий по предоставлению мер социальной поддержки по оплате коммунальных услуг педагогическим работникам муниципальных образовательных организации, проживающих и работающих в сельских населенных пунктах, рабочих поселках на территории Республики Бурятия.</w:t>
      </w:r>
    </w:p>
    <w:p w:rsidR="00BB400E" w:rsidRPr="002E7E42" w:rsidRDefault="00BB400E" w:rsidP="002E7E42">
      <w:pPr>
        <w:jc w:val="both"/>
        <w:rPr>
          <w:u w:val="single"/>
        </w:rPr>
      </w:pPr>
      <w:r w:rsidRPr="002E7E42">
        <w:rPr>
          <w:u w:val="single"/>
        </w:rPr>
        <w:t>Основное  мероприятие «Обеспечение государственных гарантий и компенсаций для лиц, работающих и проживающих в районах Крайнего Севера и приравненных к ним местностях».</w:t>
      </w:r>
    </w:p>
    <w:p w:rsidR="00BB400E" w:rsidRPr="002E7E42" w:rsidRDefault="00BB400E" w:rsidP="002E7E42">
      <w:pPr>
        <w:ind w:firstLine="709"/>
        <w:jc w:val="both"/>
      </w:pPr>
      <w:r w:rsidRPr="002E7E42">
        <w:t>Выплачена компенсация расходов на оплату стоимости проезда и провоза багажа к месту использования отпуска и обратно 29 работникам образовательных учреждений района</w:t>
      </w:r>
    </w:p>
    <w:p w:rsidR="00BB400E" w:rsidRPr="002E7E42" w:rsidRDefault="00BB400E" w:rsidP="002E7E42">
      <w:pPr>
        <w:ind w:firstLine="709"/>
        <w:jc w:val="both"/>
      </w:pPr>
      <w:r w:rsidRPr="002E7E42">
        <w:t xml:space="preserve">В ходе </w:t>
      </w:r>
      <w:proofErr w:type="gramStart"/>
      <w:r w:rsidRPr="002E7E42">
        <w:t>анализа исполнения мероприятий подпрограмм муниципальной программы</w:t>
      </w:r>
      <w:proofErr w:type="gramEnd"/>
      <w:r w:rsidRPr="002E7E42">
        <w:t xml:space="preserve"> установлено отсутствие сведений о нереализованных или реализованных не в полном объеме мероприятий.</w:t>
      </w:r>
    </w:p>
    <w:p w:rsidR="00BB400E" w:rsidRPr="002E7E42" w:rsidRDefault="00BB400E" w:rsidP="002E7E42">
      <w:pPr>
        <w:widowControl w:val="0"/>
        <w:ind w:firstLine="709"/>
        <w:jc w:val="both"/>
        <w:rPr>
          <w:kern w:val="2"/>
        </w:rPr>
      </w:pPr>
      <w:r w:rsidRPr="002E7E42">
        <w:rPr>
          <w:kern w:val="2"/>
        </w:rPr>
        <w:t xml:space="preserve">Сведения о выполнении основных мероприятий подпрограмм </w:t>
      </w:r>
      <w:r w:rsidRPr="002E7E42">
        <w:t xml:space="preserve">по итогам 2019 года </w:t>
      </w:r>
      <w:r w:rsidRPr="002E7E42">
        <w:rPr>
          <w:kern w:val="2"/>
        </w:rPr>
        <w:t>отражены в таблице № 1.</w:t>
      </w:r>
    </w:p>
    <w:p w:rsidR="00BB400E" w:rsidRPr="002E7E42" w:rsidRDefault="00BB400E" w:rsidP="002E7E42">
      <w:pPr>
        <w:pStyle w:val="ConsPlusTitle"/>
        <w:ind w:left="-284" w:firstLine="568"/>
        <w:jc w:val="center"/>
        <w:rPr>
          <w:rFonts w:ascii="Times New Roman" w:hAnsi="Times New Roman" w:cs="Times New Roman"/>
          <w:b w:val="0"/>
          <w:sz w:val="24"/>
          <w:szCs w:val="24"/>
        </w:rPr>
      </w:pPr>
    </w:p>
    <w:p w:rsidR="00BB400E" w:rsidRPr="002E7E42" w:rsidRDefault="00BB400E" w:rsidP="002E7E42">
      <w:pPr>
        <w:pStyle w:val="ConsPlusTitle"/>
        <w:jc w:val="center"/>
        <w:rPr>
          <w:rFonts w:ascii="Times New Roman" w:hAnsi="Times New Roman" w:cs="Times New Roman"/>
          <w:sz w:val="24"/>
          <w:szCs w:val="24"/>
        </w:rPr>
      </w:pPr>
      <w:r w:rsidRPr="002E7E42">
        <w:rPr>
          <w:rFonts w:ascii="Times New Roman" w:hAnsi="Times New Roman" w:cs="Times New Roman"/>
          <w:sz w:val="24"/>
          <w:szCs w:val="24"/>
        </w:rPr>
        <w:t>Раздел 3. Перечень контрольных событий, выполненных и не выполненных в установленныесрокисогласно плану реализации</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1. Подпрограмма  «Развитие дошкольного образования»:</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-Улучшено качество условий для получения бесплатного дошкольного образования в муниципальных дошкольных образовательных учреждениях;</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2. Подпрограмма «Развитие общего образования»:</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-Улучшено качество условий для получения общедоступного и бесплатного общего образования;</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3. Подпрограмма «Развитие  дополнительного образования»:</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-Улучшено качество условий для получения  дополнительного образования;</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4.Подпрограмма «Поддержка одаренных детей»:</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 xml:space="preserve"> -Достигнуты цели решения задач и выполнения показателей муниципальной программы;</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 xml:space="preserve">5.Подпрограмма «Организация отдыха и оздоровления детей»:       </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 Созданы условия для отдыха и оздоровления детей;</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6. Подпрограмма «Подготовка к новому учебному году»:</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-Созданы безопасные и комфортные условия в муниципальных образовательных организациях.</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7. Подпрограмма «Совершенствование в сфере образования»:</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-Достигнуты цели решения задач и выполнения показателей муниципальной  программы.</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8. Подпрограмма «Информационно-методическое обеспечение в сфере образования»:</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-Достигнуты цели решения задач и выполнения показателей муниципальной  программы.</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9. Подпрограмма «Создание условий для реализации муниципальной программы»:</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-Достигнуты цели решения задач и выполнения показателей муниципальной  программы.</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10. Подпрограмма «Обеспечение мер социальной поддержки работников образования»:</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-Достигнуты цели решения задач и выполнения показателей муниципальной  программы.</w:t>
      </w:r>
    </w:p>
    <w:p w:rsidR="00BB400E" w:rsidRPr="002E7E42" w:rsidRDefault="00BB400E" w:rsidP="002E7E42">
      <w:pPr>
        <w:pStyle w:val="ConsPlusTitle"/>
        <w:ind w:left="-284" w:firstLine="568"/>
        <w:jc w:val="both"/>
        <w:rPr>
          <w:rFonts w:ascii="Times New Roman" w:hAnsi="Times New Roman" w:cs="Times New Roman"/>
          <w:b w:val="0"/>
          <w:sz w:val="24"/>
          <w:szCs w:val="24"/>
        </w:rPr>
      </w:pPr>
      <w:r w:rsidRPr="002E7E42">
        <w:rPr>
          <w:rFonts w:ascii="Times New Roman" w:hAnsi="Times New Roman" w:cs="Times New Roman"/>
          <w:b w:val="0"/>
          <w:sz w:val="24"/>
          <w:szCs w:val="24"/>
        </w:rPr>
        <w:t>За отчетный период реализации Программы все установленные контрольные события выполнены в установленные сроки.</w:t>
      </w:r>
    </w:p>
    <w:p w:rsidR="00BB400E" w:rsidRPr="002E7E42" w:rsidRDefault="00BB400E" w:rsidP="002E7E42">
      <w:pPr>
        <w:pStyle w:val="ConsPlusTitle"/>
        <w:ind w:left="-284" w:firstLine="568"/>
        <w:jc w:val="center"/>
        <w:rPr>
          <w:rFonts w:ascii="Times New Roman" w:hAnsi="Times New Roman" w:cs="Times New Roman"/>
          <w:b w:val="0"/>
          <w:sz w:val="24"/>
          <w:szCs w:val="24"/>
        </w:rPr>
      </w:pPr>
    </w:p>
    <w:p w:rsidR="00BB400E" w:rsidRPr="002E7E42" w:rsidRDefault="00BB400E" w:rsidP="002E7E42">
      <w:pPr>
        <w:pStyle w:val="ConsPlusTitle"/>
        <w:jc w:val="both"/>
        <w:rPr>
          <w:rFonts w:ascii="Times New Roman" w:hAnsi="Times New Roman" w:cs="Times New Roman"/>
          <w:sz w:val="24"/>
          <w:szCs w:val="24"/>
        </w:rPr>
      </w:pPr>
      <w:r w:rsidRPr="002E7E42">
        <w:rPr>
          <w:rFonts w:ascii="Times New Roman" w:hAnsi="Times New Roman" w:cs="Times New Roman"/>
          <w:sz w:val="24"/>
          <w:szCs w:val="24"/>
        </w:rPr>
        <w:t>Раздел 4. Анализ факторов, повлиявших на ход реализации муниципальной программы</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 xml:space="preserve">Многообразие направлений в сфере образования подвергает программу ряду рисков, которые могут оказать влияние на достижение результатов. Однако за отчетный период </w:t>
      </w:r>
      <w:r w:rsidRPr="002E7E42">
        <w:rPr>
          <w:rFonts w:ascii="Times New Roman" w:hAnsi="Times New Roman" w:cs="Times New Roman"/>
          <w:b w:val="0"/>
          <w:sz w:val="24"/>
          <w:szCs w:val="24"/>
        </w:rPr>
        <w:lastRenderedPageBreak/>
        <w:t>риски не повлияли на ход реализации программы.</w:t>
      </w:r>
    </w:p>
    <w:p w:rsidR="00BB400E" w:rsidRPr="002E7E42" w:rsidRDefault="00BB400E" w:rsidP="002E7E42">
      <w:pPr>
        <w:pStyle w:val="ConsPlusTitle"/>
        <w:ind w:left="-284" w:firstLine="568"/>
        <w:jc w:val="both"/>
        <w:rPr>
          <w:rFonts w:ascii="Times New Roman" w:hAnsi="Times New Roman" w:cs="Times New Roman"/>
          <w:b w:val="0"/>
          <w:sz w:val="24"/>
          <w:szCs w:val="24"/>
        </w:rPr>
      </w:pPr>
    </w:p>
    <w:p w:rsidR="00BB400E" w:rsidRPr="002E7E42" w:rsidRDefault="00BB400E" w:rsidP="002E7E42">
      <w:pPr>
        <w:pStyle w:val="ConsPlusTitle"/>
        <w:widowControl/>
        <w:jc w:val="both"/>
        <w:rPr>
          <w:rFonts w:ascii="Times New Roman" w:hAnsi="Times New Roman" w:cs="Times New Roman"/>
          <w:sz w:val="24"/>
          <w:szCs w:val="24"/>
        </w:rPr>
      </w:pPr>
      <w:r w:rsidRPr="002E7E42">
        <w:rPr>
          <w:rFonts w:ascii="Times New Roman" w:hAnsi="Times New Roman" w:cs="Times New Roman"/>
          <w:sz w:val="24"/>
          <w:szCs w:val="24"/>
        </w:rPr>
        <w:t>Раздел 5. Сведения об использовании бюджетных ассигнований и внебюджетных средств на реализацию мероприятий муниципальной программы</w:t>
      </w:r>
    </w:p>
    <w:p w:rsidR="00BB400E" w:rsidRPr="002E7E42" w:rsidRDefault="00BB400E" w:rsidP="002E7E42">
      <w:pPr>
        <w:widowControl w:val="0"/>
        <w:ind w:firstLine="567"/>
        <w:jc w:val="both"/>
        <w:rPr>
          <w:rFonts w:eastAsia="Calibri"/>
          <w:kern w:val="2"/>
        </w:rPr>
      </w:pPr>
      <w:r w:rsidRPr="002E7E42">
        <w:rPr>
          <w:rFonts w:eastAsia="Calibri"/>
          <w:kern w:val="2"/>
        </w:rPr>
        <w:t xml:space="preserve">План расходов по Программе на 2019 год составлял </w:t>
      </w:r>
      <w:r w:rsidRPr="002E7E42">
        <w:rPr>
          <w:rFonts w:eastAsia="Calibri"/>
          <w:kern w:val="2"/>
        </w:rPr>
        <w:br/>
        <w:t>400502,4 тыс. рублей, в том числе по источникам финансирования:</w:t>
      </w:r>
    </w:p>
    <w:p w:rsidR="00BB400E" w:rsidRPr="002E7E42" w:rsidRDefault="00BB400E" w:rsidP="002E7E42">
      <w:pPr>
        <w:widowControl w:val="0"/>
        <w:jc w:val="both"/>
        <w:rPr>
          <w:rFonts w:eastAsia="Calibri"/>
          <w:kern w:val="2"/>
        </w:rPr>
      </w:pPr>
      <w:r w:rsidRPr="002E7E42">
        <w:t xml:space="preserve">федеральный </w:t>
      </w:r>
      <w:r w:rsidRPr="002E7E42">
        <w:rPr>
          <w:rFonts w:eastAsia="Calibri"/>
          <w:kern w:val="2"/>
        </w:rPr>
        <w:t>бюджет – 3878,8 тыс. рублей;</w:t>
      </w:r>
    </w:p>
    <w:p w:rsidR="00BB400E" w:rsidRPr="002E7E42" w:rsidRDefault="00BB400E" w:rsidP="002E7E42">
      <w:pPr>
        <w:widowControl w:val="0"/>
        <w:jc w:val="both"/>
        <w:rPr>
          <w:rFonts w:eastAsia="Calibri"/>
          <w:kern w:val="2"/>
        </w:rPr>
      </w:pPr>
      <w:r w:rsidRPr="002E7E42">
        <w:rPr>
          <w:rFonts w:eastAsia="Calibri"/>
          <w:kern w:val="2"/>
        </w:rPr>
        <w:t>республиканский бюджет – 304226,8 тыс. рублей;</w:t>
      </w:r>
    </w:p>
    <w:p w:rsidR="00BB400E" w:rsidRPr="002E7E42" w:rsidRDefault="00BB400E" w:rsidP="002E7E42">
      <w:pPr>
        <w:widowControl w:val="0"/>
        <w:ind w:left="-284" w:firstLine="284"/>
        <w:jc w:val="both"/>
        <w:rPr>
          <w:rFonts w:eastAsia="Calibri"/>
          <w:kern w:val="2"/>
        </w:rPr>
      </w:pPr>
      <w:r w:rsidRPr="002E7E42">
        <w:rPr>
          <w:rFonts w:eastAsia="Calibri"/>
          <w:kern w:val="2"/>
        </w:rPr>
        <w:t>местный бюджет – 92396,8 тыс. рублей;</w:t>
      </w:r>
    </w:p>
    <w:p w:rsidR="00BB400E" w:rsidRPr="002E7E42" w:rsidRDefault="00BB400E" w:rsidP="002E7E42">
      <w:pPr>
        <w:widowControl w:val="0"/>
        <w:ind w:firstLine="567"/>
        <w:jc w:val="both"/>
        <w:rPr>
          <w:rFonts w:eastAsia="Calibri"/>
          <w:kern w:val="2"/>
        </w:rPr>
      </w:pPr>
      <w:r w:rsidRPr="002E7E42">
        <w:rPr>
          <w:rFonts w:eastAsia="Calibri"/>
          <w:kern w:val="2"/>
        </w:rPr>
        <w:t>Исполнение расходов по Программе в 2019 году составило 398660,6 тыс. рублей, в том числе по источникам финансирования:</w:t>
      </w:r>
    </w:p>
    <w:p w:rsidR="00BB400E" w:rsidRPr="002E7E42" w:rsidRDefault="00BB400E" w:rsidP="002E7E42">
      <w:pPr>
        <w:widowControl w:val="0"/>
        <w:jc w:val="both"/>
        <w:rPr>
          <w:rFonts w:eastAsia="Calibri"/>
          <w:kern w:val="2"/>
        </w:rPr>
      </w:pPr>
      <w:r w:rsidRPr="002E7E42">
        <w:t xml:space="preserve">федеральный </w:t>
      </w:r>
      <w:r w:rsidRPr="002E7E42">
        <w:rPr>
          <w:rFonts w:eastAsia="Calibri"/>
          <w:kern w:val="2"/>
        </w:rPr>
        <w:t>бюджет – 3878,8 тыс. рублей;</w:t>
      </w:r>
    </w:p>
    <w:p w:rsidR="00BB400E" w:rsidRPr="002E7E42" w:rsidRDefault="00BB400E" w:rsidP="002E7E42">
      <w:pPr>
        <w:widowControl w:val="0"/>
        <w:ind w:left="-284" w:firstLine="284"/>
        <w:jc w:val="both"/>
        <w:rPr>
          <w:rFonts w:eastAsia="Calibri"/>
          <w:kern w:val="2"/>
        </w:rPr>
      </w:pPr>
      <w:r w:rsidRPr="002E7E42">
        <w:rPr>
          <w:rFonts w:eastAsia="Calibri"/>
          <w:kern w:val="2"/>
        </w:rPr>
        <w:t>республиканский бюджет –302385,0 тыс. рублей;</w:t>
      </w:r>
    </w:p>
    <w:p w:rsidR="00BB400E" w:rsidRPr="002E7E42" w:rsidRDefault="00BB400E" w:rsidP="002E7E42">
      <w:pPr>
        <w:widowControl w:val="0"/>
        <w:ind w:left="-284" w:firstLine="284"/>
        <w:jc w:val="both"/>
        <w:rPr>
          <w:rFonts w:eastAsia="Calibri"/>
          <w:kern w:val="2"/>
        </w:rPr>
      </w:pPr>
      <w:r w:rsidRPr="002E7E42">
        <w:rPr>
          <w:rFonts w:eastAsia="Calibri"/>
          <w:kern w:val="2"/>
        </w:rPr>
        <w:t>местный бюджет –92396,8 тыс. рублей;</w:t>
      </w:r>
    </w:p>
    <w:p w:rsidR="00BB400E" w:rsidRPr="002E7E42" w:rsidRDefault="00BB400E" w:rsidP="002E7E42">
      <w:pPr>
        <w:ind w:firstLine="567"/>
        <w:jc w:val="both"/>
      </w:pPr>
      <w:r w:rsidRPr="002E7E42">
        <w:rPr>
          <w:bCs/>
        </w:rPr>
        <w:t xml:space="preserve">Все расходы  Управления образования Курумканского района включены в Программу, что позволило обеспечить в 2019 году программно-целевой принцип планирования и исполнения бюджета, увязать расходы с полученными результатами. Управление образования Курумканского района обеспечивает координацию деятельности исполнителей в ходе реализации программы. </w:t>
      </w:r>
    </w:p>
    <w:p w:rsidR="00BB400E" w:rsidRPr="002E7E42" w:rsidRDefault="00BB400E" w:rsidP="002E7E42">
      <w:pPr>
        <w:ind w:firstLine="567"/>
        <w:jc w:val="both"/>
      </w:pPr>
      <w:r w:rsidRPr="002E7E42">
        <w:t xml:space="preserve">В течение 2019 года финансирование образовательных учреждений осуществлялось в соответствии с утвержденными планами финансово-хозяйственной деятельностью. Расходы по бюджетам всех уровней на конец отчетного периода составили </w:t>
      </w:r>
      <w:r w:rsidRPr="002E7E42">
        <w:rPr>
          <w:rFonts w:eastAsia="Calibri"/>
          <w:kern w:val="2"/>
        </w:rPr>
        <w:t xml:space="preserve">398660,6 </w:t>
      </w:r>
      <w:r w:rsidRPr="002E7E42">
        <w:t>тысяч рублей в том числе:</w:t>
      </w:r>
    </w:p>
    <w:p w:rsidR="00BB400E" w:rsidRPr="002E7E42" w:rsidRDefault="00BB400E" w:rsidP="002E7E42">
      <w:pPr>
        <w:jc w:val="both"/>
      </w:pPr>
      <w:r w:rsidRPr="002E7E42">
        <w:t xml:space="preserve">- расходы по детским дошкольным учреждениям составили – 85004,8 тысяч рублей. </w:t>
      </w:r>
    </w:p>
    <w:p w:rsidR="00BB400E" w:rsidRPr="002E7E42" w:rsidRDefault="00BB400E" w:rsidP="002E7E42">
      <w:pPr>
        <w:jc w:val="both"/>
      </w:pPr>
      <w:r w:rsidRPr="002E7E42">
        <w:t>-расходы по общеобразовательным учреждениям составили –190691,5 тысяч рублей.</w:t>
      </w:r>
    </w:p>
    <w:p w:rsidR="00BB400E" w:rsidRPr="002E7E42" w:rsidRDefault="00BB400E" w:rsidP="002E7E42">
      <w:pPr>
        <w:jc w:val="both"/>
      </w:pPr>
      <w:r w:rsidRPr="002E7E42">
        <w:t>-расходы по дополнительному образованию составили –33792,9 тысяч рублей.</w:t>
      </w:r>
    </w:p>
    <w:p w:rsidR="00BB400E" w:rsidRPr="002E7E42" w:rsidRDefault="00BB400E" w:rsidP="002E7E42">
      <w:pPr>
        <w:ind w:firstLine="567"/>
        <w:jc w:val="both"/>
      </w:pPr>
      <w:r w:rsidRPr="002E7E42">
        <w:t>Согласно республиканскому и федеральному законодательству в 2019 году было освоено:</w:t>
      </w:r>
    </w:p>
    <w:p w:rsidR="00BB400E" w:rsidRPr="002E7E42" w:rsidRDefault="00BB400E" w:rsidP="002E7E42">
      <w:pPr>
        <w:jc w:val="both"/>
      </w:pPr>
      <w:r w:rsidRPr="002E7E42">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47508,1тысяч рублей;</w:t>
      </w:r>
    </w:p>
    <w:p w:rsidR="00BB400E" w:rsidRPr="002E7E42" w:rsidRDefault="00BB400E" w:rsidP="002E7E42">
      <w:pPr>
        <w:jc w:val="both"/>
      </w:pPr>
      <w:proofErr w:type="gramStart"/>
      <w:r w:rsidRPr="002E7E42">
        <w:t>-обеспечение государственных гарантий прав граждан на получение общедоступного и бесплатного дошкольногоначального общего, основного общего, среднего (полного)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 245658,8 тысяч рублей.</w:t>
      </w:r>
      <w:proofErr w:type="gramEnd"/>
    </w:p>
    <w:p w:rsidR="00BB400E" w:rsidRPr="002E7E42" w:rsidRDefault="00BB400E" w:rsidP="002E7E42">
      <w:pPr>
        <w:jc w:val="both"/>
      </w:pPr>
      <w:r w:rsidRPr="002E7E42">
        <w:t>Объем неосвоенных республиканских бюджетных ассигнований Программы составил 1841,8 тыс. рублей.</w:t>
      </w:r>
    </w:p>
    <w:p w:rsidR="00BB400E" w:rsidRPr="002E7E42" w:rsidRDefault="00BB400E" w:rsidP="002E7E42">
      <w:pPr>
        <w:ind w:firstLine="709"/>
        <w:jc w:val="both"/>
      </w:pPr>
      <w:r w:rsidRPr="002E7E42">
        <w:t xml:space="preserve">Основной причиной неосвоения денежных средств является: </w:t>
      </w:r>
    </w:p>
    <w:p w:rsidR="00BB400E" w:rsidRPr="002E7E42" w:rsidRDefault="00BB400E" w:rsidP="002E7E42">
      <w:pPr>
        <w:ind w:firstLine="709"/>
        <w:jc w:val="both"/>
      </w:pPr>
      <w:r w:rsidRPr="002E7E42">
        <w:t>-фактический расход был произведен меньше, чем планировалось на 2019 год.</w:t>
      </w:r>
    </w:p>
    <w:p w:rsidR="00BB400E" w:rsidRPr="002E7E42" w:rsidRDefault="00BB400E" w:rsidP="002E7E42">
      <w:pPr>
        <w:ind w:firstLine="567"/>
        <w:jc w:val="both"/>
      </w:pPr>
      <w:r w:rsidRPr="002E7E42">
        <w:t>Данные о расходах бюджетов всех уровней на реализацию муниципальной программы приведены в таблице №2.</w:t>
      </w:r>
    </w:p>
    <w:p w:rsidR="00BB400E" w:rsidRPr="002E7E42" w:rsidRDefault="00BB400E" w:rsidP="002E7E42">
      <w:pPr>
        <w:jc w:val="both"/>
      </w:pPr>
      <w:r w:rsidRPr="002E7E42">
        <w:tab/>
      </w:r>
    </w:p>
    <w:p w:rsidR="00BB400E" w:rsidRPr="002E7E42" w:rsidRDefault="00BB400E" w:rsidP="002E7E42">
      <w:pPr>
        <w:pStyle w:val="ConsPlusTitle"/>
        <w:widowControl/>
        <w:rPr>
          <w:rFonts w:ascii="Times New Roman" w:hAnsi="Times New Roman" w:cs="Times New Roman"/>
          <w:sz w:val="24"/>
          <w:szCs w:val="24"/>
        </w:rPr>
      </w:pPr>
      <w:r w:rsidRPr="002E7E42">
        <w:rPr>
          <w:rFonts w:ascii="Times New Roman" w:hAnsi="Times New Roman" w:cs="Times New Roman"/>
          <w:sz w:val="24"/>
          <w:szCs w:val="24"/>
        </w:rPr>
        <w:t>Раздел 6. Сведения о достижении значений показателей (индикаторов) муниципальной программы</w:t>
      </w:r>
    </w:p>
    <w:p w:rsidR="00BB400E" w:rsidRPr="002E7E42" w:rsidRDefault="00BB400E" w:rsidP="002E7E42">
      <w:pPr>
        <w:ind w:firstLine="567"/>
        <w:jc w:val="both"/>
        <w:rPr>
          <w:bCs/>
        </w:rPr>
      </w:pPr>
      <w:r w:rsidRPr="002E7E42">
        <w:rPr>
          <w:bCs/>
        </w:rPr>
        <w:t xml:space="preserve">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Российской Федерации: </w:t>
      </w:r>
      <w:r w:rsidRPr="002E7E42">
        <w:rPr>
          <w:bCs/>
        </w:rPr>
        <w:lastRenderedPageBreak/>
        <w:t>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BB400E" w:rsidRPr="002E7E42" w:rsidRDefault="00BB400E" w:rsidP="002E7E42">
      <w:pPr>
        <w:ind w:firstLine="567"/>
        <w:jc w:val="both"/>
        <w:rPr>
          <w:bCs/>
        </w:rPr>
      </w:pPr>
      <w:r w:rsidRPr="002E7E42">
        <w:rPr>
          <w:bCs/>
        </w:rPr>
        <w:t xml:space="preserve">Управление образования Курумканского района для проведения оценки эффективности реализации Программы использует целевые показатели, содержащиеся в паспорте Программы. В процессе </w:t>
      </w:r>
      <w:proofErr w:type="gramStart"/>
      <w:r w:rsidRPr="002E7E42">
        <w:rPr>
          <w:bCs/>
        </w:rPr>
        <w:t>проведения оценки эффективности реализации Программы</w:t>
      </w:r>
      <w:proofErr w:type="gramEnd"/>
      <w:r w:rsidRPr="002E7E42">
        <w:rPr>
          <w:bCs/>
        </w:rPr>
        <w:t xml:space="preserve"> осуществляется сопоставление достигнутых показателей с целевыми индикаторами, содержащимися в паспорте Программы.</w:t>
      </w:r>
    </w:p>
    <w:p w:rsidR="00BB400E" w:rsidRPr="002E7E42" w:rsidRDefault="00BB400E" w:rsidP="002E7E42">
      <w:pPr>
        <w:ind w:firstLine="567"/>
        <w:jc w:val="both"/>
      </w:pPr>
      <w:r w:rsidRPr="002E7E42">
        <w:t>В результате реализации мероприятий программы достигнуты следующие значения целевых индикаторов:</w:t>
      </w:r>
    </w:p>
    <w:tbl>
      <w:tblPr>
        <w:tblW w:w="9630" w:type="dxa"/>
        <w:jc w:val="center"/>
        <w:tblLayout w:type="fixed"/>
        <w:tblCellMar>
          <w:left w:w="75" w:type="dxa"/>
          <w:right w:w="75" w:type="dxa"/>
        </w:tblCellMar>
        <w:tblLook w:val="04A0" w:firstRow="1" w:lastRow="0" w:firstColumn="1" w:lastColumn="0" w:noHBand="0" w:noVBand="1"/>
      </w:tblPr>
      <w:tblGrid>
        <w:gridCol w:w="4247"/>
        <w:gridCol w:w="709"/>
        <w:gridCol w:w="1418"/>
        <w:gridCol w:w="1556"/>
        <w:gridCol w:w="1700"/>
      </w:tblGrid>
      <w:tr w:rsidR="00BB400E" w:rsidRPr="002E7E42" w:rsidTr="00BB400E">
        <w:trPr>
          <w:trHeight w:val="320"/>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 xml:space="preserve">Ед. </w:t>
            </w:r>
            <w:r w:rsidRPr="002E7E42">
              <w:rPr>
                <w:rFonts w:ascii="Times New Roman" w:hAnsi="Times New Roman" w:cs="Times New Roman"/>
                <w:sz w:val="24"/>
                <w:szCs w:val="24"/>
              </w:rPr>
              <w:br/>
              <w:t>изм.</w:t>
            </w:r>
          </w:p>
        </w:tc>
        <w:tc>
          <w:tcPr>
            <w:tcW w:w="141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Плановое</w:t>
            </w:r>
            <w:r w:rsidRPr="002E7E42">
              <w:rPr>
                <w:rFonts w:ascii="Times New Roman" w:hAnsi="Times New Roman" w:cs="Times New Roman"/>
                <w:sz w:val="24"/>
                <w:szCs w:val="24"/>
              </w:rPr>
              <w:br/>
              <w:t>значение</w:t>
            </w:r>
            <w:r w:rsidRPr="002E7E42">
              <w:rPr>
                <w:rFonts w:ascii="Times New Roman" w:hAnsi="Times New Roman" w:cs="Times New Roman"/>
                <w:sz w:val="24"/>
                <w:szCs w:val="24"/>
              </w:rPr>
              <w:br/>
              <w:t>на год</w:t>
            </w:r>
          </w:p>
        </w:tc>
        <w:tc>
          <w:tcPr>
            <w:tcW w:w="1557"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Отчетный</w:t>
            </w:r>
            <w:r w:rsidRPr="002E7E42">
              <w:rPr>
                <w:rFonts w:ascii="Times New Roman" w:hAnsi="Times New Roman" w:cs="Times New Roman"/>
                <w:sz w:val="24"/>
                <w:szCs w:val="24"/>
              </w:rPr>
              <w:br/>
              <w:t xml:space="preserve">период </w:t>
            </w:r>
            <w:r w:rsidRPr="002E7E42">
              <w:rPr>
                <w:rFonts w:ascii="Times New Roman" w:hAnsi="Times New Roman" w:cs="Times New Roman"/>
                <w:sz w:val="24"/>
                <w:szCs w:val="24"/>
              </w:rPr>
              <w:br/>
              <w:t>факт  2019 г.</w:t>
            </w:r>
          </w:p>
        </w:tc>
        <w:tc>
          <w:tcPr>
            <w:tcW w:w="1701"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Исполнение к годовому</w:t>
            </w:r>
            <w:r w:rsidRPr="002E7E42">
              <w:rPr>
                <w:rFonts w:ascii="Times New Roman" w:hAnsi="Times New Roman" w:cs="Times New Roman"/>
                <w:sz w:val="24"/>
                <w:szCs w:val="24"/>
              </w:rPr>
              <w:br/>
              <w:t>плану</w:t>
            </w:r>
            <w:proofErr w:type="gramStart"/>
            <w:r w:rsidRPr="002E7E42">
              <w:rPr>
                <w:rFonts w:ascii="Times New Roman" w:hAnsi="Times New Roman" w:cs="Times New Roman"/>
                <w:sz w:val="24"/>
                <w:szCs w:val="24"/>
              </w:rPr>
              <w:t>, (%)</w:t>
            </w:r>
            <w:proofErr w:type="gramEnd"/>
          </w:p>
        </w:tc>
      </w:tr>
      <w:tr w:rsidR="00BB400E" w:rsidRPr="002E7E42" w:rsidTr="00BB400E">
        <w:trPr>
          <w:trHeight w:val="320"/>
          <w:jc w:val="center"/>
        </w:trPr>
        <w:tc>
          <w:tcPr>
            <w:tcW w:w="9636" w:type="dxa"/>
            <w:gridSpan w:val="5"/>
            <w:tcBorders>
              <w:top w:val="single" w:sz="4" w:space="0" w:color="auto"/>
              <w:left w:val="single" w:sz="4" w:space="0" w:color="auto"/>
              <w:bottom w:val="single" w:sz="4" w:space="0" w:color="auto"/>
              <w:right w:val="single" w:sz="4" w:space="0" w:color="auto"/>
            </w:tcBorders>
            <w:hideMark/>
          </w:tcPr>
          <w:p w:rsidR="00BB400E" w:rsidRPr="002E7E42" w:rsidRDefault="00BB400E" w:rsidP="00D67C2C">
            <w:pPr>
              <w:pStyle w:val="ConsPlusCell"/>
              <w:numPr>
                <w:ilvl w:val="0"/>
                <w:numId w:val="27"/>
              </w:numPr>
              <w:jc w:val="center"/>
              <w:rPr>
                <w:rFonts w:ascii="Times New Roman" w:hAnsi="Times New Roman" w:cs="Times New Roman"/>
                <w:b/>
                <w:sz w:val="24"/>
                <w:szCs w:val="24"/>
              </w:rPr>
            </w:pPr>
            <w:r w:rsidRPr="002E7E42">
              <w:rPr>
                <w:rFonts w:ascii="Times New Roman" w:hAnsi="Times New Roman" w:cs="Times New Roman"/>
                <w:b/>
                <w:sz w:val="24"/>
                <w:szCs w:val="24"/>
              </w:rPr>
              <w:t>Подпрограмма «Развитие дошкольного образования»</w:t>
            </w:r>
          </w:p>
        </w:tc>
      </w:tr>
      <w:tr w:rsidR="00BB400E" w:rsidRPr="002E7E42" w:rsidTr="00BB400E">
        <w:trPr>
          <w:trHeight w:val="513"/>
          <w:jc w:val="center"/>
        </w:trPr>
        <w:tc>
          <w:tcPr>
            <w:tcW w:w="4250" w:type="dxa"/>
            <w:tcBorders>
              <w:top w:val="nil"/>
              <w:left w:val="single" w:sz="4" w:space="0" w:color="auto"/>
              <w:bottom w:val="single" w:sz="4" w:space="0" w:color="auto"/>
              <w:right w:val="single" w:sz="4" w:space="0" w:color="auto"/>
            </w:tcBorders>
            <w:hideMark/>
          </w:tcPr>
          <w:p w:rsidR="00BB400E" w:rsidRPr="002E7E42" w:rsidRDefault="00BB400E" w:rsidP="002E7E42">
            <w:r w:rsidRPr="002E7E42">
              <w:t>Охват детей разными формами предоставления услуг дошкольного образования (от 0 до 7 лет)</w:t>
            </w:r>
          </w:p>
        </w:tc>
        <w:tc>
          <w:tcPr>
            <w:tcW w:w="709"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w:t>
            </w:r>
          </w:p>
        </w:tc>
        <w:tc>
          <w:tcPr>
            <w:tcW w:w="1419"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widowControl/>
              <w:jc w:val="center"/>
              <w:rPr>
                <w:rFonts w:ascii="Times New Roman" w:hAnsi="Times New Roman" w:cs="Times New Roman"/>
                <w:sz w:val="24"/>
                <w:szCs w:val="24"/>
              </w:rPr>
            </w:pPr>
            <w:r w:rsidRPr="002E7E42">
              <w:rPr>
                <w:rFonts w:ascii="Times New Roman" w:hAnsi="Times New Roman" w:cs="Times New Roman"/>
                <w:sz w:val="24"/>
                <w:szCs w:val="24"/>
              </w:rPr>
              <w:t>80</w:t>
            </w:r>
          </w:p>
        </w:tc>
        <w:tc>
          <w:tcPr>
            <w:tcW w:w="1557"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widowControl/>
              <w:jc w:val="center"/>
              <w:rPr>
                <w:rFonts w:ascii="Times New Roman" w:hAnsi="Times New Roman" w:cs="Times New Roman"/>
                <w:sz w:val="24"/>
                <w:szCs w:val="24"/>
              </w:rPr>
            </w:pPr>
            <w:r w:rsidRPr="002E7E42">
              <w:rPr>
                <w:rFonts w:ascii="Times New Roman" w:hAnsi="Times New Roman" w:cs="Times New Roman"/>
                <w:sz w:val="24"/>
                <w:szCs w:val="24"/>
              </w:rPr>
              <w:t>45,3</w:t>
            </w:r>
          </w:p>
        </w:tc>
        <w:tc>
          <w:tcPr>
            <w:tcW w:w="1701"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widowControl/>
              <w:jc w:val="center"/>
              <w:rPr>
                <w:rFonts w:ascii="Times New Roman" w:hAnsi="Times New Roman" w:cs="Times New Roman"/>
                <w:sz w:val="24"/>
                <w:szCs w:val="24"/>
              </w:rPr>
            </w:pPr>
            <w:r w:rsidRPr="002E7E42">
              <w:rPr>
                <w:rFonts w:ascii="Times New Roman" w:hAnsi="Times New Roman" w:cs="Times New Roman"/>
                <w:sz w:val="24"/>
                <w:szCs w:val="24"/>
              </w:rPr>
              <w:t>57</w:t>
            </w:r>
          </w:p>
        </w:tc>
      </w:tr>
      <w:tr w:rsidR="00BB400E" w:rsidRPr="002E7E42" w:rsidTr="00BB400E">
        <w:trPr>
          <w:trHeight w:val="513"/>
          <w:jc w:val="center"/>
        </w:trPr>
        <w:tc>
          <w:tcPr>
            <w:tcW w:w="4250" w:type="dxa"/>
            <w:tcBorders>
              <w:top w:val="nil"/>
              <w:left w:val="single" w:sz="4" w:space="0" w:color="auto"/>
              <w:bottom w:val="single" w:sz="4" w:space="0" w:color="auto"/>
              <w:right w:val="single" w:sz="4" w:space="0" w:color="auto"/>
            </w:tcBorders>
            <w:vAlign w:val="center"/>
            <w:hideMark/>
          </w:tcPr>
          <w:p w:rsidR="00BB400E" w:rsidRPr="002E7E42" w:rsidRDefault="00BB400E" w:rsidP="002E7E42">
            <w:r w:rsidRPr="002E7E42">
              <w:t>Уровень средней заработной платы педагогических работников дошкольных образовательных организаций</w:t>
            </w:r>
          </w:p>
        </w:tc>
        <w:tc>
          <w:tcPr>
            <w:tcW w:w="709" w:type="dxa"/>
            <w:tcBorders>
              <w:top w:val="nil"/>
              <w:left w:val="single" w:sz="4" w:space="0" w:color="auto"/>
              <w:bottom w:val="single" w:sz="4" w:space="0" w:color="auto"/>
              <w:right w:val="single" w:sz="4" w:space="0" w:color="auto"/>
            </w:tcBorders>
            <w:hideMark/>
          </w:tcPr>
          <w:p w:rsidR="00BB400E" w:rsidRPr="002E7E42" w:rsidRDefault="00BB400E" w:rsidP="002E7E42">
            <w:r w:rsidRPr="002E7E42">
              <w:t>Руб.</w:t>
            </w:r>
          </w:p>
        </w:tc>
        <w:tc>
          <w:tcPr>
            <w:tcW w:w="1419"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43095,0</w:t>
            </w:r>
          </w:p>
        </w:tc>
        <w:tc>
          <w:tcPr>
            <w:tcW w:w="1557"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43095,0</w:t>
            </w:r>
          </w:p>
        </w:tc>
        <w:tc>
          <w:tcPr>
            <w:tcW w:w="1701"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r>
      <w:tr w:rsidR="00BB400E" w:rsidRPr="002E7E42" w:rsidTr="00BB400E">
        <w:trPr>
          <w:trHeight w:val="513"/>
          <w:jc w:val="center"/>
        </w:trPr>
        <w:tc>
          <w:tcPr>
            <w:tcW w:w="9636" w:type="dxa"/>
            <w:gridSpan w:val="5"/>
            <w:tcBorders>
              <w:top w:val="nil"/>
              <w:left w:val="single" w:sz="4" w:space="0" w:color="auto"/>
              <w:bottom w:val="single" w:sz="4" w:space="0" w:color="auto"/>
              <w:right w:val="single" w:sz="4" w:space="0" w:color="auto"/>
            </w:tcBorders>
            <w:vAlign w:val="center"/>
            <w:hideMark/>
          </w:tcPr>
          <w:p w:rsidR="00BB400E" w:rsidRPr="002E7E42" w:rsidRDefault="00BB400E" w:rsidP="00D67C2C">
            <w:pPr>
              <w:pStyle w:val="ConsPlusCell"/>
              <w:numPr>
                <w:ilvl w:val="0"/>
                <w:numId w:val="27"/>
              </w:numPr>
              <w:jc w:val="center"/>
              <w:rPr>
                <w:rFonts w:ascii="Times New Roman" w:hAnsi="Times New Roman" w:cs="Times New Roman"/>
                <w:sz w:val="24"/>
                <w:szCs w:val="24"/>
              </w:rPr>
            </w:pPr>
            <w:r w:rsidRPr="002E7E42">
              <w:rPr>
                <w:rFonts w:ascii="Times New Roman" w:hAnsi="Times New Roman" w:cs="Times New Roman"/>
                <w:b/>
                <w:sz w:val="24"/>
                <w:szCs w:val="24"/>
              </w:rPr>
              <w:t>Подпрограмма «Развитие общего образования</w:t>
            </w:r>
            <w:r w:rsidRPr="002E7E42">
              <w:rPr>
                <w:rFonts w:ascii="Times New Roman" w:hAnsi="Times New Roman" w:cs="Times New Roman"/>
                <w:sz w:val="24"/>
                <w:szCs w:val="24"/>
              </w:rPr>
              <w:t>»</w:t>
            </w:r>
          </w:p>
        </w:tc>
      </w:tr>
      <w:tr w:rsidR="00BB400E" w:rsidRPr="002E7E42" w:rsidTr="00BB400E">
        <w:trPr>
          <w:trHeight w:val="859"/>
          <w:jc w:val="center"/>
        </w:trPr>
        <w:tc>
          <w:tcPr>
            <w:tcW w:w="4250" w:type="dxa"/>
            <w:tcBorders>
              <w:top w:val="nil"/>
              <w:left w:val="single" w:sz="4" w:space="0" w:color="auto"/>
              <w:bottom w:val="single" w:sz="4" w:space="0" w:color="auto"/>
              <w:right w:val="single" w:sz="4" w:space="0" w:color="auto"/>
            </w:tcBorders>
            <w:vAlign w:val="center"/>
            <w:hideMark/>
          </w:tcPr>
          <w:p w:rsidR="00BB400E" w:rsidRPr="002E7E42" w:rsidRDefault="00BB400E" w:rsidP="002E7E42">
            <w:r w:rsidRPr="002E7E42">
              <w:t>Удельный вес лиц, сдавших единый государственный экзамен, от числа выпускников, участвовавших в едином государственном экзамене</w:t>
            </w:r>
          </w:p>
        </w:tc>
        <w:tc>
          <w:tcPr>
            <w:tcW w:w="709" w:type="dxa"/>
            <w:tcBorders>
              <w:top w:val="nil"/>
              <w:left w:val="single" w:sz="4" w:space="0" w:color="auto"/>
              <w:bottom w:val="single" w:sz="4" w:space="0" w:color="auto"/>
              <w:right w:val="single" w:sz="4" w:space="0" w:color="auto"/>
            </w:tcBorders>
          </w:tcPr>
          <w:p w:rsidR="00BB400E" w:rsidRPr="002E7E42" w:rsidRDefault="00BB400E" w:rsidP="002E7E42"/>
          <w:p w:rsidR="00BB400E" w:rsidRPr="002E7E42" w:rsidRDefault="00BB400E" w:rsidP="002E7E42">
            <w:r w:rsidRPr="002E7E42">
              <w:t>%</w:t>
            </w:r>
          </w:p>
        </w:tc>
        <w:tc>
          <w:tcPr>
            <w:tcW w:w="1419" w:type="dxa"/>
            <w:tcBorders>
              <w:top w:val="nil"/>
              <w:left w:val="single" w:sz="4" w:space="0" w:color="auto"/>
              <w:bottom w:val="single" w:sz="4" w:space="0" w:color="auto"/>
              <w:right w:val="single" w:sz="4" w:space="0" w:color="auto"/>
            </w:tcBorders>
          </w:tcPr>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99,5</w:t>
            </w:r>
          </w:p>
        </w:tc>
        <w:tc>
          <w:tcPr>
            <w:tcW w:w="1557" w:type="dxa"/>
            <w:tcBorders>
              <w:top w:val="nil"/>
              <w:left w:val="single" w:sz="4" w:space="0" w:color="auto"/>
              <w:bottom w:val="single" w:sz="4" w:space="0" w:color="auto"/>
              <w:right w:val="single" w:sz="4" w:space="0" w:color="auto"/>
            </w:tcBorders>
          </w:tcPr>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97,3</w:t>
            </w:r>
          </w:p>
        </w:tc>
        <w:tc>
          <w:tcPr>
            <w:tcW w:w="1701" w:type="dxa"/>
            <w:tcBorders>
              <w:top w:val="nil"/>
              <w:left w:val="single" w:sz="4" w:space="0" w:color="auto"/>
              <w:bottom w:val="single" w:sz="4" w:space="0" w:color="auto"/>
              <w:right w:val="single" w:sz="4" w:space="0" w:color="auto"/>
            </w:tcBorders>
          </w:tcPr>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97,7</w:t>
            </w:r>
          </w:p>
        </w:tc>
      </w:tr>
      <w:tr w:rsidR="00BB400E" w:rsidRPr="002E7E42" w:rsidTr="00BB400E">
        <w:trPr>
          <w:trHeight w:val="859"/>
          <w:jc w:val="center"/>
        </w:trPr>
        <w:tc>
          <w:tcPr>
            <w:tcW w:w="4250" w:type="dxa"/>
            <w:tcBorders>
              <w:top w:val="nil"/>
              <w:left w:val="single" w:sz="4" w:space="0" w:color="auto"/>
              <w:bottom w:val="single" w:sz="4" w:space="0" w:color="auto"/>
              <w:right w:val="single" w:sz="4" w:space="0" w:color="auto"/>
            </w:tcBorders>
            <w:hideMark/>
          </w:tcPr>
          <w:p w:rsidR="00BB400E" w:rsidRPr="002E7E42" w:rsidRDefault="00BB400E" w:rsidP="002E7E42">
            <w:r w:rsidRPr="002E7E42">
              <w:t>Уровень средней заработной платы педагогических работников общеобразовательных организаций</w:t>
            </w:r>
          </w:p>
        </w:tc>
        <w:tc>
          <w:tcPr>
            <w:tcW w:w="709" w:type="dxa"/>
            <w:tcBorders>
              <w:top w:val="nil"/>
              <w:left w:val="single" w:sz="4" w:space="0" w:color="auto"/>
              <w:bottom w:val="single" w:sz="4" w:space="0" w:color="auto"/>
              <w:right w:val="single" w:sz="4" w:space="0" w:color="auto"/>
            </w:tcBorders>
            <w:hideMark/>
          </w:tcPr>
          <w:p w:rsidR="00BB400E" w:rsidRPr="002E7E42" w:rsidRDefault="00BB400E" w:rsidP="002E7E42">
            <w:r w:rsidRPr="002E7E42">
              <w:t>Руб.</w:t>
            </w:r>
          </w:p>
        </w:tc>
        <w:tc>
          <w:tcPr>
            <w:tcW w:w="1419"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34877,0</w:t>
            </w:r>
          </w:p>
        </w:tc>
        <w:tc>
          <w:tcPr>
            <w:tcW w:w="1557"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34877,0</w:t>
            </w:r>
          </w:p>
        </w:tc>
        <w:tc>
          <w:tcPr>
            <w:tcW w:w="1701"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r>
      <w:tr w:rsidR="00BB400E" w:rsidRPr="002E7E42" w:rsidTr="00BB400E">
        <w:trPr>
          <w:trHeight w:val="859"/>
          <w:jc w:val="center"/>
        </w:trPr>
        <w:tc>
          <w:tcPr>
            <w:tcW w:w="4250" w:type="dxa"/>
            <w:tcBorders>
              <w:top w:val="nil"/>
              <w:left w:val="single" w:sz="4" w:space="0" w:color="auto"/>
              <w:bottom w:val="single" w:sz="4" w:space="0" w:color="auto"/>
              <w:right w:val="single" w:sz="4" w:space="0" w:color="auto"/>
            </w:tcBorders>
            <w:vAlign w:val="center"/>
            <w:hideMark/>
          </w:tcPr>
          <w:p w:rsidR="00BB400E" w:rsidRPr="002E7E42" w:rsidRDefault="00BB400E" w:rsidP="002E7E42">
            <w:r w:rsidRPr="002E7E42">
              <w:t>Количество педагогических работников, прошедших курсы повышения</w:t>
            </w:r>
          </w:p>
        </w:tc>
        <w:tc>
          <w:tcPr>
            <w:tcW w:w="709"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Чел.</w:t>
            </w:r>
          </w:p>
        </w:tc>
        <w:tc>
          <w:tcPr>
            <w:tcW w:w="1419"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highlight w:val="yellow"/>
              </w:rPr>
            </w:pPr>
            <w:r w:rsidRPr="002E7E42">
              <w:rPr>
                <w:rFonts w:ascii="Times New Roman" w:hAnsi="Times New Roman" w:cs="Times New Roman"/>
                <w:sz w:val="24"/>
                <w:szCs w:val="24"/>
              </w:rPr>
              <w:t>40</w:t>
            </w:r>
          </w:p>
        </w:tc>
        <w:tc>
          <w:tcPr>
            <w:tcW w:w="1557"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42</w:t>
            </w:r>
          </w:p>
        </w:tc>
        <w:tc>
          <w:tcPr>
            <w:tcW w:w="1701"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105</w:t>
            </w:r>
          </w:p>
        </w:tc>
      </w:tr>
      <w:tr w:rsidR="00BB400E" w:rsidRPr="002E7E42" w:rsidTr="00BB400E">
        <w:trPr>
          <w:trHeight w:val="859"/>
          <w:jc w:val="center"/>
        </w:trPr>
        <w:tc>
          <w:tcPr>
            <w:tcW w:w="4250" w:type="dxa"/>
            <w:tcBorders>
              <w:top w:val="nil"/>
              <w:left w:val="single" w:sz="4" w:space="0" w:color="auto"/>
              <w:bottom w:val="single" w:sz="4" w:space="0" w:color="auto"/>
              <w:right w:val="single" w:sz="4" w:space="0" w:color="auto"/>
            </w:tcBorders>
            <w:hideMark/>
          </w:tcPr>
          <w:p w:rsidR="00BB400E" w:rsidRPr="002E7E42" w:rsidRDefault="00BB400E" w:rsidP="002E7E42">
            <w:r w:rsidRPr="002E7E42">
              <w:t xml:space="preserve">Количество  педагогических работников,  аттестованных </w:t>
            </w:r>
            <w:proofErr w:type="gramStart"/>
            <w:r w:rsidRPr="002E7E42">
              <w:t>на</w:t>
            </w:r>
            <w:proofErr w:type="gramEnd"/>
          </w:p>
          <w:p w:rsidR="00BB400E" w:rsidRPr="002E7E42" w:rsidRDefault="00BB400E" w:rsidP="002E7E42">
            <w:r w:rsidRPr="002E7E42">
              <w:t>первую и высшую квалификационную категории</w:t>
            </w:r>
          </w:p>
        </w:tc>
        <w:tc>
          <w:tcPr>
            <w:tcW w:w="709" w:type="dxa"/>
            <w:tcBorders>
              <w:top w:val="nil"/>
              <w:left w:val="single" w:sz="4" w:space="0" w:color="auto"/>
              <w:bottom w:val="single" w:sz="4" w:space="0" w:color="auto"/>
              <w:right w:val="single" w:sz="4" w:space="0" w:color="auto"/>
            </w:tcBorders>
          </w:tcPr>
          <w:p w:rsidR="00BB400E" w:rsidRPr="002E7E42" w:rsidRDefault="00BB400E" w:rsidP="002E7E42">
            <w:pPr>
              <w:pStyle w:val="ConsPlusCell"/>
              <w:rPr>
                <w:rFonts w:ascii="Times New Roman" w:hAnsi="Times New Roman" w:cs="Times New Roman"/>
                <w:sz w:val="24"/>
                <w:szCs w:val="24"/>
              </w:rPr>
            </w:pPr>
          </w:p>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 xml:space="preserve">Чел </w:t>
            </w:r>
          </w:p>
        </w:tc>
        <w:tc>
          <w:tcPr>
            <w:tcW w:w="1419" w:type="dxa"/>
            <w:tcBorders>
              <w:top w:val="nil"/>
              <w:left w:val="single" w:sz="4" w:space="0" w:color="auto"/>
              <w:bottom w:val="single" w:sz="4" w:space="0" w:color="auto"/>
              <w:right w:val="single" w:sz="4" w:space="0" w:color="auto"/>
            </w:tcBorders>
          </w:tcPr>
          <w:p w:rsidR="00BB400E" w:rsidRPr="002E7E42" w:rsidRDefault="00BB400E" w:rsidP="002E7E42">
            <w:pPr>
              <w:pStyle w:val="ConsPlusCell"/>
              <w:jc w:val="center"/>
              <w:rPr>
                <w:rFonts w:ascii="Times New Roman" w:hAnsi="Times New Roman" w:cs="Times New Roman"/>
                <w:sz w:val="24"/>
                <w:szCs w:val="24"/>
                <w:highlight w:val="yellow"/>
              </w:rPr>
            </w:pPr>
          </w:p>
          <w:p w:rsidR="00BB400E" w:rsidRPr="002E7E42" w:rsidRDefault="00BB400E" w:rsidP="002E7E42">
            <w:pPr>
              <w:pStyle w:val="ConsPlusCell"/>
              <w:jc w:val="center"/>
              <w:rPr>
                <w:rFonts w:ascii="Times New Roman" w:hAnsi="Times New Roman" w:cs="Times New Roman"/>
                <w:sz w:val="24"/>
                <w:szCs w:val="24"/>
                <w:highlight w:val="yellow"/>
              </w:rPr>
            </w:pPr>
            <w:r w:rsidRPr="002E7E42">
              <w:rPr>
                <w:rFonts w:ascii="Times New Roman" w:hAnsi="Times New Roman" w:cs="Times New Roman"/>
                <w:sz w:val="24"/>
                <w:szCs w:val="24"/>
              </w:rPr>
              <w:t>10</w:t>
            </w:r>
          </w:p>
        </w:tc>
        <w:tc>
          <w:tcPr>
            <w:tcW w:w="1557" w:type="dxa"/>
            <w:tcBorders>
              <w:top w:val="nil"/>
              <w:left w:val="single" w:sz="4" w:space="0" w:color="auto"/>
              <w:bottom w:val="single" w:sz="4" w:space="0" w:color="auto"/>
              <w:right w:val="single" w:sz="4" w:space="0" w:color="auto"/>
            </w:tcBorders>
          </w:tcPr>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31</w:t>
            </w:r>
          </w:p>
        </w:tc>
        <w:tc>
          <w:tcPr>
            <w:tcW w:w="1701" w:type="dxa"/>
            <w:tcBorders>
              <w:top w:val="nil"/>
              <w:left w:val="single" w:sz="4" w:space="0" w:color="auto"/>
              <w:bottom w:val="single" w:sz="4" w:space="0" w:color="auto"/>
              <w:right w:val="single" w:sz="4" w:space="0" w:color="auto"/>
            </w:tcBorders>
          </w:tcPr>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310</w:t>
            </w:r>
          </w:p>
        </w:tc>
      </w:tr>
      <w:tr w:rsidR="00BB400E" w:rsidRPr="002E7E42" w:rsidTr="00BB400E">
        <w:trPr>
          <w:trHeight w:val="837"/>
          <w:jc w:val="center"/>
        </w:trPr>
        <w:tc>
          <w:tcPr>
            <w:tcW w:w="4250" w:type="dxa"/>
            <w:tcBorders>
              <w:top w:val="nil"/>
              <w:left w:val="single" w:sz="4" w:space="0" w:color="auto"/>
              <w:bottom w:val="single" w:sz="4" w:space="0" w:color="auto"/>
              <w:right w:val="single" w:sz="4" w:space="0" w:color="auto"/>
            </w:tcBorders>
            <w:vAlign w:val="center"/>
            <w:hideMark/>
          </w:tcPr>
          <w:p w:rsidR="00BB400E" w:rsidRPr="002E7E42" w:rsidRDefault="00BB400E" w:rsidP="002E7E42">
            <w:r w:rsidRPr="002E7E42">
              <w:t>Количество педагогических работников, прошедших переподготовку</w:t>
            </w:r>
          </w:p>
        </w:tc>
        <w:tc>
          <w:tcPr>
            <w:tcW w:w="709" w:type="dxa"/>
            <w:tcBorders>
              <w:top w:val="nil"/>
              <w:left w:val="single" w:sz="4" w:space="0" w:color="auto"/>
              <w:bottom w:val="single" w:sz="4" w:space="0" w:color="auto"/>
              <w:right w:val="single" w:sz="4" w:space="0" w:color="auto"/>
            </w:tcBorders>
            <w:hideMark/>
          </w:tcPr>
          <w:p w:rsidR="00BB400E" w:rsidRPr="002E7E42" w:rsidRDefault="00BB400E" w:rsidP="002E7E42">
            <w:r w:rsidRPr="002E7E42">
              <w:t>Чел.</w:t>
            </w:r>
          </w:p>
        </w:tc>
        <w:tc>
          <w:tcPr>
            <w:tcW w:w="1419"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3</w:t>
            </w:r>
          </w:p>
        </w:tc>
        <w:tc>
          <w:tcPr>
            <w:tcW w:w="1557"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2</w:t>
            </w:r>
          </w:p>
        </w:tc>
        <w:tc>
          <w:tcPr>
            <w:tcW w:w="1701"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66</w:t>
            </w:r>
          </w:p>
        </w:tc>
      </w:tr>
      <w:tr w:rsidR="00BB400E" w:rsidRPr="002E7E42" w:rsidTr="00BB400E">
        <w:trPr>
          <w:trHeight w:val="1215"/>
          <w:jc w:val="center"/>
        </w:trPr>
        <w:tc>
          <w:tcPr>
            <w:tcW w:w="4250" w:type="dxa"/>
            <w:tcBorders>
              <w:top w:val="nil"/>
              <w:left w:val="single" w:sz="4" w:space="0" w:color="auto"/>
              <w:bottom w:val="single" w:sz="4" w:space="0" w:color="auto"/>
              <w:right w:val="single" w:sz="4" w:space="0" w:color="auto"/>
            </w:tcBorders>
            <w:hideMark/>
          </w:tcPr>
          <w:p w:rsidR="00BB400E" w:rsidRPr="002E7E42" w:rsidRDefault="00BB400E" w:rsidP="002E7E42">
            <w:r w:rsidRPr="002E7E42">
              <w:t>Доля детей, охваченных горячим питанием, от всего количества обучающихся общеобразовательных учреждений</w:t>
            </w:r>
          </w:p>
        </w:tc>
        <w:tc>
          <w:tcPr>
            <w:tcW w:w="709"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w:t>
            </w:r>
          </w:p>
        </w:tc>
        <w:tc>
          <w:tcPr>
            <w:tcW w:w="1419"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c>
          <w:tcPr>
            <w:tcW w:w="1557"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c>
          <w:tcPr>
            <w:tcW w:w="1701"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r>
      <w:tr w:rsidR="00BB400E" w:rsidRPr="002E7E42" w:rsidTr="00BB400E">
        <w:trPr>
          <w:trHeight w:val="178"/>
          <w:jc w:val="center"/>
        </w:trPr>
        <w:tc>
          <w:tcPr>
            <w:tcW w:w="9636" w:type="dxa"/>
            <w:gridSpan w:val="5"/>
            <w:tcBorders>
              <w:top w:val="nil"/>
              <w:left w:val="single" w:sz="4" w:space="0" w:color="auto"/>
              <w:bottom w:val="single" w:sz="4" w:space="0" w:color="auto"/>
              <w:right w:val="single" w:sz="4" w:space="0" w:color="auto"/>
            </w:tcBorders>
            <w:hideMark/>
          </w:tcPr>
          <w:p w:rsidR="00BB400E" w:rsidRPr="002E7E42" w:rsidRDefault="00BB400E" w:rsidP="00D67C2C">
            <w:pPr>
              <w:pStyle w:val="ConsPlusCell"/>
              <w:numPr>
                <w:ilvl w:val="0"/>
                <w:numId w:val="27"/>
              </w:numPr>
              <w:jc w:val="center"/>
              <w:rPr>
                <w:rFonts w:ascii="Times New Roman" w:hAnsi="Times New Roman" w:cs="Times New Roman"/>
                <w:sz w:val="24"/>
                <w:szCs w:val="24"/>
              </w:rPr>
            </w:pPr>
            <w:r w:rsidRPr="002E7E42">
              <w:rPr>
                <w:rFonts w:ascii="Times New Roman" w:hAnsi="Times New Roman" w:cs="Times New Roman"/>
                <w:b/>
                <w:sz w:val="24"/>
                <w:szCs w:val="24"/>
              </w:rPr>
              <w:t>Подпрограмма «Развитие дополнительного образования</w:t>
            </w:r>
            <w:r w:rsidRPr="002E7E42">
              <w:rPr>
                <w:rFonts w:ascii="Times New Roman" w:hAnsi="Times New Roman" w:cs="Times New Roman"/>
                <w:sz w:val="24"/>
                <w:szCs w:val="24"/>
              </w:rPr>
              <w:t>»</w:t>
            </w:r>
          </w:p>
        </w:tc>
      </w:tr>
      <w:tr w:rsidR="00BB400E" w:rsidRPr="002E7E42" w:rsidTr="00BB400E">
        <w:trPr>
          <w:trHeight w:val="1004"/>
          <w:jc w:val="center"/>
        </w:trPr>
        <w:tc>
          <w:tcPr>
            <w:tcW w:w="4250" w:type="dxa"/>
            <w:tcBorders>
              <w:top w:val="nil"/>
              <w:left w:val="single" w:sz="4" w:space="0" w:color="auto"/>
              <w:bottom w:val="single" w:sz="4" w:space="0" w:color="auto"/>
              <w:right w:val="single" w:sz="4" w:space="0" w:color="auto"/>
            </w:tcBorders>
            <w:vAlign w:val="center"/>
            <w:hideMark/>
          </w:tcPr>
          <w:p w:rsidR="00BB400E" w:rsidRPr="002E7E42" w:rsidRDefault="00BB400E" w:rsidP="002E7E42">
            <w:r w:rsidRPr="002E7E42">
              <w:t xml:space="preserve">Охват детей в возрасте от 5 до 18 лет дополнительными образовательными программами  </w:t>
            </w:r>
          </w:p>
        </w:tc>
        <w:tc>
          <w:tcPr>
            <w:tcW w:w="709"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w:t>
            </w:r>
          </w:p>
        </w:tc>
        <w:tc>
          <w:tcPr>
            <w:tcW w:w="1419"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50</w:t>
            </w:r>
          </w:p>
        </w:tc>
        <w:tc>
          <w:tcPr>
            <w:tcW w:w="1557"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45,6</w:t>
            </w:r>
          </w:p>
        </w:tc>
        <w:tc>
          <w:tcPr>
            <w:tcW w:w="1701"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91,2</w:t>
            </w:r>
          </w:p>
        </w:tc>
      </w:tr>
      <w:tr w:rsidR="00BB400E" w:rsidRPr="002E7E42" w:rsidTr="00BB400E">
        <w:trPr>
          <w:trHeight w:val="1215"/>
          <w:jc w:val="center"/>
        </w:trPr>
        <w:tc>
          <w:tcPr>
            <w:tcW w:w="4250" w:type="dxa"/>
            <w:tcBorders>
              <w:top w:val="nil"/>
              <w:left w:val="single" w:sz="4" w:space="0" w:color="auto"/>
              <w:bottom w:val="single" w:sz="4" w:space="0" w:color="auto"/>
              <w:right w:val="single" w:sz="4" w:space="0" w:color="auto"/>
            </w:tcBorders>
            <w:hideMark/>
          </w:tcPr>
          <w:p w:rsidR="00BB400E" w:rsidRPr="002E7E42" w:rsidRDefault="00BB400E" w:rsidP="002E7E42">
            <w:r w:rsidRPr="002E7E42">
              <w:t>Уровень средней заработной платы педагогических работников   организаций дополнительного образования</w:t>
            </w:r>
          </w:p>
        </w:tc>
        <w:tc>
          <w:tcPr>
            <w:tcW w:w="709" w:type="dxa"/>
            <w:tcBorders>
              <w:top w:val="nil"/>
              <w:left w:val="single" w:sz="4" w:space="0" w:color="auto"/>
              <w:bottom w:val="single" w:sz="4" w:space="0" w:color="auto"/>
              <w:right w:val="single" w:sz="4" w:space="0" w:color="auto"/>
            </w:tcBorders>
            <w:hideMark/>
          </w:tcPr>
          <w:p w:rsidR="00BB400E" w:rsidRPr="002E7E42" w:rsidRDefault="00BB400E" w:rsidP="002E7E42">
            <w:r w:rsidRPr="002E7E42">
              <w:t>Руб.</w:t>
            </w:r>
          </w:p>
        </w:tc>
        <w:tc>
          <w:tcPr>
            <w:tcW w:w="1419"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40088,0</w:t>
            </w:r>
          </w:p>
        </w:tc>
        <w:tc>
          <w:tcPr>
            <w:tcW w:w="1557"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40088,0</w:t>
            </w:r>
          </w:p>
        </w:tc>
        <w:tc>
          <w:tcPr>
            <w:tcW w:w="1701" w:type="dxa"/>
            <w:tcBorders>
              <w:top w:val="nil"/>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r>
      <w:tr w:rsidR="00BB400E" w:rsidRPr="002E7E42" w:rsidTr="00BB400E">
        <w:trPr>
          <w:trHeight w:val="327"/>
          <w:jc w:val="center"/>
        </w:trPr>
        <w:tc>
          <w:tcPr>
            <w:tcW w:w="9636" w:type="dxa"/>
            <w:gridSpan w:val="5"/>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D67C2C">
            <w:pPr>
              <w:pStyle w:val="ConsPlusCell"/>
              <w:numPr>
                <w:ilvl w:val="0"/>
                <w:numId w:val="27"/>
              </w:numPr>
              <w:jc w:val="center"/>
              <w:rPr>
                <w:rFonts w:ascii="Times New Roman" w:hAnsi="Times New Roman" w:cs="Times New Roman"/>
                <w:b/>
                <w:sz w:val="24"/>
                <w:szCs w:val="24"/>
              </w:rPr>
            </w:pPr>
            <w:r w:rsidRPr="002E7E42">
              <w:rPr>
                <w:rFonts w:ascii="Times New Roman" w:hAnsi="Times New Roman" w:cs="Times New Roman"/>
                <w:b/>
                <w:sz w:val="24"/>
                <w:szCs w:val="24"/>
              </w:rPr>
              <w:lastRenderedPageBreak/>
              <w:t>Подпрограмма «Подготовка к новому учебному году»</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r w:rsidRPr="002E7E42">
              <w:t>Доля учреждений, оснащенных по требованию санитарного законодательства</w:t>
            </w:r>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80</w:t>
            </w:r>
          </w:p>
        </w:tc>
        <w:tc>
          <w:tcPr>
            <w:tcW w:w="1557"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80</w:t>
            </w:r>
          </w:p>
        </w:tc>
        <w:tc>
          <w:tcPr>
            <w:tcW w:w="1701"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r w:rsidRPr="002E7E42">
              <w:t>Доля учреждений, оснащенных по требованию  пожарной безопасности</w:t>
            </w:r>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90</w:t>
            </w:r>
          </w:p>
        </w:tc>
        <w:tc>
          <w:tcPr>
            <w:tcW w:w="1557"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111</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r w:rsidRPr="002E7E42">
              <w:t>Доля учреждений, оснащенных видеокамерами</w:t>
            </w:r>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c>
          <w:tcPr>
            <w:tcW w:w="1557"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r w:rsidRPr="002E7E42">
              <w:t xml:space="preserve"> Доля пищеблоков общеобразовательных учреждений, соответствующих требованиям санитарного законодательства</w:t>
            </w:r>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Чел.</w:t>
            </w:r>
          </w:p>
        </w:tc>
        <w:tc>
          <w:tcPr>
            <w:tcW w:w="141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96</w:t>
            </w:r>
          </w:p>
        </w:tc>
        <w:tc>
          <w:tcPr>
            <w:tcW w:w="1557"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96</w:t>
            </w:r>
          </w:p>
        </w:tc>
        <w:tc>
          <w:tcPr>
            <w:tcW w:w="1701"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r>
      <w:tr w:rsidR="00BB400E" w:rsidRPr="002E7E42" w:rsidTr="00BB400E">
        <w:trPr>
          <w:trHeight w:val="341"/>
          <w:jc w:val="center"/>
        </w:trPr>
        <w:tc>
          <w:tcPr>
            <w:tcW w:w="9636" w:type="dxa"/>
            <w:gridSpan w:val="5"/>
            <w:tcBorders>
              <w:top w:val="single" w:sz="4" w:space="0" w:color="auto"/>
              <w:left w:val="single" w:sz="4" w:space="0" w:color="auto"/>
              <w:bottom w:val="single" w:sz="4" w:space="0" w:color="auto"/>
              <w:right w:val="single" w:sz="4" w:space="0" w:color="auto"/>
            </w:tcBorders>
            <w:hideMark/>
          </w:tcPr>
          <w:p w:rsidR="00BB400E" w:rsidRPr="002E7E42" w:rsidRDefault="00BB400E" w:rsidP="00D67C2C">
            <w:pPr>
              <w:pStyle w:val="ConsPlusCell"/>
              <w:numPr>
                <w:ilvl w:val="0"/>
                <w:numId w:val="27"/>
              </w:numPr>
              <w:jc w:val="center"/>
              <w:rPr>
                <w:rFonts w:ascii="Times New Roman" w:hAnsi="Times New Roman" w:cs="Times New Roman"/>
                <w:b/>
                <w:sz w:val="24"/>
                <w:szCs w:val="24"/>
              </w:rPr>
            </w:pPr>
            <w:r w:rsidRPr="002E7E42">
              <w:rPr>
                <w:rFonts w:ascii="Times New Roman" w:hAnsi="Times New Roman" w:cs="Times New Roman"/>
                <w:b/>
                <w:sz w:val="24"/>
                <w:szCs w:val="24"/>
              </w:rPr>
              <w:t>Подпрограмма «Организация отдыха и оздоровления детей»</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r w:rsidRPr="002E7E42">
              <w:t xml:space="preserve"> Доля детей, охваченных отдыхом и оздоровлением в летний период</w:t>
            </w:r>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82</w:t>
            </w:r>
          </w:p>
        </w:tc>
        <w:tc>
          <w:tcPr>
            <w:tcW w:w="1557"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82</w:t>
            </w:r>
          </w:p>
        </w:tc>
        <w:tc>
          <w:tcPr>
            <w:tcW w:w="1701"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r w:rsidRPr="002E7E42">
              <w:t>Количество детей-сирот и детей, оставшихся без попечения родителей, охваченных летним отдыхом и оздоровлением</w:t>
            </w:r>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90</w:t>
            </w:r>
          </w:p>
        </w:tc>
        <w:tc>
          <w:tcPr>
            <w:tcW w:w="1557"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111</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r w:rsidRPr="002E7E42">
              <w:t>Количество детей и подростков, находящихся в трудной жизненной ситуации, охваченных летним отдыхом и оздоровлением</w:t>
            </w:r>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70</w:t>
            </w:r>
          </w:p>
        </w:tc>
        <w:tc>
          <w:tcPr>
            <w:tcW w:w="1557"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70</w:t>
            </w:r>
          </w:p>
        </w:tc>
        <w:tc>
          <w:tcPr>
            <w:tcW w:w="1701"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r w:rsidRPr="002E7E42">
              <w:t>Количество детей   и подростков из семей, находящихся в социально опасном положении, охваченных летним отдыхом и оздоровлением</w:t>
            </w:r>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97</w:t>
            </w:r>
          </w:p>
        </w:tc>
        <w:tc>
          <w:tcPr>
            <w:tcW w:w="1557"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103</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r w:rsidRPr="002E7E42">
              <w:t>Количество детей и подростков, состоящих на профилактическом учете, охваченных летним отдыхом и оздоровлением</w:t>
            </w:r>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95</w:t>
            </w:r>
          </w:p>
        </w:tc>
        <w:tc>
          <w:tcPr>
            <w:tcW w:w="1557"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105</w:t>
            </w:r>
          </w:p>
        </w:tc>
      </w:tr>
      <w:tr w:rsidR="00BB400E" w:rsidRPr="002E7E42" w:rsidTr="00BB400E">
        <w:trPr>
          <w:trHeight w:val="408"/>
          <w:jc w:val="center"/>
        </w:trPr>
        <w:tc>
          <w:tcPr>
            <w:tcW w:w="9636" w:type="dxa"/>
            <w:gridSpan w:val="5"/>
            <w:tcBorders>
              <w:top w:val="single" w:sz="4" w:space="0" w:color="auto"/>
              <w:left w:val="single" w:sz="4" w:space="0" w:color="auto"/>
              <w:bottom w:val="single" w:sz="4" w:space="0" w:color="auto"/>
              <w:right w:val="single" w:sz="4" w:space="0" w:color="auto"/>
            </w:tcBorders>
            <w:hideMark/>
          </w:tcPr>
          <w:p w:rsidR="00BB400E" w:rsidRPr="002E7E42" w:rsidRDefault="00BB400E" w:rsidP="00D67C2C">
            <w:pPr>
              <w:pStyle w:val="ConsPlusCell"/>
              <w:numPr>
                <w:ilvl w:val="0"/>
                <w:numId w:val="27"/>
              </w:numPr>
              <w:jc w:val="center"/>
              <w:rPr>
                <w:rFonts w:ascii="Times New Roman" w:hAnsi="Times New Roman" w:cs="Times New Roman"/>
                <w:b/>
                <w:sz w:val="24"/>
                <w:szCs w:val="24"/>
              </w:rPr>
            </w:pPr>
            <w:r w:rsidRPr="002E7E42">
              <w:rPr>
                <w:rFonts w:ascii="Times New Roman" w:hAnsi="Times New Roman" w:cs="Times New Roman"/>
                <w:b/>
                <w:sz w:val="24"/>
                <w:szCs w:val="24"/>
              </w:rPr>
              <w:t>Подпрограмма «Совершенствование управления в сфере образования»</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r w:rsidRPr="002E7E42">
              <w:t>Доля образовательных учреждений соответствующих требованиям законодательства</w:t>
            </w:r>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90</w:t>
            </w:r>
          </w:p>
        </w:tc>
        <w:tc>
          <w:tcPr>
            <w:tcW w:w="1557"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90</w:t>
            </w:r>
          </w:p>
        </w:tc>
        <w:tc>
          <w:tcPr>
            <w:tcW w:w="1701"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r w:rsidRPr="002E7E42">
              <w:t>Доля образовательных учреждений, выполнивших муниципальные услуги в соответствии с утвержденными муниципальными заданиями</w:t>
            </w:r>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98</w:t>
            </w:r>
          </w:p>
        </w:tc>
        <w:tc>
          <w:tcPr>
            <w:tcW w:w="1557"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102</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r w:rsidRPr="002E7E42">
              <w:t>Количество образовательных организаций, имеющих по результатам независимой оценки качества образовательной деятельности показатели выше средних республиканских показателей</w:t>
            </w:r>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12</w:t>
            </w:r>
          </w:p>
        </w:tc>
        <w:tc>
          <w:tcPr>
            <w:tcW w:w="1557"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roofErr w:type="gramStart"/>
            <w:r w:rsidRPr="002E7E42">
              <w:t>Доля ОО, обеспечивающих информационную открытость (обновление информации на сайтах 2 раза в месяц)</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98</w:t>
            </w:r>
          </w:p>
        </w:tc>
        <w:tc>
          <w:tcPr>
            <w:tcW w:w="1557"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c>
          <w:tcPr>
            <w:tcW w:w="1701"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102</w:t>
            </w:r>
          </w:p>
        </w:tc>
      </w:tr>
      <w:tr w:rsidR="00BB400E" w:rsidRPr="002E7E42" w:rsidTr="00BB400E">
        <w:trPr>
          <w:trHeight w:val="789"/>
          <w:jc w:val="center"/>
        </w:trPr>
        <w:tc>
          <w:tcPr>
            <w:tcW w:w="9636" w:type="dxa"/>
            <w:gridSpan w:val="5"/>
            <w:tcBorders>
              <w:top w:val="single" w:sz="4" w:space="0" w:color="auto"/>
              <w:left w:val="single" w:sz="4" w:space="0" w:color="auto"/>
              <w:bottom w:val="single" w:sz="4" w:space="0" w:color="auto"/>
              <w:right w:val="single" w:sz="4" w:space="0" w:color="auto"/>
            </w:tcBorders>
            <w:hideMark/>
          </w:tcPr>
          <w:p w:rsidR="00BB400E" w:rsidRPr="002E7E42" w:rsidRDefault="00BB400E" w:rsidP="00D67C2C">
            <w:pPr>
              <w:pStyle w:val="ConsPlusCell"/>
              <w:numPr>
                <w:ilvl w:val="0"/>
                <w:numId w:val="27"/>
              </w:numPr>
              <w:jc w:val="center"/>
              <w:rPr>
                <w:rFonts w:ascii="Times New Roman" w:hAnsi="Times New Roman" w:cs="Times New Roman"/>
                <w:sz w:val="24"/>
                <w:szCs w:val="24"/>
              </w:rPr>
            </w:pPr>
            <w:r w:rsidRPr="002E7E42">
              <w:rPr>
                <w:rFonts w:ascii="Times New Roman" w:hAnsi="Times New Roman" w:cs="Times New Roman"/>
                <w:b/>
                <w:sz w:val="24"/>
                <w:szCs w:val="24"/>
              </w:rPr>
              <w:lastRenderedPageBreak/>
              <w:t>Подпрограмма «Совершенствование информационно-методического обеспечения в сфере образования</w:t>
            </w:r>
            <w:r w:rsidRPr="002E7E42">
              <w:rPr>
                <w:rFonts w:ascii="Times New Roman" w:hAnsi="Times New Roman" w:cs="Times New Roman"/>
                <w:sz w:val="24"/>
                <w:szCs w:val="24"/>
              </w:rPr>
              <w:t>»</w:t>
            </w:r>
          </w:p>
        </w:tc>
      </w:tr>
      <w:tr w:rsidR="00BB400E" w:rsidRPr="002E7E42" w:rsidTr="00BB400E">
        <w:trPr>
          <w:trHeight w:val="286"/>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r w:rsidRPr="002E7E42">
              <w:t>Количество районных семинаров педагогических работников:</w:t>
            </w:r>
          </w:p>
          <w:p w:rsidR="00BB400E" w:rsidRPr="002E7E42" w:rsidRDefault="00BB400E" w:rsidP="002E7E42">
            <w:r w:rsidRPr="002E7E42">
              <w:t>-по вопросам повышения качества образования</w:t>
            </w:r>
          </w:p>
          <w:p w:rsidR="00BB400E" w:rsidRPr="002E7E42" w:rsidRDefault="00BB400E" w:rsidP="002E7E42">
            <w:r w:rsidRPr="002E7E42">
              <w:t>-по реализации ФГОС</w:t>
            </w:r>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 xml:space="preserve"> Кол-во </w:t>
            </w:r>
          </w:p>
        </w:tc>
        <w:tc>
          <w:tcPr>
            <w:tcW w:w="1419" w:type="dxa"/>
            <w:tcBorders>
              <w:top w:val="single" w:sz="4" w:space="0" w:color="auto"/>
              <w:left w:val="single" w:sz="4" w:space="0" w:color="auto"/>
              <w:bottom w:val="single" w:sz="4" w:space="0" w:color="auto"/>
              <w:right w:val="single" w:sz="4" w:space="0" w:color="auto"/>
            </w:tcBorders>
          </w:tcPr>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20</w:t>
            </w:r>
          </w:p>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w:t>
            </w:r>
          </w:p>
        </w:tc>
        <w:tc>
          <w:tcPr>
            <w:tcW w:w="1557" w:type="dxa"/>
            <w:tcBorders>
              <w:top w:val="single" w:sz="4" w:space="0" w:color="auto"/>
              <w:left w:val="single" w:sz="4" w:space="0" w:color="auto"/>
              <w:bottom w:val="single" w:sz="4" w:space="0" w:color="auto"/>
              <w:right w:val="single" w:sz="4" w:space="0" w:color="auto"/>
            </w:tcBorders>
          </w:tcPr>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20</w:t>
            </w:r>
          </w:p>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r w:rsidRPr="002E7E42">
              <w:t>Количество педагогических работников, участвовавших в профессиональных конкурсах:</w:t>
            </w:r>
          </w:p>
          <w:p w:rsidR="00BB400E" w:rsidRPr="002E7E42" w:rsidRDefault="00BB400E" w:rsidP="002E7E42">
            <w:r w:rsidRPr="002E7E42">
              <w:t>-муниципального уровня</w:t>
            </w:r>
          </w:p>
          <w:p w:rsidR="00BB400E" w:rsidRPr="002E7E42" w:rsidRDefault="00BB400E" w:rsidP="002E7E42">
            <w:r w:rsidRPr="002E7E42">
              <w:t>-республиканского  уровня</w:t>
            </w:r>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Чел.</w:t>
            </w:r>
          </w:p>
        </w:tc>
        <w:tc>
          <w:tcPr>
            <w:tcW w:w="1419" w:type="dxa"/>
            <w:tcBorders>
              <w:top w:val="single" w:sz="4" w:space="0" w:color="auto"/>
              <w:left w:val="single" w:sz="4" w:space="0" w:color="auto"/>
              <w:bottom w:val="single" w:sz="4" w:space="0" w:color="auto"/>
              <w:right w:val="single" w:sz="4" w:space="0" w:color="auto"/>
            </w:tcBorders>
          </w:tcPr>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8</w:t>
            </w: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4</w:t>
            </w:r>
          </w:p>
        </w:tc>
        <w:tc>
          <w:tcPr>
            <w:tcW w:w="1557" w:type="dxa"/>
            <w:tcBorders>
              <w:top w:val="single" w:sz="4" w:space="0" w:color="auto"/>
              <w:left w:val="single" w:sz="4" w:space="0" w:color="auto"/>
              <w:bottom w:val="single" w:sz="4" w:space="0" w:color="auto"/>
              <w:right w:val="single" w:sz="4" w:space="0" w:color="auto"/>
            </w:tcBorders>
          </w:tcPr>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12</w:t>
            </w: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150</w:t>
            </w: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200</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r w:rsidRPr="002E7E42">
              <w:t>Количество трудоустроенных несовершеннолетних</w:t>
            </w:r>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чел</w:t>
            </w:r>
          </w:p>
        </w:tc>
        <w:tc>
          <w:tcPr>
            <w:tcW w:w="141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60</w:t>
            </w:r>
          </w:p>
        </w:tc>
        <w:tc>
          <w:tcPr>
            <w:tcW w:w="1557"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88</w:t>
            </w:r>
          </w:p>
        </w:tc>
        <w:tc>
          <w:tcPr>
            <w:tcW w:w="1701"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146</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r w:rsidRPr="002E7E42">
              <w:t>Количество трудоустроенных  детей, находящихся на учете КДН и ЗП и состоящих в «группе риска»</w:t>
            </w:r>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65</w:t>
            </w:r>
          </w:p>
        </w:tc>
        <w:tc>
          <w:tcPr>
            <w:tcW w:w="1557"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65</w:t>
            </w:r>
          </w:p>
        </w:tc>
        <w:tc>
          <w:tcPr>
            <w:tcW w:w="1701"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r w:rsidRPr="002E7E42">
              <w:t xml:space="preserve">Количество </w:t>
            </w:r>
            <w:proofErr w:type="gramStart"/>
            <w:r w:rsidRPr="002E7E42">
              <w:t>обучающихся</w:t>
            </w:r>
            <w:proofErr w:type="gramEnd"/>
            <w:r w:rsidRPr="002E7E42">
              <w:t>, обеспеченных светоотражающими элементами</w:t>
            </w:r>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90</w:t>
            </w:r>
          </w:p>
        </w:tc>
        <w:tc>
          <w:tcPr>
            <w:tcW w:w="1557"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222</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r w:rsidRPr="002E7E42">
              <w:t>Количество районных мероприятий по профилактике детского дорожного травматизма</w:t>
            </w:r>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Кол-во</w:t>
            </w:r>
          </w:p>
        </w:tc>
        <w:tc>
          <w:tcPr>
            <w:tcW w:w="141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5</w:t>
            </w:r>
          </w:p>
        </w:tc>
        <w:tc>
          <w:tcPr>
            <w:tcW w:w="1557"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r w:rsidRPr="002E7E42">
              <w:t>Доля педагогических работников, имеющих стаж работы от 0 до 3 лет, от всего числа педагогических работников</w:t>
            </w:r>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w:t>
            </w:r>
          </w:p>
        </w:tc>
        <w:tc>
          <w:tcPr>
            <w:tcW w:w="1557"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r>
      <w:tr w:rsidR="00BB400E" w:rsidRPr="002E7E42" w:rsidTr="00BB400E">
        <w:trPr>
          <w:trHeight w:val="398"/>
          <w:jc w:val="center"/>
        </w:trPr>
        <w:tc>
          <w:tcPr>
            <w:tcW w:w="9636" w:type="dxa"/>
            <w:gridSpan w:val="5"/>
            <w:tcBorders>
              <w:top w:val="single" w:sz="4" w:space="0" w:color="auto"/>
              <w:left w:val="single" w:sz="4" w:space="0" w:color="auto"/>
              <w:bottom w:val="single" w:sz="4" w:space="0" w:color="auto"/>
              <w:right w:val="single" w:sz="4" w:space="0" w:color="auto"/>
            </w:tcBorders>
            <w:hideMark/>
          </w:tcPr>
          <w:p w:rsidR="00BB400E" w:rsidRPr="002E7E42" w:rsidRDefault="00BB400E" w:rsidP="00D67C2C">
            <w:pPr>
              <w:pStyle w:val="ConsPlusCell"/>
              <w:numPr>
                <w:ilvl w:val="0"/>
                <w:numId w:val="27"/>
              </w:numPr>
              <w:jc w:val="center"/>
              <w:rPr>
                <w:rFonts w:ascii="Times New Roman" w:hAnsi="Times New Roman" w:cs="Times New Roman"/>
                <w:b/>
                <w:sz w:val="24"/>
                <w:szCs w:val="24"/>
              </w:rPr>
            </w:pPr>
            <w:r w:rsidRPr="002E7E42">
              <w:rPr>
                <w:rFonts w:ascii="Times New Roman" w:hAnsi="Times New Roman" w:cs="Times New Roman"/>
                <w:b/>
                <w:sz w:val="24"/>
                <w:szCs w:val="24"/>
              </w:rPr>
              <w:t>Подпрограмма «Поддержка одаренных детей»</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r w:rsidRPr="002E7E42">
              <w:t>Количество обучающихся-призеров и победителей олимпиад, конкурсов, смотров, НПК, соревнований и турниров:</w:t>
            </w:r>
          </w:p>
          <w:p w:rsidR="00BB400E" w:rsidRPr="002E7E42" w:rsidRDefault="00BB400E" w:rsidP="002E7E42">
            <w:r w:rsidRPr="002E7E42">
              <w:t>Республиканских</w:t>
            </w:r>
          </w:p>
          <w:p w:rsidR="00BB400E" w:rsidRPr="002E7E42" w:rsidRDefault="00BB400E" w:rsidP="002E7E42">
            <w:r w:rsidRPr="002E7E42">
              <w:t>Межрегиональных</w:t>
            </w:r>
          </w:p>
          <w:p w:rsidR="00BB400E" w:rsidRPr="002E7E42" w:rsidRDefault="00BB400E" w:rsidP="002E7E42">
            <w:r w:rsidRPr="002E7E42">
              <w:t xml:space="preserve">Всероссийских </w:t>
            </w:r>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Кол-во</w:t>
            </w:r>
          </w:p>
        </w:tc>
        <w:tc>
          <w:tcPr>
            <w:tcW w:w="1419" w:type="dxa"/>
            <w:tcBorders>
              <w:top w:val="single" w:sz="4" w:space="0" w:color="auto"/>
              <w:left w:val="single" w:sz="4" w:space="0" w:color="auto"/>
              <w:bottom w:val="single" w:sz="4" w:space="0" w:color="auto"/>
              <w:right w:val="single" w:sz="4" w:space="0" w:color="auto"/>
            </w:tcBorders>
          </w:tcPr>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15</w:t>
            </w: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6</w:t>
            </w: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3</w:t>
            </w:r>
          </w:p>
        </w:tc>
        <w:tc>
          <w:tcPr>
            <w:tcW w:w="1557" w:type="dxa"/>
            <w:tcBorders>
              <w:top w:val="single" w:sz="4" w:space="0" w:color="auto"/>
              <w:left w:val="single" w:sz="4" w:space="0" w:color="auto"/>
              <w:bottom w:val="single" w:sz="4" w:space="0" w:color="auto"/>
              <w:right w:val="single" w:sz="4" w:space="0" w:color="auto"/>
            </w:tcBorders>
          </w:tcPr>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40</w:t>
            </w: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37</w:t>
            </w: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266</w:t>
            </w: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616</w:t>
            </w:r>
          </w:p>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400</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r w:rsidRPr="002E7E42">
              <w:t xml:space="preserve">Количество </w:t>
            </w:r>
            <w:proofErr w:type="gramStart"/>
            <w:r w:rsidRPr="002E7E42">
              <w:t>обучающихся</w:t>
            </w:r>
            <w:proofErr w:type="gramEnd"/>
            <w:r w:rsidRPr="002E7E42">
              <w:t>, получивших адресную помощь</w:t>
            </w:r>
          </w:p>
        </w:tc>
        <w:tc>
          <w:tcPr>
            <w:tcW w:w="70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rPr>
                <w:rFonts w:ascii="Times New Roman" w:hAnsi="Times New Roman" w:cs="Times New Roman"/>
                <w:sz w:val="24"/>
                <w:szCs w:val="24"/>
              </w:rPr>
            </w:pPr>
            <w:r w:rsidRPr="002E7E42">
              <w:rPr>
                <w:rFonts w:ascii="Times New Roman" w:hAnsi="Times New Roman" w:cs="Times New Roman"/>
                <w:sz w:val="24"/>
                <w:szCs w:val="24"/>
              </w:rPr>
              <w:t>Кол-во</w:t>
            </w:r>
          </w:p>
        </w:tc>
        <w:tc>
          <w:tcPr>
            <w:tcW w:w="1419"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12</w:t>
            </w:r>
          </w:p>
        </w:tc>
        <w:tc>
          <w:tcPr>
            <w:tcW w:w="1557"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sz w:val="24"/>
                <w:szCs w:val="24"/>
              </w:rPr>
            </w:pPr>
            <w:r w:rsidRPr="002E7E42">
              <w:rPr>
                <w:rFonts w:ascii="Times New Roman" w:hAnsi="Times New Roman" w:cs="Times New Roman"/>
                <w:sz w:val="24"/>
                <w:szCs w:val="24"/>
              </w:rPr>
              <w:t>100</w:t>
            </w:r>
          </w:p>
        </w:tc>
      </w:tr>
      <w:tr w:rsidR="00BB400E" w:rsidRPr="002E7E42" w:rsidTr="00BB400E">
        <w:trPr>
          <w:trHeight w:val="357"/>
          <w:jc w:val="center"/>
        </w:trPr>
        <w:tc>
          <w:tcPr>
            <w:tcW w:w="9636" w:type="dxa"/>
            <w:gridSpan w:val="5"/>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pStyle w:val="ConsPlusCell"/>
              <w:jc w:val="center"/>
              <w:rPr>
                <w:rFonts w:ascii="Times New Roman" w:hAnsi="Times New Roman" w:cs="Times New Roman"/>
                <w:b/>
                <w:sz w:val="24"/>
                <w:szCs w:val="24"/>
              </w:rPr>
            </w:pPr>
            <w:r w:rsidRPr="002E7E42">
              <w:rPr>
                <w:rFonts w:ascii="Times New Roman" w:hAnsi="Times New Roman" w:cs="Times New Roman"/>
                <w:b/>
                <w:sz w:val="24"/>
                <w:szCs w:val="24"/>
              </w:rPr>
              <w:t>9.Подпрограмма «Создание условий для исполнения муниципальной программы»</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autoSpaceDE w:val="0"/>
              <w:autoSpaceDN w:val="0"/>
              <w:adjustRightInd w:val="0"/>
              <w:jc w:val="both"/>
            </w:pPr>
            <w:r w:rsidRPr="002E7E42">
              <w:t xml:space="preserve">Отсутствие просроченной кредиторской задолженности муниципальных учреждений </w:t>
            </w:r>
          </w:p>
        </w:tc>
        <w:tc>
          <w:tcPr>
            <w:tcW w:w="70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jc w:val="center"/>
            </w:pPr>
            <w:r w:rsidRPr="002E7E42">
              <w:t>Да/нет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jc w:val="center"/>
            </w:pPr>
            <w:r w:rsidRPr="002E7E42">
              <w:t>нет</w:t>
            </w:r>
          </w:p>
        </w:tc>
        <w:tc>
          <w:tcPr>
            <w:tcW w:w="1557"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ind w:left="33"/>
              <w:jc w:val="center"/>
            </w:pPr>
            <w:r w:rsidRPr="002E7E42">
              <w:t>нет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jc w:val="center"/>
            </w:pPr>
            <w:r w:rsidRPr="002E7E42">
              <w:t>100</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shd w:val="clear" w:color="auto" w:fill="FFFFFF"/>
              <w:jc w:val="both"/>
            </w:pPr>
            <w:r w:rsidRPr="002E7E42">
              <w:t>Доля не отчитавшихся подотчетных лиц, получивших денежные средства в подотчет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jc w:val="center"/>
            </w:pPr>
            <w:r w:rsidRPr="002E7E42">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jc w:val="center"/>
            </w:pPr>
            <w:r w:rsidRPr="002E7E42">
              <w:t>0</w:t>
            </w:r>
          </w:p>
        </w:tc>
        <w:tc>
          <w:tcPr>
            <w:tcW w:w="1557"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ind w:left="33"/>
              <w:jc w:val="center"/>
            </w:pPr>
            <w:r w:rsidRPr="002E7E42">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jc w:val="center"/>
            </w:pPr>
            <w:r w:rsidRPr="002E7E42">
              <w:t>100</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shd w:val="clear" w:color="auto" w:fill="FFFFFF"/>
              <w:jc w:val="both"/>
            </w:pPr>
            <w:r w:rsidRPr="002E7E42">
              <w:t>Доля не оплаченных документов по расчетам с поставщиками и подрядчиками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jc w:val="center"/>
            </w:pPr>
            <w:r w:rsidRPr="002E7E42">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jc w:val="center"/>
            </w:pPr>
            <w:r w:rsidRPr="002E7E42">
              <w:t>0,0</w:t>
            </w:r>
          </w:p>
        </w:tc>
        <w:tc>
          <w:tcPr>
            <w:tcW w:w="1557"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ind w:left="33"/>
              <w:jc w:val="center"/>
            </w:pPr>
            <w:r w:rsidRPr="002E7E42">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jc w:val="center"/>
            </w:pPr>
            <w:r w:rsidRPr="002E7E42">
              <w:t>100</w:t>
            </w:r>
          </w:p>
        </w:tc>
      </w:tr>
      <w:tr w:rsidR="00BB400E" w:rsidRPr="002E7E42" w:rsidTr="00BB400E">
        <w:trPr>
          <w:trHeight w:val="375"/>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shd w:val="clear" w:color="auto" w:fill="FFFFFF"/>
              <w:jc w:val="both"/>
            </w:pPr>
            <w:r w:rsidRPr="002E7E42">
              <w:t xml:space="preserve">Прирост дебиторской задолженности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jc w:val="center"/>
            </w:pPr>
            <w:r w:rsidRPr="002E7E42">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jc w:val="center"/>
            </w:pPr>
            <w:r w:rsidRPr="002E7E42">
              <w:t>0</w:t>
            </w:r>
          </w:p>
        </w:tc>
        <w:tc>
          <w:tcPr>
            <w:tcW w:w="1557"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ind w:left="33"/>
              <w:jc w:val="center"/>
            </w:pPr>
            <w:r w:rsidRPr="002E7E42">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jc w:val="center"/>
            </w:pPr>
            <w:r w:rsidRPr="002E7E42">
              <w:t>100</w:t>
            </w:r>
          </w:p>
        </w:tc>
      </w:tr>
      <w:tr w:rsidR="00BB400E" w:rsidRPr="002E7E42" w:rsidTr="00BB400E">
        <w:trPr>
          <w:trHeight w:val="551"/>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shd w:val="clear" w:color="auto" w:fill="FFFFFF"/>
              <w:jc w:val="both"/>
            </w:pPr>
            <w:r w:rsidRPr="002E7E42">
              <w:t xml:space="preserve">Рост задолженности по налогам и сборам </w:t>
            </w:r>
          </w:p>
        </w:tc>
        <w:tc>
          <w:tcPr>
            <w:tcW w:w="70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jc w:val="center"/>
            </w:pPr>
            <w:r w:rsidRPr="002E7E42">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jc w:val="center"/>
            </w:pPr>
            <w:r w:rsidRPr="002E7E42">
              <w:t>0</w:t>
            </w:r>
          </w:p>
        </w:tc>
        <w:tc>
          <w:tcPr>
            <w:tcW w:w="1557"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ind w:left="33"/>
              <w:jc w:val="center"/>
            </w:pPr>
            <w:r w:rsidRPr="002E7E42">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jc w:val="center"/>
            </w:pPr>
            <w:r w:rsidRPr="002E7E42">
              <w:t>100</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shd w:val="clear" w:color="auto" w:fill="FFFFFF"/>
              <w:jc w:val="both"/>
            </w:pPr>
            <w:r w:rsidRPr="002E7E42">
              <w:rPr>
                <w:spacing w:val="-21"/>
              </w:rPr>
              <w:lastRenderedPageBreak/>
              <w:t>Соблюдение установленных</w:t>
            </w:r>
            <w:r w:rsidRPr="002E7E42">
              <w:rPr>
                <w:spacing w:val="-5"/>
              </w:rPr>
              <w:t xml:space="preserve"> сроков формирования </w:t>
            </w:r>
            <w:r w:rsidRPr="002E7E42">
              <w:rPr>
                <w:spacing w:val="-19"/>
              </w:rPr>
              <w:t>и представления бухгалтерской  отчетности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jc w:val="center"/>
            </w:pPr>
            <w:r w:rsidRPr="002E7E42">
              <w:t>да / нет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jc w:val="center"/>
            </w:pPr>
            <w:r w:rsidRPr="002E7E42">
              <w:t>да</w:t>
            </w:r>
          </w:p>
        </w:tc>
        <w:tc>
          <w:tcPr>
            <w:tcW w:w="1557"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ind w:left="33"/>
              <w:jc w:val="center"/>
            </w:pPr>
            <w:r w:rsidRPr="002E7E42">
              <w:t>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jc w:val="center"/>
            </w:pPr>
            <w:r w:rsidRPr="002E7E42">
              <w:t>100</w:t>
            </w:r>
          </w:p>
        </w:tc>
      </w:tr>
      <w:tr w:rsidR="00BB400E" w:rsidRPr="002E7E42" w:rsidTr="00BB400E">
        <w:trPr>
          <w:trHeight w:val="56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shd w:val="clear" w:color="auto" w:fill="FFFFFF"/>
              <w:jc w:val="both"/>
              <w:rPr>
                <w:spacing w:val="-21"/>
              </w:rPr>
            </w:pPr>
            <w:r w:rsidRPr="002E7E42">
              <w:rPr>
                <w:spacing w:val="-21"/>
              </w:rPr>
              <w:t xml:space="preserve">Соблюдение </w:t>
            </w:r>
            <w:r w:rsidRPr="002E7E42">
              <w:rPr>
                <w:spacing w:val="-6"/>
              </w:rPr>
              <w:t xml:space="preserve">требований о составе </w:t>
            </w:r>
            <w:r w:rsidRPr="002E7E42">
              <w:rPr>
                <w:spacing w:val="-19"/>
              </w:rPr>
              <w:t>бухгалтерской отчетности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jc w:val="center"/>
            </w:pPr>
            <w:r w:rsidRPr="002E7E42">
              <w:t>да / нет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jc w:val="center"/>
            </w:pPr>
            <w:r w:rsidRPr="002E7E42">
              <w:t>да</w:t>
            </w:r>
          </w:p>
        </w:tc>
        <w:tc>
          <w:tcPr>
            <w:tcW w:w="1557"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ind w:left="33"/>
              <w:jc w:val="center"/>
            </w:pPr>
            <w:r w:rsidRPr="002E7E42">
              <w:t>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jc w:val="center"/>
            </w:pPr>
            <w:r w:rsidRPr="002E7E42">
              <w:t>100</w:t>
            </w:r>
          </w:p>
        </w:tc>
      </w:tr>
      <w:tr w:rsidR="00BB400E" w:rsidRPr="002E7E42" w:rsidTr="00BB400E">
        <w:trPr>
          <w:trHeight w:val="995"/>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autoSpaceDE w:val="0"/>
              <w:autoSpaceDN w:val="0"/>
              <w:adjustRightInd w:val="0"/>
              <w:jc w:val="both"/>
            </w:pPr>
            <w:r w:rsidRPr="002E7E42">
              <w:t xml:space="preserve">Качество </w:t>
            </w:r>
            <w:r w:rsidRPr="002E7E42">
              <w:rPr>
                <w:spacing w:val="-19"/>
              </w:rPr>
              <w:t xml:space="preserve">бухгалтерской </w:t>
            </w:r>
            <w:r w:rsidRPr="002E7E42">
              <w:t>отчетности, представляемой в отдел финансовое управление и отдел экономики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jc w:val="center"/>
            </w:pPr>
            <w:r w:rsidRPr="002E7E42">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jc w:val="center"/>
            </w:pPr>
            <w:r w:rsidRPr="002E7E42">
              <w:t>100</w:t>
            </w:r>
          </w:p>
        </w:tc>
        <w:tc>
          <w:tcPr>
            <w:tcW w:w="1557"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ind w:left="33"/>
              <w:jc w:val="center"/>
            </w:pPr>
            <w:r w:rsidRPr="002E7E42">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jc w:val="center"/>
            </w:pPr>
            <w:r w:rsidRPr="002E7E42">
              <w:t>100</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shd w:val="clear" w:color="auto" w:fill="FFFFFF"/>
              <w:tabs>
                <w:tab w:val="left" w:pos="1160"/>
              </w:tabs>
              <w:jc w:val="both"/>
              <w:rPr>
                <w:spacing w:val="-17"/>
              </w:rPr>
            </w:pPr>
            <w:r w:rsidRPr="002E7E42">
              <w:rPr>
                <w:spacing w:val="-21"/>
              </w:rPr>
              <w:t>Соблюдение установленных</w:t>
            </w:r>
            <w:r w:rsidRPr="002E7E42">
              <w:rPr>
                <w:spacing w:val="-5"/>
              </w:rPr>
              <w:t xml:space="preserve"> сроков формирования </w:t>
            </w:r>
            <w:r w:rsidRPr="002E7E42">
              <w:rPr>
                <w:spacing w:val="-19"/>
              </w:rPr>
              <w:t xml:space="preserve">и представления налоговой отчетности, отчетности во внебюджетные фонды </w:t>
            </w:r>
          </w:p>
        </w:tc>
        <w:tc>
          <w:tcPr>
            <w:tcW w:w="70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jc w:val="center"/>
            </w:pPr>
            <w:r w:rsidRPr="002E7E42">
              <w:t>да / нет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jc w:val="center"/>
            </w:pPr>
            <w:r w:rsidRPr="002E7E42">
              <w:t>да</w:t>
            </w:r>
          </w:p>
        </w:tc>
        <w:tc>
          <w:tcPr>
            <w:tcW w:w="1557"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ind w:left="33"/>
              <w:jc w:val="center"/>
            </w:pPr>
            <w:r w:rsidRPr="002E7E42">
              <w:t>да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jc w:val="center"/>
            </w:pPr>
            <w:r w:rsidRPr="002E7E42">
              <w:t>100</w:t>
            </w:r>
          </w:p>
        </w:tc>
      </w:tr>
      <w:tr w:rsidR="00BB400E" w:rsidRPr="002E7E42" w:rsidTr="00BB400E">
        <w:trPr>
          <w:trHeight w:val="789"/>
          <w:jc w:val="center"/>
        </w:trPr>
        <w:tc>
          <w:tcPr>
            <w:tcW w:w="4250" w:type="dxa"/>
            <w:tcBorders>
              <w:top w:val="single" w:sz="4" w:space="0" w:color="auto"/>
              <w:left w:val="single" w:sz="4" w:space="0" w:color="auto"/>
              <w:bottom w:val="single" w:sz="4" w:space="0" w:color="auto"/>
              <w:right w:val="single" w:sz="4" w:space="0" w:color="auto"/>
            </w:tcBorders>
            <w:hideMark/>
          </w:tcPr>
          <w:p w:rsidR="00BB400E" w:rsidRPr="002E7E42" w:rsidRDefault="00BB400E" w:rsidP="002E7E42">
            <w:pPr>
              <w:autoSpaceDE w:val="0"/>
              <w:autoSpaceDN w:val="0"/>
              <w:adjustRightInd w:val="0"/>
              <w:jc w:val="both"/>
            </w:pPr>
            <w:r w:rsidRPr="002E7E42">
              <w:t xml:space="preserve">Качество </w:t>
            </w:r>
            <w:r w:rsidRPr="002E7E42">
              <w:rPr>
                <w:spacing w:val="-19"/>
              </w:rPr>
              <w:t xml:space="preserve">налоговой </w:t>
            </w:r>
            <w:r w:rsidRPr="002E7E42">
              <w:t>отчетности, представляемой в налоговые органы,</w:t>
            </w:r>
            <w:r w:rsidRPr="002E7E42">
              <w:rPr>
                <w:spacing w:val="-19"/>
              </w:rPr>
              <w:t xml:space="preserve"> отчетности во внебюджетные фонды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jc w:val="center"/>
            </w:pPr>
            <w:r w:rsidRPr="002E7E42">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jc w:val="center"/>
            </w:pPr>
            <w:r w:rsidRPr="002E7E42">
              <w:t>100</w:t>
            </w:r>
          </w:p>
        </w:tc>
        <w:tc>
          <w:tcPr>
            <w:tcW w:w="1557"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ind w:left="33"/>
              <w:jc w:val="center"/>
            </w:pPr>
            <w:r w:rsidRPr="002E7E42">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jc w:val="center"/>
            </w:pPr>
            <w:r w:rsidRPr="002E7E42">
              <w:t>100</w:t>
            </w:r>
          </w:p>
        </w:tc>
      </w:tr>
      <w:tr w:rsidR="00BB400E" w:rsidRPr="002E7E42" w:rsidTr="00BB400E">
        <w:trPr>
          <w:trHeight w:val="573"/>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jc w:val="both"/>
            </w:pPr>
            <w:r w:rsidRPr="002E7E42">
              <w:t xml:space="preserve">Доля муниципальных учреждений, прошедших инвентаризацию </w:t>
            </w:r>
          </w:p>
        </w:tc>
        <w:tc>
          <w:tcPr>
            <w:tcW w:w="70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jc w:val="center"/>
            </w:pPr>
            <w:r w:rsidRPr="002E7E42">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jc w:val="center"/>
            </w:pPr>
            <w:r w:rsidRPr="002E7E42">
              <w:t>100</w:t>
            </w:r>
          </w:p>
        </w:tc>
        <w:tc>
          <w:tcPr>
            <w:tcW w:w="1557"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ind w:left="33"/>
              <w:jc w:val="center"/>
            </w:pPr>
            <w:r w:rsidRPr="002E7E42">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jc w:val="center"/>
            </w:pPr>
            <w:r w:rsidRPr="002E7E42">
              <w:t>100</w:t>
            </w:r>
          </w:p>
        </w:tc>
      </w:tr>
      <w:tr w:rsidR="00BB400E" w:rsidRPr="002E7E42" w:rsidTr="00BB400E">
        <w:trPr>
          <w:trHeight w:val="573"/>
          <w:jc w:val="center"/>
        </w:trPr>
        <w:tc>
          <w:tcPr>
            <w:tcW w:w="9636" w:type="dxa"/>
            <w:gridSpan w:val="5"/>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pStyle w:val="a8"/>
              <w:spacing w:after="0" w:line="240" w:lineRule="auto"/>
              <w:ind w:hanging="654"/>
              <w:jc w:val="both"/>
              <w:rPr>
                <w:rFonts w:ascii="Times New Roman" w:hAnsi="Times New Roman"/>
                <w:sz w:val="24"/>
                <w:szCs w:val="24"/>
              </w:rPr>
            </w:pPr>
            <w:r w:rsidRPr="002E7E42">
              <w:rPr>
                <w:rFonts w:ascii="Times New Roman" w:hAnsi="Times New Roman"/>
                <w:sz w:val="24"/>
                <w:szCs w:val="24"/>
              </w:rPr>
              <w:t>10.</w:t>
            </w:r>
            <w:r w:rsidRPr="002E7E42">
              <w:rPr>
                <w:rFonts w:ascii="Times New Roman" w:hAnsi="Times New Roman"/>
                <w:b/>
                <w:sz w:val="24"/>
                <w:szCs w:val="24"/>
              </w:rPr>
              <w:t>Подпрограмма «Обеспечение мер социальной поддержки по оплате коммунальных услуг специалистам, проживающим, работающим в сельской местности»</w:t>
            </w:r>
          </w:p>
        </w:tc>
      </w:tr>
      <w:tr w:rsidR="00BB400E" w:rsidRPr="002E7E42" w:rsidTr="00BB400E">
        <w:trPr>
          <w:trHeight w:val="573"/>
          <w:jc w:val="center"/>
        </w:trPr>
        <w:tc>
          <w:tcPr>
            <w:tcW w:w="4250"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shd w:val="clear" w:color="auto" w:fill="FFFFFF"/>
              <w:jc w:val="both"/>
            </w:pPr>
            <w:r w:rsidRPr="002E7E42">
              <w:t>Количество работников, получающих компенсацию</w:t>
            </w:r>
          </w:p>
        </w:tc>
        <w:tc>
          <w:tcPr>
            <w:tcW w:w="70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jc w:val="center"/>
            </w:pPr>
            <w:r w:rsidRPr="002E7E42">
              <w:t>Чел.</w:t>
            </w:r>
          </w:p>
        </w:tc>
        <w:tc>
          <w:tcPr>
            <w:tcW w:w="1419"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jc w:val="center"/>
            </w:pPr>
            <w:r w:rsidRPr="002E7E42">
              <w:t>97</w:t>
            </w:r>
          </w:p>
        </w:tc>
        <w:tc>
          <w:tcPr>
            <w:tcW w:w="1557"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ind w:left="33"/>
              <w:jc w:val="center"/>
            </w:pPr>
            <w:r w:rsidRPr="002E7E42">
              <w:t>97</w:t>
            </w:r>
          </w:p>
        </w:tc>
        <w:tc>
          <w:tcPr>
            <w:tcW w:w="1701" w:type="dxa"/>
            <w:tcBorders>
              <w:top w:val="single" w:sz="4" w:space="0" w:color="auto"/>
              <w:left w:val="single" w:sz="4" w:space="0" w:color="auto"/>
              <w:bottom w:val="single" w:sz="4" w:space="0" w:color="auto"/>
              <w:right w:val="single" w:sz="4" w:space="0" w:color="auto"/>
            </w:tcBorders>
            <w:vAlign w:val="center"/>
            <w:hideMark/>
          </w:tcPr>
          <w:p w:rsidR="00BB400E" w:rsidRPr="002E7E42" w:rsidRDefault="00BB400E" w:rsidP="002E7E42">
            <w:pPr>
              <w:jc w:val="center"/>
            </w:pPr>
            <w:r w:rsidRPr="002E7E42">
              <w:t>100</w:t>
            </w:r>
          </w:p>
        </w:tc>
      </w:tr>
    </w:tbl>
    <w:p w:rsidR="00BB400E" w:rsidRPr="002E7E42" w:rsidRDefault="00BB400E" w:rsidP="002E7E42">
      <w:pPr>
        <w:ind w:left="709"/>
        <w:jc w:val="both"/>
      </w:pPr>
    </w:p>
    <w:p w:rsidR="00BB400E" w:rsidRPr="002E7E42" w:rsidRDefault="00BB400E" w:rsidP="002E7E42">
      <w:pPr>
        <w:ind w:firstLine="567"/>
        <w:jc w:val="both"/>
      </w:pPr>
      <w:r w:rsidRPr="002E7E42">
        <w:t>Степень достижения запланированных программных мероприятий (целевых показателей) составила 100 %.</w:t>
      </w:r>
    </w:p>
    <w:p w:rsidR="00BB400E" w:rsidRPr="002E7E42" w:rsidRDefault="00BB400E" w:rsidP="002E7E42">
      <w:pPr>
        <w:jc w:val="both"/>
      </w:pPr>
    </w:p>
    <w:p w:rsidR="00BB400E" w:rsidRPr="002E7E42" w:rsidRDefault="00BB400E" w:rsidP="002E7E42">
      <w:pPr>
        <w:pStyle w:val="ConsPlusTitle"/>
        <w:widowControl/>
        <w:jc w:val="both"/>
        <w:rPr>
          <w:rFonts w:ascii="Times New Roman" w:hAnsi="Times New Roman" w:cs="Times New Roman"/>
          <w:sz w:val="24"/>
          <w:szCs w:val="24"/>
        </w:rPr>
      </w:pPr>
      <w:r w:rsidRPr="002E7E42">
        <w:rPr>
          <w:rFonts w:ascii="Times New Roman" w:hAnsi="Times New Roman" w:cs="Times New Roman"/>
          <w:sz w:val="24"/>
          <w:szCs w:val="24"/>
        </w:rPr>
        <w:t>Раздел 8. Информация о результатах оценки эффективности муниципальной программы</w:t>
      </w:r>
    </w:p>
    <w:p w:rsidR="00BB400E" w:rsidRPr="002E7E42" w:rsidRDefault="00BB400E" w:rsidP="002E7E42">
      <w:pPr>
        <w:pStyle w:val="ConsPlusTitle"/>
        <w:ind w:firstLine="567"/>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 xml:space="preserve">Методика оценки эффективности и результативности Программы проводится Управлением образования Курумканского района в целях определения планируемого вклада результатов Программы в социально-экономическое развитие Курумканского района. </w:t>
      </w:r>
    </w:p>
    <w:p w:rsidR="00BB400E" w:rsidRPr="002E7E42" w:rsidRDefault="00BB400E" w:rsidP="002E7E42">
      <w:pPr>
        <w:pStyle w:val="ConsPlusTitle"/>
        <w:ind w:firstLine="567"/>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Оценка эффективности реализации 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бюджетного процессаКурумканского района: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BB400E" w:rsidRPr="002E7E42" w:rsidRDefault="00BB400E" w:rsidP="002E7E42">
      <w:pPr>
        <w:pStyle w:val="ConsPlusTitle"/>
        <w:ind w:firstLine="567"/>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Методика оценки эффективности и результативности Программы учитывает:</w:t>
      </w:r>
    </w:p>
    <w:p w:rsidR="00BB400E" w:rsidRPr="002E7E42" w:rsidRDefault="00BB400E" w:rsidP="002E7E42">
      <w:pPr>
        <w:pStyle w:val="ConsPlusTitle"/>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степень достижения целей и решения задач Программы в целом и ее подпрограмм;</w:t>
      </w:r>
    </w:p>
    <w:p w:rsidR="00BB400E" w:rsidRPr="002E7E42" w:rsidRDefault="00BB400E" w:rsidP="002E7E42">
      <w:pPr>
        <w:pStyle w:val="ConsPlusTitle"/>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степень соответствия запланированному уровню затрат и эффективности использования бюджетных ресурсов;</w:t>
      </w:r>
    </w:p>
    <w:p w:rsidR="00BB400E" w:rsidRPr="002E7E42" w:rsidRDefault="00BB400E" w:rsidP="002E7E42">
      <w:pPr>
        <w:pStyle w:val="ConsPlusTitle"/>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степень реализации мероприятий и достижения ожидаемых непосредственных результатов их реализации.</w:t>
      </w:r>
    </w:p>
    <w:p w:rsidR="00BB400E" w:rsidRPr="002E7E42" w:rsidRDefault="00BB400E" w:rsidP="002E7E42">
      <w:pPr>
        <w:pStyle w:val="ConsPlusTitle"/>
        <w:ind w:firstLine="567"/>
        <w:jc w:val="both"/>
        <w:rPr>
          <w:rFonts w:ascii="Times New Roman" w:hAnsi="Times New Roman" w:cs="Times New Roman"/>
          <w:sz w:val="24"/>
          <w:szCs w:val="24"/>
        </w:rPr>
      </w:pPr>
      <w:r w:rsidRPr="002E7E42">
        <w:rPr>
          <w:rFonts w:ascii="Times New Roman" w:hAnsi="Times New Roman" w:cs="Times New Roman"/>
          <w:b w:val="0"/>
          <w:bCs w:val="0"/>
          <w:sz w:val="24"/>
          <w:szCs w:val="24"/>
        </w:rPr>
        <w:t>Степень достижения целевых показателей муниципальной программы, подпрограмм муниципальной программы осуществляется по нижеприведенным формулам:</w:t>
      </w:r>
    </w:p>
    <w:p w:rsidR="00BB400E" w:rsidRPr="002E7E42" w:rsidRDefault="00BB400E" w:rsidP="002E7E42">
      <w:pPr>
        <w:pStyle w:val="ConsPlusTitle"/>
        <w:ind w:firstLine="567"/>
        <w:jc w:val="both"/>
        <w:rPr>
          <w:rFonts w:ascii="Times New Roman" w:hAnsi="Times New Roman" w:cs="Times New Roman"/>
          <w:b w:val="0"/>
          <w:bCs w:val="0"/>
          <w:sz w:val="24"/>
          <w:szCs w:val="24"/>
        </w:rPr>
      </w:pPr>
      <w:r w:rsidRPr="002E7E42">
        <w:rPr>
          <w:rFonts w:ascii="Times New Roman" w:hAnsi="Times New Roman" w:cs="Times New Roman"/>
          <w:b w:val="0"/>
          <w:sz w:val="24"/>
          <w:szCs w:val="24"/>
        </w:rPr>
        <w:t>1.</w:t>
      </w:r>
      <w:r w:rsidRPr="002E7E42">
        <w:rPr>
          <w:rFonts w:ascii="Times New Roman" w:hAnsi="Times New Roman" w:cs="Times New Roman"/>
          <w:b w:val="0"/>
          <w:bCs w:val="0"/>
          <w:sz w:val="24"/>
          <w:szCs w:val="24"/>
        </w:rPr>
        <w:t>В отношении показателя, большее значение которого отражает большую эффективность, – по формуле:</w:t>
      </w:r>
    </w:p>
    <w:p w:rsidR="00BB400E" w:rsidRPr="002E7E42" w:rsidRDefault="00BB400E" w:rsidP="002E7E42">
      <w:pPr>
        <w:pStyle w:val="ConsPlusTitle"/>
        <w:ind w:firstLine="709"/>
        <w:jc w:val="center"/>
        <w:rPr>
          <w:rFonts w:ascii="Times New Roman" w:hAnsi="Times New Roman" w:cs="Times New Roman"/>
          <w:b w:val="0"/>
          <w:bCs w:val="0"/>
          <w:sz w:val="24"/>
          <w:szCs w:val="24"/>
        </w:rPr>
      </w:pPr>
      <w:r w:rsidRPr="002E7E42">
        <w:rPr>
          <w:rFonts w:ascii="Times New Roman" w:hAnsi="Times New Roman" w:cs="Times New Roman"/>
          <w:b w:val="0"/>
          <w:bCs w:val="0"/>
          <w:sz w:val="24"/>
          <w:szCs w:val="24"/>
        </w:rPr>
        <w:t>Эп = ИДп/ИЦп,</w:t>
      </w:r>
    </w:p>
    <w:p w:rsidR="00BB400E" w:rsidRPr="002E7E42" w:rsidRDefault="00BB400E" w:rsidP="002E7E42">
      <w:pPr>
        <w:pStyle w:val="ConsPlusTitle"/>
        <w:ind w:firstLine="709"/>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где:</w:t>
      </w:r>
    </w:p>
    <w:p w:rsidR="00BB400E" w:rsidRPr="002E7E42" w:rsidRDefault="00BB400E" w:rsidP="002E7E42">
      <w:pPr>
        <w:pStyle w:val="ConsPlusTitle"/>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 xml:space="preserve">Эп – эффективность хода реализации целевого показателя муниципальной программы, подпрограмм муниципальной программы; </w:t>
      </w:r>
    </w:p>
    <w:p w:rsidR="00BB400E" w:rsidRPr="002E7E42" w:rsidRDefault="00BB400E" w:rsidP="002E7E42">
      <w:pPr>
        <w:pStyle w:val="ConsPlusTitle"/>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ИДп – фактическое значение показателя, достигнутое в ходе реализации муниципальной программы, подпрограмм муниципальной программы;</w:t>
      </w:r>
    </w:p>
    <w:p w:rsidR="00BB400E" w:rsidRPr="002E7E42" w:rsidRDefault="00BB400E" w:rsidP="002E7E42">
      <w:pPr>
        <w:pStyle w:val="ConsPlusTitle"/>
        <w:widowControl/>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lastRenderedPageBreak/>
        <w:t>ИЦп – целевое значение показателя, утвержденное муниципальной программой.</w:t>
      </w:r>
    </w:p>
    <w:p w:rsidR="00BB400E" w:rsidRPr="002E7E42" w:rsidRDefault="00BB400E" w:rsidP="002E7E42">
      <w:pPr>
        <w:pStyle w:val="ConsPlusTitle"/>
        <w:widowControl/>
        <w:jc w:val="both"/>
        <w:rPr>
          <w:rFonts w:ascii="Times New Roman" w:hAnsi="Times New Roman" w:cs="Times New Roman"/>
          <w:b w:val="0"/>
          <w:sz w:val="24"/>
          <w:szCs w:val="24"/>
        </w:rPr>
      </w:pPr>
      <w:r w:rsidRPr="002E7E42">
        <w:rPr>
          <w:rFonts w:ascii="Times New Roman" w:hAnsi="Times New Roman" w:cs="Times New Roman"/>
          <w:b w:val="0"/>
          <w:sz w:val="24"/>
          <w:szCs w:val="24"/>
        </w:rPr>
        <w:t>Показатель (индикатор) №1 муниципальной программы.</w:t>
      </w:r>
    </w:p>
    <w:p w:rsidR="00BB400E" w:rsidRPr="002E7E42" w:rsidRDefault="00BB400E" w:rsidP="002E7E42">
      <w:pPr>
        <w:pStyle w:val="ConsPlusTitle"/>
        <w:widowControl/>
        <w:ind w:firstLine="709"/>
        <w:jc w:val="both"/>
        <w:rPr>
          <w:rFonts w:ascii="Times New Roman" w:hAnsi="Times New Roman" w:cs="Times New Roman"/>
          <w:b w:val="0"/>
          <w:sz w:val="24"/>
          <w:szCs w:val="24"/>
        </w:rPr>
      </w:pPr>
      <w:r w:rsidRPr="002E7E42">
        <w:rPr>
          <w:rFonts w:ascii="Times New Roman" w:hAnsi="Times New Roman" w:cs="Times New Roman"/>
          <w:b w:val="0"/>
          <w:sz w:val="24"/>
          <w:szCs w:val="24"/>
        </w:rPr>
        <w:t>100/100=1,0;</w:t>
      </w:r>
    </w:p>
    <w:p w:rsidR="00BB400E" w:rsidRPr="002E7E42" w:rsidRDefault="00BB400E" w:rsidP="002E7E42">
      <w:pPr>
        <w:pStyle w:val="ConsPlusTitle"/>
        <w:widowControl/>
        <w:jc w:val="both"/>
        <w:rPr>
          <w:rFonts w:ascii="Times New Roman" w:hAnsi="Times New Roman" w:cs="Times New Roman"/>
          <w:b w:val="0"/>
          <w:sz w:val="24"/>
          <w:szCs w:val="24"/>
        </w:rPr>
      </w:pPr>
      <w:r w:rsidRPr="002E7E42">
        <w:rPr>
          <w:rFonts w:ascii="Times New Roman" w:hAnsi="Times New Roman" w:cs="Times New Roman"/>
          <w:b w:val="0"/>
          <w:sz w:val="24"/>
          <w:szCs w:val="24"/>
        </w:rPr>
        <w:t>Показатель (индикатор) №2 муниципальной программы.</w:t>
      </w:r>
    </w:p>
    <w:p w:rsidR="00BB400E" w:rsidRPr="002E7E42" w:rsidRDefault="00BB400E" w:rsidP="002E7E42">
      <w:pPr>
        <w:pStyle w:val="ConsPlusTitle"/>
        <w:widowControl/>
        <w:ind w:firstLine="709"/>
        <w:jc w:val="both"/>
        <w:rPr>
          <w:rFonts w:ascii="Times New Roman" w:hAnsi="Times New Roman" w:cs="Times New Roman"/>
          <w:b w:val="0"/>
          <w:sz w:val="24"/>
          <w:szCs w:val="24"/>
        </w:rPr>
      </w:pPr>
      <w:r w:rsidRPr="002E7E42">
        <w:rPr>
          <w:rFonts w:ascii="Times New Roman" w:hAnsi="Times New Roman" w:cs="Times New Roman"/>
          <w:b w:val="0"/>
          <w:sz w:val="24"/>
          <w:szCs w:val="24"/>
        </w:rPr>
        <w:t>99,43/99,43=1,0;</w:t>
      </w:r>
    </w:p>
    <w:p w:rsidR="00BB400E" w:rsidRPr="002E7E42" w:rsidRDefault="00BB400E" w:rsidP="002E7E42">
      <w:pPr>
        <w:pStyle w:val="ConsPlusTitle"/>
        <w:widowControl/>
        <w:jc w:val="both"/>
        <w:rPr>
          <w:rFonts w:ascii="Times New Roman" w:hAnsi="Times New Roman" w:cs="Times New Roman"/>
          <w:b w:val="0"/>
          <w:sz w:val="24"/>
          <w:szCs w:val="24"/>
        </w:rPr>
      </w:pPr>
      <w:r w:rsidRPr="002E7E42">
        <w:rPr>
          <w:rFonts w:ascii="Times New Roman" w:hAnsi="Times New Roman" w:cs="Times New Roman"/>
          <w:b w:val="0"/>
          <w:sz w:val="24"/>
          <w:szCs w:val="24"/>
        </w:rPr>
        <w:t>Показатель (индикатор) №3 муниципальной программы.</w:t>
      </w:r>
    </w:p>
    <w:p w:rsidR="00BB400E" w:rsidRPr="002E7E42" w:rsidRDefault="00BB400E" w:rsidP="002E7E42">
      <w:pPr>
        <w:pStyle w:val="ConsPlusTitle"/>
        <w:widowControl/>
        <w:ind w:firstLine="709"/>
        <w:jc w:val="both"/>
        <w:rPr>
          <w:rFonts w:ascii="Times New Roman" w:hAnsi="Times New Roman" w:cs="Times New Roman"/>
          <w:b w:val="0"/>
          <w:sz w:val="24"/>
          <w:szCs w:val="24"/>
        </w:rPr>
      </w:pPr>
      <w:r w:rsidRPr="002E7E42">
        <w:rPr>
          <w:rFonts w:ascii="Times New Roman" w:hAnsi="Times New Roman" w:cs="Times New Roman"/>
          <w:b w:val="0"/>
          <w:sz w:val="24"/>
          <w:szCs w:val="24"/>
        </w:rPr>
        <w:t>92,6/92,6=1,0;</w:t>
      </w:r>
    </w:p>
    <w:p w:rsidR="00BB400E" w:rsidRPr="002E7E42" w:rsidRDefault="00BB400E" w:rsidP="002E7E42">
      <w:pPr>
        <w:pStyle w:val="ConsPlusTitle"/>
        <w:widowControl/>
        <w:jc w:val="both"/>
        <w:rPr>
          <w:rFonts w:ascii="Times New Roman" w:hAnsi="Times New Roman" w:cs="Times New Roman"/>
          <w:b w:val="0"/>
          <w:sz w:val="24"/>
          <w:szCs w:val="24"/>
        </w:rPr>
      </w:pPr>
      <w:r w:rsidRPr="002E7E42">
        <w:rPr>
          <w:rFonts w:ascii="Times New Roman" w:hAnsi="Times New Roman" w:cs="Times New Roman"/>
          <w:b w:val="0"/>
          <w:sz w:val="24"/>
          <w:szCs w:val="24"/>
        </w:rPr>
        <w:t>Показатель (индикатор) №4 муниципальной программы.</w:t>
      </w:r>
    </w:p>
    <w:p w:rsidR="00BB400E" w:rsidRPr="002E7E42" w:rsidRDefault="00BB400E" w:rsidP="002E7E42">
      <w:pPr>
        <w:pStyle w:val="ConsPlusTitle"/>
        <w:widowControl/>
        <w:ind w:firstLine="709"/>
        <w:jc w:val="both"/>
        <w:rPr>
          <w:rFonts w:ascii="Times New Roman" w:hAnsi="Times New Roman" w:cs="Times New Roman"/>
          <w:b w:val="0"/>
          <w:sz w:val="24"/>
          <w:szCs w:val="24"/>
        </w:rPr>
      </w:pPr>
      <w:r w:rsidRPr="002E7E42">
        <w:rPr>
          <w:rFonts w:ascii="Times New Roman" w:hAnsi="Times New Roman" w:cs="Times New Roman"/>
          <w:b w:val="0"/>
          <w:sz w:val="24"/>
          <w:szCs w:val="24"/>
        </w:rPr>
        <w:t>100/100=1,0;</w:t>
      </w:r>
    </w:p>
    <w:p w:rsidR="00BB400E" w:rsidRPr="002E7E42" w:rsidRDefault="00BB400E" w:rsidP="002E7E42">
      <w:pPr>
        <w:pStyle w:val="ConsPlusTitle"/>
        <w:widowControl/>
        <w:jc w:val="both"/>
        <w:rPr>
          <w:rFonts w:ascii="Times New Roman" w:hAnsi="Times New Roman" w:cs="Times New Roman"/>
          <w:b w:val="0"/>
          <w:sz w:val="24"/>
          <w:szCs w:val="24"/>
        </w:rPr>
      </w:pPr>
      <w:r w:rsidRPr="002E7E42">
        <w:rPr>
          <w:rFonts w:ascii="Times New Roman" w:hAnsi="Times New Roman" w:cs="Times New Roman"/>
          <w:b w:val="0"/>
          <w:sz w:val="24"/>
          <w:szCs w:val="24"/>
        </w:rPr>
        <w:t>Показатель (индикатор) №5 муниципальной программы.</w:t>
      </w:r>
    </w:p>
    <w:p w:rsidR="00BB400E" w:rsidRPr="002E7E42" w:rsidRDefault="00BB400E" w:rsidP="002E7E42">
      <w:pPr>
        <w:pStyle w:val="ConsPlusTitle"/>
        <w:widowControl/>
        <w:ind w:firstLine="709"/>
        <w:jc w:val="both"/>
        <w:rPr>
          <w:rFonts w:ascii="Times New Roman" w:hAnsi="Times New Roman" w:cs="Times New Roman"/>
          <w:b w:val="0"/>
          <w:sz w:val="24"/>
          <w:szCs w:val="24"/>
        </w:rPr>
      </w:pPr>
      <w:r w:rsidRPr="002E7E42">
        <w:rPr>
          <w:rFonts w:ascii="Times New Roman" w:hAnsi="Times New Roman" w:cs="Times New Roman"/>
          <w:b w:val="0"/>
          <w:sz w:val="24"/>
          <w:szCs w:val="24"/>
        </w:rPr>
        <w:t>100/100=1,0;</w:t>
      </w:r>
    </w:p>
    <w:p w:rsidR="00BB400E" w:rsidRPr="002E7E42" w:rsidRDefault="00BB400E" w:rsidP="002E7E42">
      <w:pPr>
        <w:pStyle w:val="ConsPlusTitle"/>
        <w:widowControl/>
        <w:jc w:val="both"/>
        <w:rPr>
          <w:rFonts w:ascii="Times New Roman" w:hAnsi="Times New Roman" w:cs="Times New Roman"/>
          <w:b w:val="0"/>
          <w:sz w:val="24"/>
          <w:szCs w:val="24"/>
        </w:rPr>
      </w:pPr>
      <w:r w:rsidRPr="002E7E42">
        <w:rPr>
          <w:rFonts w:ascii="Times New Roman" w:hAnsi="Times New Roman" w:cs="Times New Roman"/>
          <w:b w:val="0"/>
          <w:sz w:val="24"/>
          <w:szCs w:val="24"/>
        </w:rPr>
        <w:t>Показатель (индикатор) №6 муниципальной программы.</w:t>
      </w:r>
    </w:p>
    <w:p w:rsidR="00BB400E" w:rsidRPr="002E7E42" w:rsidRDefault="00BB400E" w:rsidP="002E7E42">
      <w:pPr>
        <w:pStyle w:val="ConsPlusTitle"/>
        <w:widowControl/>
        <w:ind w:firstLine="709"/>
        <w:jc w:val="both"/>
        <w:rPr>
          <w:rFonts w:ascii="Times New Roman" w:hAnsi="Times New Roman" w:cs="Times New Roman"/>
          <w:b w:val="0"/>
          <w:sz w:val="24"/>
          <w:szCs w:val="24"/>
        </w:rPr>
      </w:pPr>
      <w:r w:rsidRPr="002E7E42">
        <w:rPr>
          <w:rFonts w:ascii="Times New Roman" w:hAnsi="Times New Roman" w:cs="Times New Roman"/>
          <w:b w:val="0"/>
          <w:sz w:val="24"/>
          <w:szCs w:val="24"/>
        </w:rPr>
        <w:t>100/100=1,0;</w:t>
      </w:r>
    </w:p>
    <w:p w:rsidR="00BB400E" w:rsidRPr="002E7E42" w:rsidRDefault="00BB400E" w:rsidP="002E7E42">
      <w:pPr>
        <w:pStyle w:val="ConsPlusTitle"/>
        <w:widowControl/>
        <w:jc w:val="both"/>
        <w:rPr>
          <w:rFonts w:ascii="Times New Roman" w:hAnsi="Times New Roman" w:cs="Times New Roman"/>
          <w:b w:val="0"/>
          <w:sz w:val="24"/>
          <w:szCs w:val="24"/>
        </w:rPr>
      </w:pPr>
      <w:r w:rsidRPr="002E7E42">
        <w:rPr>
          <w:rFonts w:ascii="Times New Roman" w:hAnsi="Times New Roman" w:cs="Times New Roman"/>
          <w:b w:val="0"/>
          <w:sz w:val="24"/>
          <w:szCs w:val="24"/>
        </w:rPr>
        <w:t>Показатель (индикатор) №7. муниципальной программы.</w:t>
      </w:r>
    </w:p>
    <w:p w:rsidR="00BB400E" w:rsidRPr="002E7E42" w:rsidRDefault="00BB400E" w:rsidP="002E7E42">
      <w:pPr>
        <w:pStyle w:val="ConsPlusTitle"/>
        <w:widowControl/>
        <w:ind w:firstLine="709"/>
        <w:jc w:val="both"/>
        <w:rPr>
          <w:rFonts w:ascii="Times New Roman" w:hAnsi="Times New Roman" w:cs="Times New Roman"/>
          <w:b w:val="0"/>
          <w:sz w:val="24"/>
          <w:szCs w:val="24"/>
        </w:rPr>
      </w:pPr>
      <w:r w:rsidRPr="002E7E42">
        <w:rPr>
          <w:rFonts w:ascii="Times New Roman" w:hAnsi="Times New Roman" w:cs="Times New Roman"/>
          <w:b w:val="0"/>
          <w:sz w:val="24"/>
          <w:szCs w:val="24"/>
        </w:rPr>
        <w:t>100/100=1,0;</w:t>
      </w:r>
    </w:p>
    <w:p w:rsidR="00BB400E" w:rsidRPr="002E7E42" w:rsidRDefault="00BB400E" w:rsidP="002E7E42">
      <w:pPr>
        <w:pStyle w:val="ConsPlusTitle"/>
        <w:widowControl/>
        <w:jc w:val="both"/>
        <w:rPr>
          <w:rFonts w:ascii="Times New Roman" w:hAnsi="Times New Roman" w:cs="Times New Roman"/>
          <w:b w:val="0"/>
          <w:sz w:val="24"/>
          <w:szCs w:val="24"/>
        </w:rPr>
      </w:pPr>
      <w:r w:rsidRPr="002E7E42">
        <w:rPr>
          <w:rFonts w:ascii="Times New Roman" w:hAnsi="Times New Roman" w:cs="Times New Roman"/>
          <w:b w:val="0"/>
          <w:sz w:val="24"/>
          <w:szCs w:val="24"/>
        </w:rPr>
        <w:t>Показатель (индикатор) №8. муниципальной программы.</w:t>
      </w:r>
    </w:p>
    <w:p w:rsidR="00BB400E" w:rsidRPr="002E7E42" w:rsidRDefault="00BB400E" w:rsidP="002E7E42">
      <w:pPr>
        <w:pStyle w:val="ConsPlusTitle"/>
        <w:widowControl/>
        <w:ind w:firstLine="709"/>
        <w:jc w:val="both"/>
        <w:rPr>
          <w:rFonts w:ascii="Times New Roman" w:hAnsi="Times New Roman" w:cs="Times New Roman"/>
          <w:b w:val="0"/>
          <w:sz w:val="24"/>
          <w:szCs w:val="24"/>
        </w:rPr>
      </w:pPr>
      <w:r w:rsidRPr="002E7E42">
        <w:rPr>
          <w:rFonts w:ascii="Times New Roman" w:hAnsi="Times New Roman" w:cs="Times New Roman"/>
          <w:b w:val="0"/>
          <w:sz w:val="24"/>
          <w:szCs w:val="24"/>
        </w:rPr>
        <w:t>84,3/84,3=1,0;</w:t>
      </w:r>
    </w:p>
    <w:p w:rsidR="00BB400E" w:rsidRPr="002E7E42" w:rsidRDefault="00BB400E" w:rsidP="002E7E42">
      <w:pPr>
        <w:pStyle w:val="ConsPlusTitle"/>
        <w:widowControl/>
        <w:jc w:val="both"/>
        <w:rPr>
          <w:rFonts w:ascii="Times New Roman" w:hAnsi="Times New Roman" w:cs="Times New Roman"/>
          <w:b w:val="0"/>
          <w:sz w:val="24"/>
          <w:szCs w:val="24"/>
        </w:rPr>
      </w:pPr>
      <w:r w:rsidRPr="002E7E42">
        <w:rPr>
          <w:rFonts w:ascii="Times New Roman" w:hAnsi="Times New Roman" w:cs="Times New Roman"/>
          <w:b w:val="0"/>
          <w:sz w:val="24"/>
          <w:szCs w:val="24"/>
        </w:rPr>
        <w:t>Показатель (индикатор) №9 муниципальной программы.</w:t>
      </w:r>
    </w:p>
    <w:p w:rsidR="00BB400E" w:rsidRPr="002E7E42" w:rsidRDefault="00BB400E" w:rsidP="002E7E42">
      <w:pPr>
        <w:pStyle w:val="ConsPlusTitle"/>
        <w:widowControl/>
        <w:ind w:firstLine="709"/>
        <w:jc w:val="both"/>
        <w:rPr>
          <w:rFonts w:ascii="Times New Roman" w:hAnsi="Times New Roman" w:cs="Times New Roman"/>
          <w:b w:val="0"/>
          <w:sz w:val="24"/>
          <w:szCs w:val="24"/>
        </w:rPr>
      </w:pPr>
      <w:r w:rsidRPr="002E7E42">
        <w:rPr>
          <w:rFonts w:ascii="Times New Roman" w:hAnsi="Times New Roman" w:cs="Times New Roman"/>
          <w:b w:val="0"/>
          <w:sz w:val="24"/>
          <w:szCs w:val="24"/>
        </w:rPr>
        <w:t>100/100=1,0.</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2. В отношении показателя, меньшее значение которого отражает большую эффективность, – по формуле:</w:t>
      </w:r>
    </w:p>
    <w:p w:rsidR="00BB400E" w:rsidRPr="002E7E42" w:rsidRDefault="00BB400E" w:rsidP="002E7E42">
      <w:pPr>
        <w:pStyle w:val="ConsPlusTitle"/>
        <w:ind w:firstLine="709"/>
        <w:jc w:val="center"/>
        <w:rPr>
          <w:rFonts w:ascii="Times New Roman" w:hAnsi="Times New Roman" w:cs="Times New Roman"/>
          <w:b w:val="0"/>
          <w:sz w:val="24"/>
          <w:szCs w:val="24"/>
        </w:rPr>
      </w:pPr>
      <w:r w:rsidRPr="002E7E42">
        <w:rPr>
          <w:rFonts w:ascii="Times New Roman" w:hAnsi="Times New Roman" w:cs="Times New Roman"/>
          <w:b w:val="0"/>
          <w:sz w:val="24"/>
          <w:szCs w:val="24"/>
        </w:rPr>
        <w:t>Эп = ИЦп/ИДп,</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где:</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Эп – эффективность хода реализации целевого показателя муниципальной программы;</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ИЦп – целевое значение показателя, утвержденное муниципальной программой;</w:t>
      </w:r>
    </w:p>
    <w:p w:rsidR="00BB400E" w:rsidRPr="002E7E42" w:rsidRDefault="00BB400E" w:rsidP="002E7E42">
      <w:pPr>
        <w:pStyle w:val="ConsPlusTitle"/>
        <w:widowControl/>
        <w:jc w:val="both"/>
        <w:rPr>
          <w:rFonts w:ascii="Times New Roman" w:hAnsi="Times New Roman" w:cs="Times New Roman"/>
          <w:b w:val="0"/>
          <w:sz w:val="24"/>
          <w:szCs w:val="24"/>
        </w:rPr>
      </w:pPr>
      <w:r w:rsidRPr="002E7E42">
        <w:rPr>
          <w:rFonts w:ascii="Times New Roman" w:hAnsi="Times New Roman" w:cs="Times New Roman"/>
          <w:b w:val="0"/>
          <w:sz w:val="24"/>
          <w:szCs w:val="24"/>
        </w:rPr>
        <w:t>ИДп – фактическое значение показателя, достигнутое в ходе реализации муниципальной программы.</w:t>
      </w:r>
    </w:p>
    <w:p w:rsidR="00BB400E" w:rsidRPr="002E7E42" w:rsidRDefault="00BB400E" w:rsidP="002E7E42">
      <w:pPr>
        <w:pStyle w:val="ConsPlusTitle"/>
        <w:widowControl/>
        <w:jc w:val="both"/>
        <w:rPr>
          <w:rFonts w:ascii="Times New Roman" w:hAnsi="Times New Roman" w:cs="Times New Roman"/>
          <w:b w:val="0"/>
          <w:sz w:val="24"/>
          <w:szCs w:val="24"/>
        </w:rPr>
      </w:pPr>
      <w:r w:rsidRPr="002E7E42">
        <w:rPr>
          <w:rFonts w:ascii="Times New Roman" w:hAnsi="Times New Roman" w:cs="Times New Roman"/>
          <w:b w:val="0"/>
          <w:sz w:val="24"/>
          <w:szCs w:val="24"/>
        </w:rPr>
        <w:t>Показатель (индикатор) №1.3муниципальной программы.</w:t>
      </w:r>
    </w:p>
    <w:p w:rsidR="00BB400E" w:rsidRPr="002E7E42" w:rsidRDefault="00BB400E" w:rsidP="002E7E42">
      <w:pPr>
        <w:pStyle w:val="ConsPlusTitle"/>
        <w:widowControl/>
        <w:ind w:firstLine="709"/>
        <w:jc w:val="both"/>
        <w:rPr>
          <w:rFonts w:ascii="Times New Roman" w:hAnsi="Times New Roman" w:cs="Times New Roman"/>
          <w:b w:val="0"/>
          <w:sz w:val="24"/>
          <w:szCs w:val="24"/>
        </w:rPr>
      </w:pPr>
      <w:r w:rsidRPr="002E7E42">
        <w:rPr>
          <w:rFonts w:ascii="Times New Roman" w:hAnsi="Times New Roman" w:cs="Times New Roman"/>
          <w:b w:val="0"/>
          <w:sz w:val="24"/>
          <w:szCs w:val="24"/>
        </w:rPr>
        <w:t>2,3/2,3=1,0;</w:t>
      </w:r>
    </w:p>
    <w:p w:rsidR="00BB400E" w:rsidRPr="002E7E42" w:rsidRDefault="00BB400E" w:rsidP="002E7E42">
      <w:pPr>
        <w:pStyle w:val="ConsPlusTitle"/>
        <w:jc w:val="both"/>
        <w:rPr>
          <w:rFonts w:ascii="Times New Roman" w:hAnsi="Times New Roman" w:cs="Times New Roman"/>
          <w:b w:val="0"/>
          <w:sz w:val="24"/>
          <w:szCs w:val="24"/>
        </w:rPr>
      </w:pPr>
      <w:r w:rsidRPr="002E7E42">
        <w:rPr>
          <w:rFonts w:ascii="Times New Roman" w:hAnsi="Times New Roman" w:cs="Times New Roman"/>
          <w:b w:val="0"/>
          <w:sz w:val="24"/>
          <w:szCs w:val="24"/>
        </w:rPr>
        <w:t>Показатель (индикатор) №2.5. подпрограммы 1.</w:t>
      </w:r>
    </w:p>
    <w:p w:rsidR="00BB400E" w:rsidRPr="002E7E42" w:rsidRDefault="00BB400E" w:rsidP="002E7E42">
      <w:pPr>
        <w:pStyle w:val="ConsPlusTitle"/>
        <w:widowControl/>
        <w:ind w:firstLine="567"/>
        <w:jc w:val="both"/>
        <w:rPr>
          <w:rFonts w:ascii="Times New Roman" w:hAnsi="Times New Roman" w:cs="Times New Roman"/>
          <w:b w:val="0"/>
          <w:sz w:val="24"/>
          <w:szCs w:val="24"/>
        </w:rPr>
      </w:pPr>
      <w:r w:rsidRPr="002E7E42">
        <w:rPr>
          <w:rFonts w:ascii="Times New Roman" w:hAnsi="Times New Roman" w:cs="Times New Roman"/>
          <w:b w:val="0"/>
          <w:sz w:val="24"/>
          <w:szCs w:val="24"/>
        </w:rPr>
        <w:t>Доля муниципальных общеобразовательных организаций, здания которых находятся в аварийном состоянии, в общем количестве муниципальных общеобразовательных организаций: запланированное значение данного показателя равно 0, фактически достигнутое значение равно 0, следовательно, учитывая 100% достижение показателя, принимаем значение эффективности хода реализации данного целевого показателя (индикатора</w:t>
      </w:r>
      <w:proofErr w:type="gramStart"/>
      <w:r w:rsidRPr="002E7E42">
        <w:rPr>
          <w:rFonts w:ascii="Times New Roman" w:hAnsi="Times New Roman" w:cs="Times New Roman"/>
          <w:b w:val="0"/>
          <w:sz w:val="24"/>
          <w:szCs w:val="24"/>
        </w:rPr>
        <w:t>)р</w:t>
      </w:r>
      <w:proofErr w:type="gramEnd"/>
      <w:r w:rsidRPr="002E7E42">
        <w:rPr>
          <w:rFonts w:ascii="Times New Roman" w:hAnsi="Times New Roman" w:cs="Times New Roman"/>
          <w:b w:val="0"/>
          <w:sz w:val="24"/>
          <w:szCs w:val="24"/>
        </w:rPr>
        <w:t>авное 1,0;</w:t>
      </w:r>
    </w:p>
    <w:p w:rsidR="00BB400E" w:rsidRPr="002E7E42" w:rsidRDefault="00BB400E" w:rsidP="002E7E42">
      <w:pPr>
        <w:pStyle w:val="ConsPlusTitle"/>
        <w:ind w:firstLine="567"/>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Суммарная оценка степени достижения целевых показателей муниципальной программы определяется по формуле:</w:t>
      </w:r>
    </w:p>
    <w:p w:rsidR="00BB400E" w:rsidRPr="002E7E42" w:rsidRDefault="00BB400E" w:rsidP="002E7E42">
      <w:pPr>
        <w:pStyle w:val="ConsPlusTitle"/>
        <w:ind w:firstLine="709"/>
        <w:jc w:val="both"/>
        <w:rPr>
          <w:rFonts w:ascii="Times New Roman" w:hAnsi="Times New Roman" w:cs="Times New Roman"/>
          <w:b w:val="0"/>
          <w:bCs w:val="0"/>
          <w:sz w:val="24"/>
          <w:szCs w:val="24"/>
        </w:rPr>
      </w:pPr>
    </w:p>
    <w:p w:rsidR="00BB400E" w:rsidRPr="002E7E42" w:rsidRDefault="00BB400E" w:rsidP="002E7E42">
      <w:pPr>
        <w:pStyle w:val="ConsPlusTitle"/>
        <w:ind w:firstLine="709"/>
        <w:jc w:val="center"/>
        <w:rPr>
          <w:rFonts w:ascii="Times New Roman" w:hAnsi="Times New Roman" w:cs="Times New Roman"/>
          <w:b w:val="0"/>
          <w:bCs w:val="0"/>
          <w:sz w:val="24"/>
          <w:szCs w:val="24"/>
        </w:rPr>
      </w:pPr>
      <w:r w:rsidRPr="002E7E42">
        <w:rPr>
          <w:rFonts w:ascii="Times New Roman" w:hAnsi="Times New Roman" w:cs="Times New Roman"/>
          <w:noProof/>
          <w:kern w:val="2"/>
          <w:position w:val="-24"/>
          <w:sz w:val="24"/>
          <w:szCs w:val="24"/>
        </w:rPr>
        <w:drawing>
          <wp:inline distT="0" distB="0" distL="0" distR="0" wp14:anchorId="6A94FCE5" wp14:editId="70B6CBB5">
            <wp:extent cx="828675" cy="609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r w:rsidRPr="002E7E42">
        <w:rPr>
          <w:rFonts w:ascii="Times New Roman" w:hAnsi="Times New Roman" w:cs="Times New Roman"/>
          <w:noProof/>
          <w:kern w:val="2"/>
          <w:position w:val="-24"/>
          <w:sz w:val="24"/>
          <w:szCs w:val="24"/>
        </w:rPr>
        <w:t>,</w:t>
      </w:r>
    </w:p>
    <w:p w:rsidR="00BB400E" w:rsidRPr="002E7E42" w:rsidRDefault="00BB400E" w:rsidP="002E7E42">
      <w:pPr>
        <w:pStyle w:val="ConsPlusTitle"/>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где:</w:t>
      </w:r>
    </w:p>
    <w:p w:rsidR="00BB400E" w:rsidRPr="002E7E42" w:rsidRDefault="00BB400E" w:rsidP="002E7E42">
      <w:pPr>
        <w:pStyle w:val="ConsPlusTitle"/>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Эо – суммарная оценка степени достижения целевых показателей муниципальной программы;</w:t>
      </w:r>
    </w:p>
    <w:p w:rsidR="00BB400E" w:rsidRPr="002E7E42" w:rsidRDefault="00BB400E" w:rsidP="002E7E42">
      <w:pPr>
        <w:pStyle w:val="ConsPlusTitle"/>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Эп – эффективность хода реализации целевого показателя муниципальной программы;</w:t>
      </w:r>
    </w:p>
    <w:p w:rsidR="00BB400E" w:rsidRPr="002E7E42" w:rsidRDefault="00BB400E" w:rsidP="002E7E42">
      <w:pPr>
        <w:pStyle w:val="ConsPlusTitle"/>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i – номер показателя муниципальной программы;</w:t>
      </w:r>
    </w:p>
    <w:p w:rsidR="00BB400E" w:rsidRPr="002E7E42" w:rsidRDefault="00BB400E" w:rsidP="002E7E42">
      <w:pPr>
        <w:pStyle w:val="ConsPlusTitle"/>
        <w:widowControl/>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n – количество целевых показателей муниципальной программы.</w:t>
      </w:r>
    </w:p>
    <w:p w:rsidR="00BB400E" w:rsidRPr="002E7E42" w:rsidRDefault="00BB400E" w:rsidP="002E7E42">
      <w:pPr>
        <w:pStyle w:val="ConsPlusTitle"/>
        <w:ind w:firstLine="567"/>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По результатам за 2019 год суммарная оценка достижения целевых показателей  Программы составила:1,0.</w:t>
      </w:r>
    </w:p>
    <w:p w:rsidR="00BB400E" w:rsidRPr="002E7E42" w:rsidRDefault="00BB400E" w:rsidP="002E7E42">
      <w:pPr>
        <w:pStyle w:val="ConsPlusTitle"/>
        <w:widowControl/>
        <w:ind w:firstLine="567"/>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Следовательно, можно сделать вывод о высоком уровне эффективности реализации Программы.</w:t>
      </w:r>
    </w:p>
    <w:p w:rsidR="00BB400E" w:rsidRPr="002E7E42" w:rsidRDefault="00BB400E" w:rsidP="002E7E42">
      <w:pPr>
        <w:pStyle w:val="ConsPlusTitle"/>
        <w:ind w:firstLine="567"/>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lastRenderedPageBreak/>
        <w:t>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 по следующей формуле:</w:t>
      </w:r>
    </w:p>
    <w:p w:rsidR="00BB400E" w:rsidRPr="002E7E42" w:rsidRDefault="00BB400E" w:rsidP="002E7E42">
      <w:pPr>
        <w:pStyle w:val="ConsPlusTitle"/>
        <w:ind w:firstLine="709"/>
        <w:jc w:val="center"/>
        <w:rPr>
          <w:rFonts w:ascii="Times New Roman" w:hAnsi="Times New Roman" w:cs="Times New Roman"/>
          <w:b w:val="0"/>
          <w:bCs w:val="0"/>
          <w:sz w:val="24"/>
          <w:szCs w:val="24"/>
        </w:rPr>
      </w:pPr>
      <w:r w:rsidRPr="002E7E42">
        <w:rPr>
          <w:rFonts w:ascii="Times New Roman" w:hAnsi="Times New Roman" w:cs="Times New Roman"/>
          <w:b w:val="0"/>
          <w:bCs w:val="0"/>
          <w:sz w:val="24"/>
          <w:szCs w:val="24"/>
        </w:rPr>
        <w:t>СРом = Мв / М,</w:t>
      </w:r>
    </w:p>
    <w:p w:rsidR="00BB400E" w:rsidRPr="002E7E42" w:rsidRDefault="00BB400E" w:rsidP="002E7E42">
      <w:pPr>
        <w:pStyle w:val="ConsPlusTitle"/>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 xml:space="preserve">где: </w:t>
      </w:r>
    </w:p>
    <w:p w:rsidR="00BB400E" w:rsidRPr="002E7E42" w:rsidRDefault="00BB400E" w:rsidP="002E7E42">
      <w:pPr>
        <w:pStyle w:val="ConsPlusTitle"/>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СРо</w:t>
      </w:r>
      <w:proofErr w:type="gramStart"/>
      <w:r w:rsidRPr="002E7E42">
        <w:rPr>
          <w:rFonts w:ascii="Times New Roman" w:hAnsi="Times New Roman" w:cs="Times New Roman"/>
          <w:b w:val="0"/>
          <w:bCs w:val="0"/>
          <w:sz w:val="24"/>
          <w:szCs w:val="24"/>
        </w:rPr>
        <w:t>м–</w:t>
      </w:r>
      <w:proofErr w:type="gramEnd"/>
      <w:r w:rsidRPr="002E7E42">
        <w:rPr>
          <w:rFonts w:ascii="Times New Roman" w:hAnsi="Times New Roman" w:cs="Times New Roman"/>
          <w:b w:val="0"/>
          <w:bCs w:val="0"/>
          <w:sz w:val="24"/>
          <w:szCs w:val="24"/>
        </w:rPr>
        <w:t xml:space="preserve"> степень реализации основных мероприятий;</w:t>
      </w:r>
    </w:p>
    <w:p w:rsidR="00BB400E" w:rsidRPr="002E7E42" w:rsidRDefault="00BB400E" w:rsidP="002E7E42">
      <w:pPr>
        <w:pStyle w:val="ConsPlusTitle"/>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М</w:t>
      </w:r>
      <w:proofErr w:type="gramStart"/>
      <w:r w:rsidRPr="002E7E42">
        <w:rPr>
          <w:rFonts w:ascii="Times New Roman" w:hAnsi="Times New Roman" w:cs="Times New Roman"/>
          <w:b w:val="0"/>
          <w:bCs w:val="0"/>
          <w:sz w:val="24"/>
          <w:szCs w:val="24"/>
        </w:rPr>
        <w:t>в–</w:t>
      </w:r>
      <w:proofErr w:type="gramEnd"/>
      <w:r w:rsidRPr="002E7E42">
        <w:rPr>
          <w:rFonts w:ascii="Times New Roman" w:hAnsi="Times New Roman" w:cs="Times New Roman"/>
          <w:b w:val="0"/>
          <w:bCs w:val="0"/>
          <w:sz w:val="24"/>
          <w:szCs w:val="24"/>
        </w:rPr>
        <w:t xml:space="preserve"> количество основных мероприятий, выполненных в полном объеме, из числа основных мероприятий, запланированных к реализации в отчетном году;</w:t>
      </w:r>
    </w:p>
    <w:p w:rsidR="00BB400E" w:rsidRPr="002E7E42" w:rsidRDefault="00BB400E" w:rsidP="002E7E42">
      <w:pPr>
        <w:pStyle w:val="ConsPlusTitle"/>
        <w:widowControl/>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М – общее количество основных мероприятий, запланированных к реализации в отчетном году.</w:t>
      </w:r>
    </w:p>
    <w:p w:rsidR="00BB400E" w:rsidRPr="002E7E42" w:rsidRDefault="00BB400E" w:rsidP="002E7E42">
      <w:pPr>
        <w:pStyle w:val="ConsPlusTitle"/>
        <w:widowControl/>
        <w:ind w:firstLine="567"/>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По результатам 2019 года степень реализации основных мероприятий составила: 9/9=1,0.</w:t>
      </w:r>
    </w:p>
    <w:p w:rsidR="00BB400E" w:rsidRPr="002E7E42" w:rsidRDefault="00BB400E" w:rsidP="002E7E42">
      <w:pPr>
        <w:pStyle w:val="ConsPlusTitle"/>
        <w:ind w:firstLine="567"/>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Степень реализации основных мероприятий, финансируемых за счет средств бюджета Курумканского района, безвозмездных поступлений в бюджет Курумканского района и бюджетов сельских поселений Курумканскогорайона, оценивается как доля мероприятий, выполненных в полном объеме, по следующей формуле:</w:t>
      </w:r>
    </w:p>
    <w:p w:rsidR="00BB400E" w:rsidRPr="002E7E42" w:rsidRDefault="00BB400E" w:rsidP="002E7E42">
      <w:pPr>
        <w:pStyle w:val="ConsPlusTitle"/>
        <w:ind w:firstLine="709"/>
        <w:jc w:val="center"/>
        <w:rPr>
          <w:rFonts w:ascii="Times New Roman" w:hAnsi="Times New Roman" w:cs="Times New Roman"/>
          <w:b w:val="0"/>
          <w:bCs w:val="0"/>
          <w:sz w:val="24"/>
          <w:szCs w:val="24"/>
        </w:rPr>
      </w:pPr>
      <w:r w:rsidRPr="002E7E42">
        <w:rPr>
          <w:rFonts w:ascii="Times New Roman" w:hAnsi="Times New Roman" w:cs="Times New Roman"/>
          <w:b w:val="0"/>
          <w:bCs w:val="0"/>
          <w:sz w:val="24"/>
          <w:szCs w:val="24"/>
        </w:rPr>
        <w:t>СРм = Мв / М,</w:t>
      </w:r>
    </w:p>
    <w:p w:rsidR="00BB400E" w:rsidRPr="002E7E42" w:rsidRDefault="00BB400E" w:rsidP="002E7E42">
      <w:pPr>
        <w:pStyle w:val="ConsPlusTitle"/>
        <w:ind w:firstLine="709"/>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 xml:space="preserve">где: </w:t>
      </w:r>
    </w:p>
    <w:p w:rsidR="00BB400E" w:rsidRPr="002E7E42" w:rsidRDefault="00BB400E" w:rsidP="002E7E42">
      <w:pPr>
        <w:pStyle w:val="ConsPlusTitle"/>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СР</w:t>
      </w:r>
      <w:proofErr w:type="gramStart"/>
      <w:r w:rsidRPr="002E7E42">
        <w:rPr>
          <w:rFonts w:ascii="Times New Roman" w:hAnsi="Times New Roman" w:cs="Times New Roman"/>
          <w:b w:val="0"/>
          <w:bCs w:val="0"/>
          <w:sz w:val="24"/>
          <w:szCs w:val="24"/>
        </w:rPr>
        <w:t>м–</w:t>
      </w:r>
      <w:proofErr w:type="gramEnd"/>
      <w:r w:rsidRPr="002E7E42">
        <w:rPr>
          <w:rFonts w:ascii="Times New Roman" w:hAnsi="Times New Roman" w:cs="Times New Roman"/>
          <w:b w:val="0"/>
          <w:bCs w:val="0"/>
          <w:sz w:val="24"/>
          <w:szCs w:val="24"/>
        </w:rPr>
        <w:t xml:space="preserve"> степень реализации мероприятий;</w:t>
      </w:r>
    </w:p>
    <w:p w:rsidR="00BB400E" w:rsidRPr="002E7E42" w:rsidRDefault="00BB400E" w:rsidP="002E7E42">
      <w:pPr>
        <w:pStyle w:val="ConsPlusTitle"/>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М</w:t>
      </w:r>
      <w:proofErr w:type="gramStart"/>
      <w:r w:rsidRPr="002E7E42">
        <w:rPr>
          <w:rFonts w:ascii="Times New Roman" w:hAnsi="Times New Roman" w:cs="Times New Roman"/>
          <w:b w:val="0"/>
          <w:bCs w:val="0"/>
          <w:sz w:val="24"/>
          <w:szCs w:val="24"/>
        </w:rPr>
        <w:t>в–</w:t>
      </w:r>
      <w:proofErr w:type="gramEnd"/>
      <w:r w:rsidRPr="002E7E42">
        <w:rPr>
          <w:rFonts w:ascii="Times New Roman" w:hAnsi="Times New Roman" w:cs="Times New Roman"/>
          <w:b w:val="0"/>
          <w:bCs w:val="0"/>
          <w:sz w:val="24"/>
          <w:szCs w:val="24"/>
        </w:rPr>
        <w:t xml:space="preserve"> количество мероприятий, выполненных в полном объеме, из числа мероприятий, запланированных к реализации в отчетном году;</w:t>
      </w:r>
    </w:p>
    <w:p w:rsidR="00BB400E" w:rsidRPr="002E7E42" w:rsidRDefault="00BB400E" w:rsidP="002E7E42">
      <w:pPr>
        <w:pStyle w:val="ConsPlusTitle"/>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М – общее количество мероприятий, запланированных к реализации в отчетном году.</w:t>
      </w:r>
    </w:p>
    <w:p w:rsidR="00BB400E" w:rsidRPr="002E7E42" w:rsidRDefault="00BB400E" w:rsidP="002E7E42">
      <w:pPr>
        <w:pStyle w:val="ConsPlusTitle"/>
        <w:widowControl/>
        <w:ind w:firstLine="567"/>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По результатам 2019 года степень реализации мероприятий составила: 9/9=1,0.</w:t>
      </w:r>
    </w:p>
    <w:p w:rsidR="00BB400E" w:rsidRPr="002E7E42" w:rsidRDefault="00BB400E" w:rsidP="002E7E42">
      <w:pPr>
        <w:pStyle w:val="ConsPlusTitle"/>
        <w:ind w:firstLine="567"/>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На реализацию муниципальной программы «Развитие системы образования в Курумканском районе» в 2019 году было предусмотрено 400502,4 тысяч рублей, из них реализовано 398660,6 тысяч рублей, в том числе, федерального бюджета– 3878,8 тысяч рублей</w:t>
      </w:r>
      <w:proofErr w:type="gramStart"/>
      <w:r w:rsidRPr="002E7E42">
        <w:rPr>
          <w:rFonts w:ascii="Times New Roman" w:hAnsi="Times New Roman" w:cs="Times New Roman"/>
          <w:b w:val="0"/>
          <w:bCs w:val="0"/>
          <w:sz w:val="24"/>
          <w:szCs w:val="24"/>
        </w:rPr>
        <w:t>;р</w:t>
      </w:r>
      <w:proofErr w:type="gramEnd"/>
      <w:r w:rsidRPr="002E7E42">
        <w:rPr>
          <w:rFonts w:ascii="Times New Roman" w:hAnsi="Times New Roman" w:cs="Times New Roman"/>
          <w:b w:val="0"/>
          <w:bCs w:val="0"/>
          <w:sz w:val="24"/>
          <w:szCs w:val="24"/>
        </w:rPr>
        <w:t>еспубликанского  бюджета – 304226,8 тысяч рублей, местного бюджета – 92396,8 тысяч рублей. Степень соответствия запланированному уровню расходов за счет средств бюджета Курумканского района, безвозмездных поступлений в бюджет Курумканского района и бюджетов сельских поселений Курумканского района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BB400E" w:rsidRPr="002E7E42" w:rsidRDefault="00BB400E" w:rsidP="002E7E42">
      <w:pPr>
        <w:pStyle w:val="ConsPlusTitle"/>
        <w:ind w:firstLine="709"/>
        <w:jc w:val="center"/>
        <w:rPr>
          <w:rFonts w:ascii="Times New Roman" w:hAnsi="Times New Roman" w:cs="Times New Roman"/>
          <w:b w:val="0"/>
          <w:bCs w:val="0"/>
          <w:sz w:val="24"/>
          <w:szCs w:val="24"/>
        </w:rPr>
      </w:pPr>
      <w:r w:rsidRPr="002E7E42">
        <w:rPr>
          <w:rFonts w:ascii="Times New Roman" w:hAnsi="Times New Roman" w:cs="Times New Roman"/>
          <w:b w:val="0"/>
          <w:bCs w:val="0"/>
          <w:sz w:val="24"/>
          <w:szCs w:val="24"/>
        </w:rPr>
        <w:t>ССуз = Зф / Зп,</w:t>
      </w:r>
    </w:p>
    <w:p w:rsidR="00BB400E" w:rsidRPr="002E7E42" w:rsidRDefault="00BB400E" w:rsidP="002E7E42">
      <w:pPr>
        <w:pStyle w:val="ConsPlusTitle"/>
        <w:ind w:firstLine="709"/>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 xml:space="preserve">где: </w:t>
      </w:r>
    </w:p>
    <w:p w:rsidR="00BB400E" w:rsidRPr="002E7E42" w:rsidRDefault="00BB400E" w:rsidP="002E7E42">
      <w:pPr>
        <w:pStyle w:val="ConsPlusTitle"/>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ССу</w:t>
      </w:r>
      <w:proofErr w:type="gramStart"/>
      <w:r w:rsidRPr="002E7E42">
        <w:rPr>
          <w:rFonts w:ascii="Times New Roman" w:hAnsi="Times New Roman" w:cs="Times New Roman"/>
          <w:b w:val="0"/>
          <w:bCs w:val="0"/>
          <w:sz w:val="24"/>
          <w:szCs w:val="24"/>
        </w:rPr>
        <w:t>з–</w:t>
      </w:r>
      <w:proofErr w:type="gramEnd"/>
      <w:r w:rsidRPr="002E7E42">
        <w:rPr>
          <w:rFonts w:ascii="Times New Roman" w:hAnsi="Times New Roman" w:cs="Times New Roman"/>
          <w:b w:val="0"/>
          <w:bCs w:val="0"/>
          <w:sz w:val="24"/>
          <w:szCs w:val="24"/>
        </w:rPr>
        <w:t xml:space="preserve"> степень соответствия запланированному уровню расходов;</w:t>
      </w:r>
    </w:p>
    <w:p w:rsidR="00BB400E" w:rsidRPr="002E7E42" w:rsidRDefault="00BB400E" w:rsidP="002E7E42">
      <w:pPr>
        <w:pStyle w:val="ConsPlusTitle"/>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З</w:t>
      </w:r>
      <w:proofErr w:type="gramStart"/>
      <w:r w:rsidRPr="002E7E42">
        <w:rPr>
          <w:rFonts w:ascii="Times New Roman" w:hAnsi="Times New Roman" w:cs="Times New Roman"/>
          <w:b w:val="0"/>
          <w:bCs w:val="0"/>
          <w:sz w:val="24"/>
          <w:szCs w:val="24"/>
        </w:rPr>
        <w:t>ф–</w:t>
      </w:r>
      <w:proofErr w:type="gramEnd"/>
      <w:r w:rsidRPr="002E7E42">
        <w:rPr>
          <w:rFonts w:ascii="Times New Roman" w:hAnsi="Times New Roman" w:cs="Times New Roman"/>
          <w:b w:val="0"/>
          <w:bCs w:val="0"/>
          <w:sz w:val="24"/>
          <w:szCs w:val="24"/>
        </w:rPr>
        <w:t xml:space="preserve"> фактические бюджетные расходы на реализацию муниципальной программы в отчетном году;</w:t>
      </w:r>
    </w:p>
    <w:p w:rsidR="00BB400E" w:rsidRPr="002E7E42" w:rsidRDefault="00BB400E" w:rsidP="002E7E42">
      <w:pPr>
        <w:pStyle w:val="ConsPlusTitle"/>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Зп – плановые бюджетные ассигнования на реализацию муниципальной программы в отчетном году.</w:t>
      </w:r>
      <w:r w:rsidRPr="002E7E42">
        <w:rPr>
          <w:rFonts w:ascii="Times New Roman" w:hAnsi="Times New Roman" w:cs="Times New Roman"/>
          <w:b w:val="0"/>
          <w:bCs w:val="0"/>
          <w:sz w:val="24"/>
          <w:szCs w:val="24"/>
        </w:rPr>
        <w:tab/>
      </w:r>
    </w:p>
    <w:p w:rsidR="00BB400E" w:rsidRPr="002E7E42" w:rsidRDefault="00BB400E" w:rsidP="002E7E42">
      <w:pPr>
        <w:pStyle w:val="ConsPlusTitle"/>
        <w:ind w:firstLine="567"/>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По результатам за 2019 год степень соответствия запланированному уровню расходов составила:</w:t>
      </w:r>
    </w:p>
    <w:p w:rsidR="00BB400E" w:rsidRPr="002E7E42" w:rsidRDefault="00BB400E" w:rsidP="002E7E42">
      <w:pPr>
        <w:pStyle w:val="ConsPlusTitle"/>
        <w:ind w:firstLine="709"/>
        <w:jc w:val="center"/>
        <w:rPr>
          <w:rFonts w:ascii="Times New Roman" w:hAnsi="Times New Roman" w:cs="Times New Roman"/>
          <w:b w:val="0"/>
          <w:bCs w:val="0"/>
          <w:sz w:val="24"/>
          <w:szCs w:val="24"/>
        </w:rPr>
      </w:pPr>
      <w:r w:rsidRPr="002E7E42">
        <w:rPr>
          <w:rFonts w:ascii="Times New Roman" w:hAnsi="Times New Roman" w:cs="Times New Roman"/>
          <w:b w:val="0"/>
          <w:bCs w:val="0"/>
          <w:sz w:val="24"/>
          <w:szCs w:val="24"/>
        </w:rPr>
        <w:t>ССуз=398660,6/400502,4=0,995</w:t>
      </w:r>
    </w:p>
    <w:p w:rsidR="00BB400E" w:rsidRPr="002E7E42" w:rsidRDefault="00BB400E" w:rsidP="002E7E42">
      <w:pPr>
        <w:pStyle w:val="ConsPlusTitle"/>
        <w:ind w:firstLine="709"/>
        <w:jc w:val="center"/>
        <w:rPr>
          <w:rFonts w:ascii="Times New Roman" w:hAnsi="Times New Roman" w:cs="Times New Roman"/>
          <w:b w:val="0"/>
          <w:bCs w:val="0"/>
          <w:sz w:val="24"/>
          <w:szCs w:val="24"/>
        </w:rPr>
      </w:pPr>
    </w:p>
    <w:p w:rsidR="00BB400E" w:rsidRPr="002E7E42" w:rsidRDefault="00BB400E" w:rsidP="002E7E42">
      <w:pPr>
        <w:pStyle w:val="ConsPlusTitle"/>
        <w:ind w:firstLine="567"/>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Эффективность использования средств бюджета Курумканского района рассчитывается как отношение степени реализации мероприятий к степени соответствия запланированному уровню расходов за счет средств бюджета Курумканского района, безвозмездных поступлений в бюджет Курумканского района и бюджетов сельских поселений Курумканского района по следующей формуле:</w:t>
      </w:r>
    </w:p>
    <w:p w:rsidR="00BB400E" w:rsidRPr="002E7E42" w:rsidRDefault="00BB400E" w:rsidP="002E7E42">
      <w:pPr>
        <w:pStyle w:val="ConsPlusTitle"/>
        <w:ind w:firstLine="709"/>
        <w:jc w:val="center"/>
        <w:rPr>
          <w:rFonts w:ascii="Times New Roman" w:hAnsi="Times New Roman" w:cs="Times New Roman"/>
          <w:b w:val="0"/>
          <w:bCs w:val="0"/>
          <w:sz w:val="24"/>
          <w:szCs w:val="24"/>
        </w:rPr>
      </w:pPr>
      <w:r w:rsidRPr="002E7E42">
        <w:rPr>
          <w:rFonts w:ascii="Times New Roman" w:hAnsi="Times New Roman" w:cs="Times New Roman"/>
          <w:noProof/>
          <w:sz w:val="24"/>
          <w:szCs w:val="24"/>
        </w:rPr>
        <w:drawing>
          <wp:inline distT="0" distB="0" distL="0" distR="0" wp14:anchorId="2FB1DBE3" wp14:editId="554D5421">
            <wp:extent cx="1562100" cy="333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rsidR="00BB400E" w:rsidRPr="002E7E42" w:rsidRDefault="00BB400E" w:rsidP="002E7E42">
      <w:pPr>
        <w:pStyle w:val="ConsPlusTitle"/>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где:</w:t>
      </w:r>
    </w:p>
    <w:p w:rsidR="00BB400E" w:rsidRPr="002E7E42" w:rsidRDefault="00BB400E" w:rsidP="002E7E42">
      <w:pPr>
        <w:pStyle w:val="ConsPlusTitle"/>
        <w:jc w:val="both"/>
        <w:rPr>
          <w:rFonts w:ascii="Times New Roman" w:hAnsi="Times New Roman" w:cs="Times New Roman"/>
          <w:b w:val="0"/>
          <w:bCs w:val="0"/>
          <w:sz w:val="24"/>
          <w:szCs w:val="24"/>
        </w:rPr>
      </w:pPr>
      <w:r w:rsidRPr="002E7E42">
        <w:rPr>
          <w:rFonts w:ascii="Times New Roman" w:hAnsi="Times New Roman" w:cs="Times New Roman"/>
          <w:noProof/>
          <w:position w:val="-12"/>
          <w:sz w:val="24"/>
          <w:szCs w:val="24"/>
        </w:rPr>
        <w:drawing>
          <wp:inline distT="0" distB="0" distL="0" distR="0" wp14:anchorId="12A14677" wp14:editId="5018F9DA">
            <wp:extent cx="33337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2E7E42">
        <w:rPr>
          <w:rFonts w:ascii="Times New Roman" w:hAnsi="Times New Roman" w:cs="Times New Roman"/>
          <w:b w:val="0"/>
          <w:bCs w:val="0"/>
          <w:sz w:val="24"/>
          <w:szCs w:val="24"/>
        </w:rPr>
        <w:t xml:space="preserve"> – эффективность использования финансовых ресурсов на реализацию программы;</w:t>
      </w:r>
    </w:p>
    <w:p w:rsidR="00BB400E" w:rsidRPr="002E7E42" w:rsidRDefault="00BB400E" w:rsidP="002E7E42">
      <w:pPr>
        <w:pStyle w:val="ConsPlusTitle"/>
        <w:jc w:val="both"/>
        <w:rPr>
          <w:rFonts w:ascii="Times New Roman" w:hAnsi="Times New Roman" w:cs="Times New Roman"/>
          <w:b w:val="0"/>
          <w:bCs w:val="0"/>
          <w:sz w:val="24"/>
          <w:szCs w:val="24"/>
        </w:rPr>
      </w:pPr>
      <w:r w:rsidRPr="002E7E42">
        <w:rPr>
          <w:rFonts w:ascii="Times New Roman" w:hAnsi="Times New Roman" w:cs="Times New Roman"/>
          <w:noProof/>
          <w:position w:val="-10"/>
          <w:sz w:val="24"/>
          <w:szCs w:val="24"/>
        </w:rPr>
        <w:lastRenderedPageBreak/>
        <w:drawing>
          <wp:inline distT="0" distB="0" distL="0" distR="0" wp14:anchorId="693609FE" wp14:editId="592A4165">
            <wp:extent cx="428625" cy="304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304800"/>
                    </a:xfrm>
                    <a:prstGeom prst="rect">
                      <a:avLst/>
                    </a:prstGeom>
                    <a:noFill/>
                    <a:ln>
                      <a:noFill/>
                    </a:ln>
                  </pic:spPr>
                </pic:pic>
              </a:graphicData>
            </a:graphic>
          </wp:inline>
        </w:drawing>
      </w:r>
      <w:r w:rsidRPr="002E7E42">
        <w:rPr>
          <w:rFonts w:ascii="Times New Roman" w:hAnsi="Times New Roman" w:cs="Times New Roman"/>
          <w:b w:val="0"/>
          <w:bCs w:val="0"/>
          <w:sz w:val="24"/>
          <w:szCs w:val="24"/>
        </w:rPr>
        <w:t>– степень реализации всех мероприятий программы;</w:t>
      </w:r>
    </w:p>
    <w:p w:rsidR="00BB400E" w:rsidRPr="002E7E42" w:rsidRDefault="00BB400E" w:rsidP="002E7E42">
      <w:pPr>
        <w:pStyle w:val="ConsPlusTitle"/>
        <w:jc w:val="both"/>
        <w:rPr>
          <w:rFonts w:ascii="Times New Roman" w:hAnsi="Times New Roman" w:cs="Times New Roman"/>
          <w:b w:val="0"/>
          <w:bCs w:val="0"/>
          <w:sz w:val="24"/>
          <w:szCs w:val="24"/>
        </w:rPr>
      </w:pPr>
      <w:r w:rsidRPr="002E7E42">
        <w:rPr>
          <w:rFonts w:ascii="Times New Roman" w:hAnsi="Times New Roman" w:cs="Times New Roman"/>
          <w:noProof/>
          <w:position w:val="-14"/>
          <w:sz w:val="24"/>
          <w:szCs w:val="24"/>
        </w:rPr>
        <w:drawing>
          <wp:inline distT="0" distB="0" distL="0" distR="0" wp14:anchorId="451B9DA7" wp14:editId="4F7BE0F7">
            <wp:extent cx="476250" cy="333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2E7E42">
        <w:rPr>
          <w:rFonts w:ascii="Times New Roman" w:hAnsi="Times New Roman" w:cs="Times New Roman"/>
          <w:b w:val="0"/>
          <w:bCs w:val="0"/>
          <w:sz w:val="24"/>
          <w:szCs w:val="24"/>
        </w:rPr>
        <w:t xml:space="preserve"> – степень соответствия запланированному уровню расходов из республиканского бюджета.</w:t>
      </w:r>
    </w:p>
    <w:p w:rsidR="00BB400E" w:rsidRPr="002E7E42" w:rsidRDefault="00BB400E" w:rsidP="002E7E42">
      <w:pPr>
        <w:pStyle w:val="ConsPlusTitle"/>
        <w:widowControl/>
        <w:ind w:firstLine="567"/>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По результатам за 2019 год эффективность использования финансовых ресурсов на реализацию программы составила: 1/0,995=1,0.</w:t>
      </w:r>
    </w:p>
    <w:p w:rsidR="00BB400E" w:rsidRPr="002E7E42" w:rsidRDefault="00BB400E" w:rsidP="002E7E42">
      <w:pPr>
        <w:pStyle w:val="ConsPlusTitle"/>
        <w:widowControl/>
        <w:ind w:firstLine="567"/>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Результаты проведенного расчета позволяют сделать вывод о высокой бюджетной эффективности реализации Программы.</w:t>
      </w:r>
    </w:p>
    <w:p w:rsidR="00BB400E" w:rsidRPr="002E7E42" w:rsidRDefault="00BB400E" w:rsidP="002E7E42">
      <w:pPr>
        <w:pStyle w:val="ConsPlusTitle"/>
        <w:ind w:firstLine="567"/>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Уровень реализации муниципальной программы в целом оценивается по формуле:</w:t>
      </w:r>
    </w:p>
    <w:p w:rsidR="00BB400E" w:rsidRPr="002E7E42" w:rsidRDefault="00BB400E" w:rsidP="002E7E42">
      <w:pPr>
        <w:pStyle w:val="ConsPlusTitle"/>
        <w:widowControl/>
        <w:ind w:firstLine="709"/>
        <w:jc w:val="center"/>
        <w:rPr>
          <w:rFonts w:ascii="Times New Roman" w:hAnsi="Times New Roman" w:cs="Times New Roman"/>
          <w:b w:val="0"/>
          <w:bCs w:val="0"/>
          <w:sz w:val="24"/>
          <w:szCs w:val="24"/>
        </w:rPr>
      </w:pPr>
      <w:r w:rsidRPr="002E7E42">
        <w:rPr>
          <w:rFonts w:ascii="Times New Roman" w:hAnsi="Times New Roman" w:cs="Times New Roman"/>
          <w:b w:val="0"/>
          <w:bCs w:val="0"/>
          <w:sz w:val="24"/>
          <w:szCs w:val="24"/>
        </w:rPr>
        <w:t>УРпр= Эох</w:t>
      </w:r>
      <w:proofErr w:type="gramStart"/>
      <w:r w:rsidRPr="002E7E42">
        <w:rPr>
          <w:rFonts w:ascii="Times New Roman" w:hAnsi="Times New Roman" w:cs="Times New Roman"/>
          <w:b w:val="0"/>
          <w:bCs w:val="0"/>
          <w:sz w:val="24"/>
          <w:szCs w:val="24"/>
        </w:rPr>
        <w:t>0</w:t>
      </w:r>
      <w:proofErr w:type="gramEnd"/>
      <w:r w:rsidRPr="002E7E42">
        <w:rPr>
          <w:rFonts w:ascii="Times New Roman" w:hAnsi="Times New Roman" w:cs="Times New Roman"/>
          <w:b w:val="0"/>
          <w:bCs w:val="0"/>
          <w:sz w:val="24"/>
          <w:szCs w:val="24"/>
        </w:rPr>
        <w:t>,5 + СРомх 0,3 + Эисх 0,2.</w:t>
      </w:r>
    </w:p>
    <w:p w:rsidR="00BB400E" w:rsidRPr="002E7E42" w:rsidRDefault="00BB400E" w:rsidP="002E7E42">
      <w:pPr>
        <w:pStyle w:val="ConsPlusTitle"/>
        <w:widowControl/>
        <w:ind w:firstLine="709"/>
        <w:jc w:val="center"/>
        <w:rPr>
          <w:rFonts w:ascii="Times New Roman" w:hAnsi="Times New Roman" w:cs="Times New Roman"/>
          <w:b w:val="0"/>
          <w:bCs w:val="0"/>
          <w:sz w:val="24"/>
          <w:szCs w:val="24"/>
        </w:rPr>
      </w:pPr>
    </w:p>
    <w:p w:rsidR="00BB400E" w:rsidRPr="002E7E42" w:rsidRDefault="00BB400E" w:rsidP="002E7E42">
      <w:pPr>
        <w:pStyle w:val="ConsPlusTitle"/>
        <w:widowControl/>
        <w:ind w:firstLine="709"/>
        <w:jc w:val="center"/>
        <w:rPr>
          <w:rFonts w:ascii="Times New Roman" w:hAnsi="Times New Roman" w:cs="Times New Roman"/>
          <w:b w:val="0"/>
          <w:bCs w:val="0"/>
          <w:sz w:val="24"/>
          <w:szCs w:val="24"/>
        </w:rPr>
      </w:pPr>
      <w:r w:rsidRPr="002E7E42">
        <w:rPr>
          <w:rFonts w:ascii="Times New Roman" w:hAnsi="Times New Roman" w:cs="Times New Roman"/>
          <w:b w:val="0"/>
          <w:bCs w:val="0"/>
          <w:sz w:val="24"/>
          <w:szCs w:val="24"/>
        </w:rPr>
        <w:t>УРпр= 1,0х</w:t>
      </w:r>
      <w:proofErr w:type="gramStart"/>
      <w:r w:rsidRPr="002E7E42">
        <w:rPr>
          <w:rFonts w:ascii="Times New Roman" w:hAnsi="Times New Roman" w:cs="Times New Roman"/>
          <w:b w:val="0"/>
          <w:bCs w:val="0"/>
          <w:sz w:val="24"/>
          <w:szCs w:val="24"/>
        </w:rPr>
        <w:t>0</w:t>
      </w:r>
      <w:proofErr w:type="gramEnd"/>
      <w:r w:rsidRPr="002E7E42">
        <w:rPr>
          <w:rFonts w:ascii="Times New Roman" w:hAnsi="Times New Roman" w:cs="Times New Roman"/>
          <w:b w:val="0"/>
          <w:bCs w:val="0"/>
          <w:sz w:val="24"/>
          <w:szCs w:val="24"/>
        </w:rPr>
        <w:t>,5+1,0х0,3+1,0х0,2=1,0</w:t>
      </w:r>
    </w:p>
    <w:p w:rsidR="00BB400E" w:rsidRPr="002E7E42" w:rsidRDefault="00BB400E" w:rsidP="002E7E42">
      <w:pPr>
        <w:pStyle w:val="ConsPlusTitle"/>
        <w:widowControl/>
        <w:ind w:firstLine="567"/>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Согласно проведенным расчетам уровень реализации Программы в 2019году является высоким.</w:t>
      </w:r>
    </w:p>
    <w:p w:rsidR="00BB400E" w:rsidRPr="002E7E42" w:rsidRDefault="00BB400E" w:rsidP="002E7E42">
      <w:pPr>
        <w:pStyle w:val="ConsPlusTitle"/>
        <w:widowControl/>
        <w:ind w:firstLine="709"/>
        <w:jc w:val="center"/>
        <w:rPr>
          <w:rFonts w:ascii="Times New Roman" w:hAnsi="Times New Roman" w:cs="Times New Roman"/>
          <w:b w:val="0"/>
          <w:bCs w:val="0"/>
          <w:sz w:val="24"/>
          <w:szCs w:val="24"/>
        </w:rPr>
      </w:pPr>
    </w:p>
    <w:p w:rsidR="00BB400E" w:rsidRPr="002E7E42" w:rsidRDefault="00BB400E" w:rsidP="002E7E42">
      <w:pPr>
        <w:pStyle w:val="ConsPlusTitle"/>
        <w:widowControl/>
        <w:jc w:val="both"/>
        <w:rPr>
          <w:rFonts w:ascii="Times New Roman" w:hAnsi="Times New Roman" w:cs="Times New Roman"/>
          <w:bCs w:val="0"/>
          <w:sz w:val="24"/>
          <w:szCs w:val="24"/>
        </w:rPr>
      </w:pPr>
      <w:r w:rsidRPr="002E7E42">
        <w:rPr>
          <w:rFonts w:ascii="Times New Roman" w:hAnsi="Times New Roman" w:cs="Times New Roman"/>
          <w:bCs w:val="0"/>
          <w:sz w:val="24"/>
          <w:szCs w:val="24"/>
        </w:rPr>
        <w:t>Раздел 9. Предложения по дальнейшей реализации муниципальной программы</w:t>
      </w:r>
    </w:p>
    <w:p w:rsidR="00BB400E" w:rsidRPr="002E7E42" w:rsidRDefault="00BB400E" w:rsidP="002E7E42">
      <w:pPr>
        <w:pStyle w:val="ConsPlusTitle"/>
        <w:widowControl/>
        <w:ind w:firstLine="567"/>
        <w:jc w:val="both"/>
        <w:rPr>
          <w:rFonts w:ascii="Times New Roman" w:hAnsi="Times New Roman" w:cs="Times New Roman"/>
          <w:b w:val="0"/>
          <w:bCs w:val="0"/>
          <w:sz w:val="24"/>
          <w:szCs w:val="24"/>
        </w:rPr>
      </w:pPr>
      <w:r w:rsidRPr="002E7E42">
        <w:rPr>
          <w:rFonts w:ascii="Times New Roman" w:hAnsi="Times New Roman" w:cs="Times New Roman"/>
          <w:b w:val="0"/>
          <w:bCs w:val="0"/>
          <w:sz w:val="24"/>
          <w:szCs w:val="24"/>
        </w:rPr>
        <w:t>Оптимизация бюджетных расходов на реализацию основных мероприятий программы и своевременное корректирование целевых показателей реализации программы на текущий год и плановый период.</w:t>
      </w:r>
    </w:p>
    <w:p w:rsidR="00BB400E" w:rsidRDefault="00BB400E" w:rsidP="002E7E42">
      <w:pPr>
        <w:pStyle w:val="ConsPlusTitle"/>
        <w:widowControl/>
        <w:ind w:firstLine="709"/>
        <w:jc w:val="center"/>
        <w:rPr>
          <w:rFonts w:ascii="Times New Roman" w:hAnsi="Times New Roman" w:cs="Times New Roman"/>
          <w:b w:val="0"/>
          <w:bCs w:val="0"/>
          <w:sz w:val="28"/>
          <w:szCs w:val="28"/>
        </w:rPr>
      </w:pPr>
    </w:p>
    <w:p w:rsidR="00BB400E" w:rsidRDefault="00BB400E" w:rsidP="002E7E42">
      <w:pPr>
        <w:rPr>
          <w:bCs/>
          <w:sz w:val="28"/>
          <w:szCs w:val="28"/>
        </w:rPr>
      </w:pPr>
    </w:p>
    <w:p w:rsidR="00BB400E" w:rsidRDefault="00BB400E" w:rsidP="002E7E42">
      <w:pPr>
        <w:rPr>
          <w:bCs/>
          <w:sz w:val="28"/>
          <w:szCs w:val="28"/>
        </w:rPr>
        <w:sectPr w:rsidR="00BB400E">
          <w:pgSz w:w="11906" w:h="16838"/>
          <w:pgMar w:top="851" w:right="851" w:bottom="1134" w:left="1418" w:header="709" w:footer="709" w:gutter="0"/>
          <w:cols w:space="720"/>
        </w:sectPr>
      </w:pPr>
    </w:p>
    <w:p w:rsidR="00BB400E" w:rsidRPr="002E7E42" w:rsidRDefault="00BB400E" w:rsidP="002E7E42">
      <w:pPr>
        <w:jc w:val="right"/>
      </w:pPr>
      <w:r w:rsidRPr="002E7E42">
        <w:lastRenderedPageBreak/>
        <w:t>Таблица № 1</w:t>
      </w:r>
    </w:p>
    <w:p w:rsidR="00BB400E" w:rsidRPr="002E7E42" w:rsidRDefault="00BB400E" w:rsidP="002E7E42"/>
    <w:p w:rsidR="00BB400E" w:rsidRPr="002E7E42" w:rsidRDefault="00BB400E" w:rsidP="002E7E42">
      <w:pPr>
        <w:jc w:val="center"/>
      </w:pPr>
      <w:r w:rsidRPr="002E7E42">
        <w:t>Сведения</w:t>
      </w:r>
    </w:p>
    <w:p w:rsidR="00BB400E" w:rsidRPr="002E7E42" w:rsidRDefault="00BB400E" w:rsidP="002E7E42">
      <w:pPr>
        <w:jc w:val="center"/>
      </w:pPr>
      <w:r w:rsidRPr="002E7E42">
        <w:t>об использовании бюджетных ассигнований и внебюджетных средств</w:t>
      </w:r>
    </w:p>
    <w:p w:rsidR="00BB400E" w:rsidRPr="002E7E42" w:rsidRDefault="00BB400E" w:rsidP="002E7E42">
      <w:pPr>
        <w:jc w:val="center"/>
        <w:rPr>
          <w:bCs/>
        </w:rPr>
      </w:pPr>
      <w:r w:rsidRPr="002E7E42">
        <w:t xml:space="preserve"> на реализацию муниципальной программы </w:t>
      </w:r>
      <w:r w:rsidRPr="002E7E42">
        <w:rPr>
          <w:bCs/>
        </w:rPr>
        <w:t xml:space="preserve">«Развитие системы образования </w:t>
      </w:r>
    </w:p>
    <w:p w:rsidR="00BB400E" w:rsidRPr="002E7E42" w:rsidRDefault="00BB400E" w:rsidP="002E7E42">
      <w:pPr>
        <w:jc w:val="center"/>
        <w:rPr>
          <w:bCs/>
        </w:rPr>
      </w:pPr>
      <w:r w:rsidRPr="002E7E42">
        <w:rPr>
          <w:bCs/>
        </w:rPr>
        <w:t>в Курумканском районе» за 2019 год</w:t>
      </w:r>
    </w:p>
    <w:p w:rsidR="00BB400E" w:rsidRDefault="00BB400E" w:rsidP="002E7E42">
      <w:pPr>
        <w:rPr>
          <w:sz w:val="28"/>
          <w:szCs w:val="28"/>
        </w:rPr>
      </w:pPr>
    </w:p>
    <w:tbl>
      <w:tblPr>
        <w:tblW w:w="13005" w:type="dxa"/>
        <w:jc w:val="center"/>
        <w:tblInd w:w="-105" w:type="dxa"/>
        <w:tblLayout w:type="fixed"/>
        <w:tblCellMar>
          <w:left w:w="75" w:type="dxa"/>
          <w:right w:w="75" w:type="dxa"/>
        </w:tblCellMar>
        <w:tblLook w:val="04A0" w:firstRow="1" w:lastRow="0" w:firstColumn="1" w:lastColumn="0" w:noHBand="0" w:noVBand="1"/>
      </w:tblPr>
      <w:tblGrid>
        <w:gridCol w:w="3878"/>
        <w:gridCol w:w="3404"/>
        <w:gridCol w:w="1844"/>
        <w:gridCol w:w="2127"/>
        <w:gridCol w:w="1752"/>
      </w:tblGrid>
      <w:tr w:rsidR="00BB400E" w:rsidTr="00BB400E">
        <w:trPr>
          <w:trHeight w:val="864"/>
          <w:jc w:val="center"/>
        </w:trPr>
        <w:tc>
          <w:tcPr>
            <w:tcW w:w="3877" w:type="dxa"/>
            <w:vMerge w:val="restart"/>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r>
            <w:r>
              <w:rPr>
                <w:rFonts w:ascii="Times New Roman" w:hAnsi="Times New Roman"/>
                <w:sz w:val="24"/>
                <w:szCs w:val="24"/>
              </w:rPr>
              <w:t>муниципальной</w:t>
            </w:r>
            <w:r>
              <w:rPr>
                <w:rFonts w:ascii="Times New Roman" w:hAnsi="Times New Roman" w:cs="Times New Roman"/>
                <w:sz w:val="24"/>
                <w:szCs w:val="24"/>
              </w:rPr>
              <w:br/>
              <w:t xml:space="preserve"> программы, подпрограммы </w:t>
            </w:r>
            <w:r>
              <w:rPr>
                <w:rFonts w:ascii="Times New Roman" w:hAnsi="Times New Roman" w:cs="Times New Roman"/>
                <w:sz w:val="24"/>
                <w:szCs w:val="24"/>
              </w:rPr>
              <w:br/>
              <w:t>основного мероприятия</w:t>
            </w:r>
          </w:p>
        </w:tc>
        <w:tc>
          <w:tcPr>
            <w:tcW w:w="3402" w:type="dxa"/>
            <w:vMerge w:val="restart"/>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Источники </w:t>
            </w:r>
          </w:p>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финансирования</w:t>
            </w:r>
          </w:p>
        </w:tc>
        <w:tc>
          <w:tcPr>
            <w:tcW w:w="3969" w:type="dxa"/>
            <w:gridSpan w:val="2"/>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Объем   расходов (тыс. рублей), </w:t>
            </w:r>
          </w:p>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предусмотренных </w:t>
            </w:r>
          </w:p>
        </w:tc>
        <w:tc>
          <w:tcPr>
            <w:tcW w:w="1751" w:type="dxa"/>
            <w:vMerge w:val="restart"/>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Фактические </w:t>
            </w:r>
            <w:r>
              <w:rPr>
                <w:rFonts w:ascii="Times New Roman" w:hAnsi="Times New Roman" w:cs="Times New Roman"/>
                <w:sz w:val="24"/>
                <w:szCs w:val="24"/>
              </w:rPr>
              <w:br/>
              <w:t>расходы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w:t>
            </w:r>
          </w:p>
        </w:tc>
      </w:tr>
      <w:tr w:rsidR="00BB400E" w:rsidTr="00BB400E">
        <w:trPr>
          <w:trHeight w:val="255"/>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Муниципальной программой</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Сводной бюджетной росписью</w:t>
            </w: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r>
      <w:tr w:rsidR="00BB400E" w:rsidTr="00BB400E">
        <w:trPr>
          <w:jc w:val="center"/>
        </w:trPr>
        <w:tc>
          <w:tcPr>
            <w:tcW w:w="3877"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BB400E" w:rsidTr="00BB400E">
        <w:trPr>
          <w:trHeight w:val="320"/>
          <w:jc w:val="center"/>
        </w:trPr>
        <w:tc>
          <w:tcPr>
            <w:tcW w:w="3877" w:type="dxa"/>
            <w:vMerge w:val="restart"/>
            <w:tcBorders>
              <w:top w:val="nil"/>
              <w:left w:val="single" w:sz="4" w:space="0" w:color="auto"/>
              <w:bottom w:val="single" w:sz="4" w:space="0" w:color="auto"/>
              <w:right w:val="single" w:sz="4" w:space="0" w:color="auto"/>
            </w:tcBorders>
            <w:hideMark/>
          </w:tcPr>
          <w:p w:rsidR="00BB400E" w:rsidRDefault="00BB400E" w:rsidP="002E7E42">
            <w:pPr>
              <w:jc w:val="both"/>
              <w:rPr>
                <w:bCs/>
              </w:rPr>
            </w:pPr>
            <w:r>
              <w:t xml:space="preserve">Муниципальная программа  </w:t>
            </w:r>
            <w:r>
              <w:rPr>
                <w:bCs/>
              </w:rPr>
              <w:t xml:space="preserve">«Развитие системы образования </w:t>
            </w:r>
          </w:p>
          <w:p w:rsidR="00BB400E" w:rsidRDefault="00BB400E" w:rsidP="002E7E42">
            <w:pPr>
              <w:pStyle w:val="ConsPlusCell"/>
              <w:jc w:val="both"/>
              <w:rPr>
                <w:rFonts w:ascii="Times New Roman" w:hAnsi="Times New Roman" w:cs="Times New Roman"/>
                <w:sz w:val="24"/>
                <w:szCs w:val="24"/>
              </w:rPr>
            </w:pPr>
            <w:r>
              <w:rPr>
                <w:rFonts w:ascii="Times New Roman" w:hAnsi="Times New Roman" w:cs="Times New Roman"/>
                <w:bCs/>
                <w:sz w:val="24"/>
                <w:szCs w:val="24"/>
              </w:rPr>
              <w:t>в Курумканском районе на 2018- 2020 годы»</w:t>
            </w:r>
          </w:p>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400502,4</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400502,4</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398660,6</w:t>
            </w:r>
          </w:p>
        </w:tc>
      </w:tr>
      <w:tr w:rsidR="00BB400E" w:rsidTr="00BB400E">
        <w:trPr>
          <w:trHeight w:val="320"/>
          <w:jc w:val="center"/>
        </w:trPr>
        <w:tc>
          <w:tcPr>
            <w:tcW w:w="3877" w:type="dxa"/>
            <w:vMerge/>
            <w:tcBorders>
              <w:top w:val="nil"/>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Бюджет  Курумканского района</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92396,8</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jc w:val="center"/>
            </w:pPr>
            <w:r>
              <w:t>92396,8</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jc w:val="center"/>
            </w:pPr>
            <w:r>
              <w:t>92396,8</w:t>
            </w:r>
          </w:p>
        </w:tc>
      </w:tr>
      <w:tr w:rsidR="00BB400E" w:rsidTr="00BB400E">
        <w:trPr>
          <w:trHeight w:val="320"/>
          <w:jc w:val="center"/>
        </w:trPr>
        <w:tc>
          <w:tcPr>
            <w:tcW w:w="3877" w:type="dxa"/>
            <w:vMerge/>
            <w:tcBorders>
              <w:top w:val="nil"/>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безвозмездные поступления в бюджет  Курумканского района, &lt;2&gt;</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308105,6</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jc w:val="center"/>
            </w:pPr>
            <w:r>
              <w:t>308105,6</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306263,8</w:t>
            </w:r>
          </w:p>
        </w:tc>
      </w:tr>
      <w:tr w:rsidR="00BB400E" w:rsidTr="00BB400E">
        <w:trPr>
          <w:trHeight w:val="320"/>
          <w:jc w:val="center"/>
        </w:trPr>
        <w:tc>
          <w:tcPr>
            <w:tcW w:w="3877" w:type="dxa"/>
            <w:vMerge/>
            <w:tcBorders>
              <w:top w:val="nil"/>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i/>
                <w:sz w:val="24"/>
                <w:szCs w:val="24"/>
              </w:rPr>
            </w:pPr>
            <w:r>
              <w:rPr>
                <w:rFonts w:ascii="Times New Roman" w:hAnsi="Times New Roman" w:cs="Times New Roman"/>
                <w:i/>
                <w:sz w:val="24"/>
                <w:szCs w:val="24"/>
              </w:rPr>
              <w:t>в том числе за счет средств:</w:t>
            </w:r>
          </w:p>
        </w:tc>
        <w:tc>
          <w:tcPr>
            <w:tcW w:w="1843" w:type="dxa"/>
            <w:tcBorders>
              <w:top w:val="nil"/>
              <w:left w:val="single" w:sz="4" w:space="0" w:color="auto"/>
              <w:bottom w:val="single" w:sz="4" w:space="0" w:color="auto"/>
              <w:right w:val="single" w:sz="4" w:space="0" w:color="auto"/>
            </w:tcBorders>
          </w:tcPr>
          <w:p w:rsidR="00BB400E" w:rsidRDefault="00BB400E" w:rsidP="002E7E42">
            <w:pPr>
              <w:pStyle w:val="ConsPlusCell"/>
              <w:jc w:val="center"/>
              <w:rPr>
                <w:rFonts w:ascii="Times New Roman" w:hAnsi="Times New Roman" w:cs="Times New Roman"/>
                <w:sz w:val="24"/>
                <w:szCs w:val="24"/>
              </w:rPr>
            </w:pPr>
          </w:p>
        </w:tc>
        <w:tc>
          <w:tcPr>
            <w:tcW w:w="2126" w:type="dxa"/>
            <w:tcBorders>
              <w:top w:val="nil"/>
              <w:left w:val="single" w:sz="4" w:space="0" w:color="auto"/>
              <w:bottom w:val="single" w:sz="4" w:space="0" w:color="auto"/>
              <w:right w:val="single" w:sz="4" w:space="0" w:color="auto"/>
            </w:tcBorders>
          </w:tcPr>
          <w:p w:rsidR="00BB400E" w:rsidRDefault="00BB400E" w:rsidP="002E7E42">
            <w:pPr>
              <w:jc w:val="center"/>
            </w:pPr>
          </w:p>
        </w:tc>
        <w:tc>
          <w:tcPr>
            <w:tcW w:w="1751" w:type="dxa"/>
            <w:tcBorders>
              <w:top w:val="nil"/>
              <w:left w:val="single" w:sz="4" w:space="0" w:color="auto"/>
              <w:bottom w:val="single" w:sz="4" w:space="0" w:color="auto"/>
              <w:right w:val="single" w:sz="4" w:space="0" w:color="auto"/>
            </w:tcBorders>
          </w:tcPr>
          <w:p w:rsidR="00BB400E" w:rsidRDefault="00BB400E" w:rsidP="002E7E42">
            <w:pPr>
              <w:pStyle w:val="ConsPlusCell"/>
              <w:jc w:val="center"/>
              <w:rPr>
                <w:rFonts w:ascii="Times New Roman" w:hAnsi="Times New Roman" w:cs="Times New Roman"/>
                <w:sz w:val="24"/>
                <w:szCs w:val="24"/>
              </w:rPr>
            </w:pPr>
          </w:p>
        </w:tc>
      </w:tr>
      <w:tr w:rsidR="00BB400E" w:rsidTr="00BB400E">
        <w:trPr>
          <w:trHeight w:val="320"/>
          <w:jc w:val="center"/>
        </w:trPr>
        <w:tc>
          <w:tcPr>
            <w:tcW w:w="3877" w:type="dxa"/>
            <w:vMerge/>
            <w:tcBorders>
              <w:top w:val="nil"/>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федерального бюджета</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3878,8</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jc w:val="center"/>
            </w:pPr>
            <w:r>
              <w:t>3878,8</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jc w:val="center"/>
            </w:pPr>
            <w:r>
              <w:t>3878,8</w:t>
            </w:r>
          </w:p>
        </w:tc>
      </w:tr>
      <w:tr w:rsidR="00BB400E" w:rsidTr="00BB400E">
        <w:trPr>
          <w:trHeight w:val="320"/>
          <w:jc w:val="center"/>
        </w:trPr>
        <w:tc>
          <w:tcPr>
            <w:tcW w:w="3877" w:type="dxa"/>
            <w:vMerge/>
            <w:tcBorders>
              <w:top w:val="nil"/>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республиканского бюджета</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304226,8</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jc w:val="center"/>
            </w:pPr>
            <w:r>
              <w:t>304226,8</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302385,0</w:t>
            </w:r>
          </w:p>
        </w:tc>
      </w:tr>
      <w:tr w:rsidR="00BB400E" w:rsidTr="00BB400E">
        <w:trPr>
          <w:trHeight w:val="320"/>
          <w:jc w:val="center"/>
        </w:trPr>
        <w:tc>
          <w:tcPr>
            <w:tcW w:w="3877" w:type="dxa"/>
            <w:vMerge/>
            <w:tcBorders>
              <w:top w:val="nil"/>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Фонда содействия реформированию ЖКХ</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320"/>
          <w:jc w:val="center"/>
        </w:trPr>
        <w:tc>
          <w:tcPr>
            <w:tcW w:w="3877" w:type="dxa"/>
            <w:vMerge/>
            <w:tcBorders>
              <w:top w:val="nil"/>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Федерального фонда обязательного медицинского страхования</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320"/>
          <w:jc w:val="center"/>
        </w:trPr>
        <w:tc>
          <w:tcPr>
            <w:tcW w:w="3877" w:type="dxa"/>
            <w:vMerge/>
            <w:tcBorders>
              <w:top w:val="nil"/>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Пенсионного фонда Российской Федерации</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309"/>
          <w:jc w:val="center"/>
        </w:trPr>
        <w:tc>
          <w:tcPr>
            <w:tcW w:w="3877" w:type="dxa"/>
            <w:vMerge/>
            <w:tcBorders>
              <w:top w:val="nil"/>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Бюджет сельских поселений   Курумканского района </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03"/>
          <w:jc w:val="center"/>
        </w:trPr>
        <w:tc>
          <w:tcPr>
            <w:tcW w:w="3877" w:type="dxa"/>
            <w:vMerge/>
            <w:tcBorders>
              <w:top w:val="nil"/>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320"/>
          <w:jc w:val="center"/>
        </w:trPr>
        <w:tc>
          <w:tcPr>
            <w:tcW w:w="3877" w:type="dxa"/>
            <w:vMerge w:val="restart"/>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Подпрограмма 1 «Развитие  </w:t>
            </w:r>
            <w:r>
              <w:rPr>
                <w:rFonts w:ascii="Times New Roman" w:hAnsi="Times New Roman" w:cs="Times New Roman"/>
                <w:sz w:val="24"/>
                <w:szCs w:val="24"/>
              </w:rPr>
              <w:lastRenderedPageBreak/>
              <w:t>дошкольного образования»</w:t>
            </w: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85063,1</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85063,1</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85004,8</w:t>
            </w:r>
          </w:p>
        </w:tc>
      </w:tr>
      <w:tr w:rsidR="00BB400E" w:rsidTr="00BB400E">
        <w:trPr>
          <w:trHeight w:val="320"/>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Бюджет  Курумканского района</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20813,9</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jc w:val="center"/>
            </w:pPr>
            <w:r>
              <w:t>20813,9</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jc w:val="center"/>
            </w:pPr>
            <w:r>
              <w:t>20813,9</w:t>
            </w:r>
          </w:p>
        </w:tc>
      </w:tr>
      <w:tr w:rsidR="00BB400E" w:rsidTr="00BB400E">
        <w:trPr>
          <w:trHeight w:val="320"/>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безвозмездные поступления в бюджет  Курумканского района, &lt;2&gt;</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64249,2</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jc w:val="center"/>
            </w:pPr>
            <w:r>
              <w:t>64249,2</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64190,9</w:t>
            </w:r>
          </w:p>
        </w:tc>
      </w:tr>
      <w:tr w:rsidR="00BB400E" w:rsidTr="00BB400E">
        <w:trPr>
          <w:trHeight w:val="320"/>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i/>
                <w:sz w:val="24"/>
                <w:szCs w:val="24"/>
              </w:rPr>
            </w:pPr>
            <w:r>
              <w:rPr>
                <w:rFonts w:ascii="Times New Roman" w:hAnsi="Times New Roman" w:cs="Times New Roman"/>
                <w:i/>
                <w:sz w:val="24"/>
                <w:szCs w:val="24"/>
              </w:rPr>
              <w:t>в том числе за счет средств:</w:t>
            </w:r>
          </w:p>
        </w:tc>
        <w:tc>
          <w:tcPr>
            <w:tcW w:w="1843" w:type="dxa"/>
            <w:tcBorders>
              <w:top w:val="nil"/>
              <w:left w:val="single" w:sz="4" w:space="0" w:color="auto"/>
              <w:bottom w:val="single" w:sz="4" w:space="0" w:color="auto"/>
              <w:right w:val="single" w:sz="4" w:space="0" w:color="auto"/>
            </w:tcBorders>
          </w:tcPr>
          <w:p w:rsidR="00BB400E" w:rsidRDefault="00BB400E" w:rsidP="002E7E42">
            <w:pPr>
              <w:pStyle w:val="ConsPlusCell"/>
              <w:jc w:val="center"/>
              <w:rPr>
                <w:rFonts w:ascii="Times New Roman" w:hAnsi="Times New Roman" w:cs="Times New Roman"/>
                <w:sz w:val="24"/>
                <w:szCs w:val="24"/>
              </w:rPr>
            </w:pPr>
          </w:p>
        </w:tc>
        <w:tc>
          <w:tcPr>
            <w:tcW w:w="2126" w:type="dxa"/>
            <w:tcBorders>
              <w:top w:val="nil"/>
              <w:left w:val="single" w:sz="4" w:space="0" w:color="auto"/>
              <w:bottom w:val="single" w:sz="4" w:space="0" w:color="auto"/>
              <w:right w:val="single" w:sz="4" w:space="0" w:color="auto"/>
            </w:tcBorders>
          </w:tcPr>
          <w:p w:rsidR="00BB400E" w:rsidRDefault="00BB400E" w:rsidP="002E7E42">
            <w:pPr>
              <w:jc w:val="center"/>
            </w:pPr>
          </w:p>
        </w:tc>
        <w:tc>
          <w:tcPr>
            <w:tcW w:w="1751" w:type="dxa"/>
            <w:tcBorders>
              <w:top w:val="nil"/>
              <w:left w:val="single" w:sz="4" w:space="0" w:color="auto"/>
              <w:bottom w:val="single" w:sz="4" w:space="0" w:color="auto"/>
              <w:right w:val="single" w:sz="4" w:space="0" w:color="auto"/>
            </w:tcBorders>
          </w:tcPr>
          <w:p w:rsidR="00BB400E" w:rsidRDefault="00BB400E" w:rsidP="002E7E42">
            <w:pPr>
              <w:pStyle w:val="ConsPlusCell"/>
              <w:jc w:val="center"/>
              <w:rPr>
                <w:rFonts w:ascii="Times New Roman" w:hAnsi="Times New Roman" w:cs="Times New Roman"/>
                <w:sz w:val="24"/>
                <w:szCs w:val="24"/>
              </w:rPr>
            </w:pPr>
          </w:p>
        </w:tc>
      </w:tr>
      <w:tr w:rsidR="00BB400E" w:rsidTr="00BB400E">
        <w:trPr>
          <w:trHeight w:val="320"/>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федерального бюджета</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jc w:val="center"/>
            </w:pPr>
            <w:r>
              <w:t>Х</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320"/>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республиканского бюджета</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64249,1</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jc w:val="center"/>
            </w:pPr>
            <w:r>
              <w:t>64249,1</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64190,9</w:t>
            </w:r>
          </w:p>
        </w:tc>
      </w:tr>
      <w:tr w:rsidR="00BB400E" w:rsidTr="00BB400E">
        <w:trPr>
          <w:trHeight w:val="320"/>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Фонда содействия реформированию ЖКХ</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320"/>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Федерального фонда обязательного медицинского страхования</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23"/>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Пенсионного фонда Российской Федерации</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367"/>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Бюджет сельских поселений  Курумканского района</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392"/>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73"/>
          <w:jc w:val="center"/>
        </w:trPr>
        <w:tc>
          <w:tcPr>
            <w:tcW w:w="3877"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 Основное мероприятие «Реализация образовательных программ дошкольного образования»</w:t>
            </w:r>
          </w:p>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85063,1</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85063,1</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85004,8</w:t>
            </w:r>
          </w:p>
        </w:tc>
      </w:tr>
      <w:tr w:rsidR="00BB400E" w:rsidTr="00BB400E">
        <w:trPr>
          <w:trHeight w:val="343"/>
          <w:jc w:val="center"/>
        </w:trPr>
        <w:tc>
          <w:tcPr>
            <w:tcW w:w="3877" w:type="dxa"/>
            <w:vMerge w:val="restart"/>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Подпрограмма 2 «Развитие общего образования» </w:t>
            </w:r>
          </w:p>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190845,3</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190845,3</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190691,5</w:t>
            </w:r>
          </w:p>
        </w:tc>
      </w:tr>
      <w:tr w:rsidR="00BB400E" w:rsidTr="00BB400E">
        <w:trPr>
          <w:trHeight w:val="343"/>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Бюджет Курумканского района</w:t>
            </w:r>
          </w:p>
          <w:p w:rsidR="00BB400E" w:rsidRDefault="00BB400E" w:rsidP="002E7E42">
            <w:pPr>
              <w:pStyle w:val="ConsPlusCell"/>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28797,1</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jc w:val="center"/>
            </w:pPr>
            <w:r>
              <w:t>28797,1</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jc w:val="center"/>
            </w:pPr>
            <w:r>
              <w:t>28797,1</w:t>
            </w:r>
          </w:p>
        </w:tc>
      </w:tr>
      <w:tr w:rsidR="00BB400E" w:rsidTr="00BB400E">
        <w:trPr>
          <w:trHeight w:val="343"/>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безвозмездные поступления в бюджет Курумканского района, &lt;2&gt;</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162048,2</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jc w:val="center"/>
            </w:pPr>
            <w:r>
              <w:t>162048,2</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161894,4</w:t>
            </w:r>
          </w:p>
        </w:tc>
      </w:tr>
      <w:tr w:rsidR="00BB400E" w:rsidTr="00BB400E">
        <w:trPr>
          <w:trHeight w:val="343"/>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i/>
                <w:sz w:val="24"/>
                <w:szCs w:val="24"/>
              </w:rPr>
            </w:pPr>
            <w:r>
              <w:rPr>
                <w:rFonts w:ascii="Times New Roman" w:hAnsi="Times New Roman" w:cs="Times New Roman"/>
                <w:i/>
                <w:sz w:val="24"/>
                <w:szCs w:val="24"/>
              </w:rPr>
              <w:t>в том числе за счет средств:</w:t>
            </w:r>
          </w:p>
        </w:tc>
        <w:tc>
          <w:tcPr>
            <w:tcW w:w="1843" w:type="dxa"/>
            <w:tcBorders>
              <w:top w:val="nil"/>
              <w:left w:val="single" w:sz="4" w:space="0" w:color="auto"/>
              <w:bottom w:val="single" w:sz="4" w:space="0" w:color="auto"/>
              <w:right w:val="single" w:sz="4" w:space="0" w:color="auto"/>
            </w:tcBorders>
          </w:tcPr>
          <w:p w:rsidR="00BB400E" w:rsidRDefault="00BB400E" w:rsidP="002E7E42">
            <w:pPr>
              <w:pStyle w:val="ConsPlusCell"/>
              <w:jc w:val="center"/>
              <w:rPr>
                <w:rFonts w:ascii="Times New Roman" w:hAnsi="Times New Roman" w:cs="Times New Roman"/>
                <w:sz w:val="24"/>
                <w:szCs w:val="24"/>
              </w:rPr>
            </w:pPr>
          </w:p>
        </w:tc>
        <w:tc>
          <w:tcPr>
            <w:tcW w:w="2126" w:type="dxa"/>
            <w:tcBorders>
              <w:top w:val="nil"/>
              <w:left w:val="single" w:sz="4" w:space="0" w:color="auto"/>
              <w:bottom w:val="single" w:sz="4" w:space="0" w:color="auto"/>
              <w:right w:val="single" w:sz="4" w:space="0" w:color="auto"/>
            </w:tcBorders>
          </w:tcPr>
          <w:p w:rsidR="00BB400E" w:rsidRDefault="00BB400E" w:rsidP="002E7E42">
            <w:pPr>
              <w:jc w:val="center"/>
            </w:pPr>
          </w:p>
        </w:tc>
        <w:tc>
          <w:tcPr>
            <w:tcW w:w="1751" w:type="dxa"/>
            <w:tcBorders>
              <w:top w:val="nil"/>
              <w:left w:val="single" w:sz="4" w:space="0" w:color="auto"/>
              <w:bottom w:val="single" w:sz="4" w:space="0" w:color="auto"/>
              <w:right w:val="single" w:sz="4" w:space="0" w:color="auto"/>
            </w:tcBorders>
          </w:tcPr>
          <w:p w:rsidR="00BB400E" w:rsidRDefault="00BB400E" w:rsidP="002E7E42">
            <w:pPr>
              <w:pStyle w:val="ConsPlusCell"/>
              <w:jc w:val="center"/>
              <w:rPr>
                <w:rFonts w:ascii="Times New Roman" w:hAnsi="Times New Roman" w:cs="Times New Roman"/>
                <w:sz w:val="24"/>
                <w:szCs w:val="24"/>
              </w:rPr>
            </w:pPr>
          </w:p>
        </w:tc>
      </w:tr>
      <w:tr w:rsidR="00BB400E" w:rsidTr="00BB400E">
        <w:trPr>
          <w:trHeight w:val="343"/>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федерального бюджета</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jc w:val="center"/>
            </w:pPr>
            <w:r>
              <w:t>0</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BB400E" w:rsidTr="00BB400E">
        <w:trPr>
          <w:trHeight w:val="343"/>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республиканского бюджета</w:t>
            </w:r>
          </w:p>
        </w:tc>
        <w:tc>
          <w:tcPr>
            <w:tcW w:w="1843" w:type="dxa"/>
            <w:tcBorders>
              <w:top w:val="nil"/>
              <w:left w:val="single" w:sz="4" w:space="0" w:color="auto"/>
              <w:bottom w:val="single" w:sz="4" w:space="0" w:color="auto"/>
              <w:right w:val="single" w:sz="4" w:space="0" w:color="auto"/>
            </w:tcBorders>
          </w:tcPr>
          <w:p w:rsidR="00BB400E" w:rsidRDefault="00BB400E" w:rsidP="002E7E42">
            <w:pPr>
              <w:pStyle w:val="ConsPlusCell"/>
              <w:jc w:val="center"/>
              <w:rPr>
                <w:rFonts w:ascii="Times New Roman" w:hAnsi="Times New Roman" w:cs="Times New Roman"/>
                <w:sz w:val="24"/>
                <w:szCs w:val="24"/>
              </w:rPr>
            </w:pPr>
          </w:p>
        </w:tc>
        <w:tc>
          <w:tcPr>
            <w:tcW w:w="2126" w:type="dxa"/>
            <w:tcBorders>
              <w:top w:val="nil"/>
              <w:left w:val="single" w:sz="4" w:space="0" w:color="auto"/>
              <w:bottom w:val="single" w:sz="4" w:space="0" w:color="auto"/>
              <w:right w:val="single" w:sz="4" w:space="0" w:color="auto"/>
            </w:tcBorders>
          </w:tcPr>
          <w:p w:rsidR="00BB400E" w:rsidRDefault="00BB400E" w:rsidP="002E7E42">
            <w:pPr>
              <w:jc w:val="center"/>
            </w:pPr>
          </w:p>
        </w:tc>
        <w:tc>
          <w:tcPr>
            <w:tcW w:w="1751" w:type="dxa"/>
            <w:tcBorders>
              <w:top w:val="nil"/>
              <w:left w:val="single" w:sz="4" w:space="0" w:color="auto"/>
              <w:bottom w:val="single" w:sz="4" w:space="0" w:color="auto"/>
              <w:right w:val="single" w:sz="4" w:space="0" w:color="auto"/>
            </w:tcBorders>
          </w:tcPr>
          <w:p w:rsidR="00BB400E" w:rsidRDefault="00BB400E" w:rsidP="002E7E42">
            <w:pPr>
              <w:pStyle w:val="ConsPlusCell"/>
              <w:jc w:val="center"/>
              <w:rPr>
                <w:rFonts w:ascii="Times New Roman" w:hAnsi="Times New Roman" w:cs="Times New Roman"/>
                <w:sz w:val="24"/>
                <w:szCs w:val="24"/>
              </w:rPr>
            </w:pPr>
          </w:p>
        </w:tc>
      </w:tr>
      <w:tr w:rsidR="00BB400E" w:rsidTr="00BB400E">
        <w:trPr>
          <w:trHeight w:val="343"/>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343"/>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Федерального фонда обязательного медицинского страхования</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06"/>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Пенсионного фонда Российской Федерации</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7"/>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Бюджеты сельских поселений Курумканского района</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53"/>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highlight w:val="yellow"/>
              </w:rPr>
            </w:pPr>
            <w:r>
              <w:rPr>
                <w:rFonts w:ascii="Times New Roman" w:hAnsi="Times New Roman" w:cs="Times New Roman"/>
                <w:sz w:val="24"/>
                <w:szCs w:val="24"/>
              </w:rPr>
              <w:t>внебюджетные источники</w:t>
            </w: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920"/>
          <w:jc w:val="center"/>
        </w:trPr>
        <w:tc>
          <w:tcPr>
            <w:tcW w:w="3877"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Основное мероприятие «Реализация образовательных программ общего образования»</w:t>
            </w:r>
          </w:p>
        </w:tc>
        <w:tc>
          <w:tcPr>
            <w:tcW w:w="3402" w:type="dxa"/>
            <w:tcBorders>
              <w:top w:val="nil"/>
              <w:left w:val="single" w:sz="4" w:space="0" w:color="auto"/>
              <w:bottom w:val="single" w:sz="4" w:space="0" w:color="auto"/>
              <w:right w:val="single" w:sz="4" w:space="0" w:color="auto"/>
            </w:tcBorders>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p>
          <w:p w:rsidR="00BB400E" w:rsidRDefault="00BB400E" w:rsidP="002E7E42">
            <w:pPr>
              <w:pStyle w:val="ConsPlusCell"/>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190845,3</w:t>
            </w:r>
          </w:p>
        </w:tc>
        <w:tc>
          <w:tcPr>
            <w:tcW w:w="2126"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190845,3</w:t>
            </w:r>
          </w:p>
        </w:tc>
        <w:tc>
          <w:tcPr>
            <w:tcW w:w="1751" w:type="dxa"/>
            <w:tcBorders>
              <w:top w:val="nil"/>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190691,5</w:t>
            </w:r>
          </w:p>
        </w:tc>
      </w:tr>
      <w:tr w:rsidR="00BB400E" w:rsidTr="00BB400E">
        <w:trPr>
          <w:trHeight w:val="411"/>
          <w:jc w:val="center"/>
        </w:trPr>
        <w:tc>
          <w:tcPr>
            <w:tcW w:w="3877" w:type="dxa"/>
            <w:vMerge w:val="restart"/>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Подпрограмма 3 «Развитие дополнительного образования»</w:t>
            </w:r>
          </w:p>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33792,9</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33792,9</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33792,9</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Бюджет Курумканского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16641,6</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16641,6</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16641,6</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безвозмездные поступления в бюджет Курумканского района, &lt;2&gt;</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17151,3</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17151,3</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17151,3</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i/>
                <w:sz w:val="24"/>
                <w:szCs w:val="24"/>
              </w:rPr>
            </w:pPr>
            <w:r>
              <w:rPr>
                <w:rFonts w:ascii="Times New Roman" w:hAnsi="Times New Roman" w:cs="Times New Roman"/>
                <w:i/>
                <w:sz w:val="24"/>
                <w:szCs w:val="24"/>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BB400E" w:rsidRDefault="00BB400E" w:rsidP="002E7E42">
            <w:pPr>
              <w:pStyle w:val="ConsPlusCell"/>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B400E" w:rsidRDefault="00BB400E" w:rsidP="002E7E42">
            <w:pPr>
              <w:jc w:val="center"/>
            </w:pPr>
          </w:p>
        </w:tc>
        <w:tc>
          <w:tcPr>
            <w:tcW w:w="1751" w:type="dxa"/>
            <w:tcBorders>
              <w:top w:val="single" w:sz="4" w:space="0" w:color="auto"/>
              <w:left w:val="single" w:sz="4" w:space="0" w:color="auto"/>
              <w:bottom w:val="single" w:sz="4" w:space="0" w:color="auto"/>
              <w:right w:val="single" w:sz="4" w:space="0" w:color="auto"/>
            </w:tcBorders>
          </w:tcPr>
          <w:p w:rsidR="00BB400E" w:rsidRDefault="00BB400E" w:rsidP="002E7E42">
            <w:pPr>
              <w:pStyle w:val="ConsPlusCell"/>
              <w:jc w:val="center"/>
              <w:rPr>
                <w:rFonts w:ascii="Times New Roman" w:hAnsi="Times New Roman" w:cs="Times New Roman"/>
                <w:sz w:val="24"/>
                <w:szCs w:val="24"/>
              </w:rPr>
            </w:pP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федерального бюджета</w:t>
            </w:r>
          </w:p>
          <w:p w:rsidR="00BB400E" w:rsidRDefault="00BB400E" w:rsidP="002E7E42">
            <w:pPr>
              <w:pStyle w:val="ConsPlusCel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республиканского бюджета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17151,3</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17151,3</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17151,3</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Федерального фонда обязательного медицинского страхования</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Пенсионного фонда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Бюджеты сельских поселений Курумканского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tcBorders>
              <w:top w:val="single" w:sz="4" w:space="0" w:color="auto"/>
              <w:left w:val="single" w:sz="4" w:space="0" w:color="auto"/>
              <w:bottom w:val="single" w:sz="4" w:space="0" w:color="auto"/>
              <w:right w:val="single" w:sz="4" w:space="0" w:color="auto"/>
            </w:tcBorders>
          </w:tcPr>
          <w:p w:rsidR="00BB400E" w:rsidRDefault="00BB400E" w:rsidP="002E7E42">
            <w:pPr>
              <w:pStyle w:val="ConsPlusCell"/>
              <w:rPr>
                <w:rFonts w:ascii="Times New Roman" w:hAnsi="Times New Roman" w:cs="Times New Roman"/>
                <w:sz w:val="24"/>
                <w:szCs w:val="24"/>
              </w:rPr>
            </w:pPr>
          </w:p>
        </w:tc>
        <w:tc>
          <w:tcPr>
            <w:tcW w:w="3402" w:type="dxa"/>
            <w:tcBorders>
              <w:top w:val="nil"/>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highlight w:val="yellow"/>
              </w:rPr>
            </w:pPr>
            <w:r>
              <w:rPr>
                <w:rFonts w:ascii="Times New Roman" w:hAnsi="Times New Roman" w:cs="Times New Roman"/>
                <w:sz w:val="24"/>
                <w:szCs w:val="24"/>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Основное мероприятие «Реализация </w:t>
            </w:r>
            <w:r>
              <w:rPr>
                <w:rFonts w:ascii="Times New Roman" w:hAnsi="Times New Roman" w:cs="Times New Roman"/>
                <w:sz w:val="24"/>
                <w:szCs w:val="24"/>
              </w:rPr>
              <w:lastRenderedPageBreak/>
              <w:t>программ дополнительного образования»</w:t>
            </w: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33792,9</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33792,9</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33792,9</w:t>
            </w:r>
          </w:p>
        </w:tc>
      </w:tr>
      <w:tr w:rsidR="00BB400E" w:rsidTr="00BB400E">
        <w:trPr>
          <w:trHeight w:val="411"/>
          <w:jc w:val="center"/>
        </w:trPr>
        <w:tc>
          <w:tcPr>
            <w:tcW w:w="3877" w:type="dxa"/>
            <w:vMerge w:val="restart"/>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lastRenderedPageBreak/>
              <w:t>Подпрограмма 4</w:t>
            </w:r>
          </w:p>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«Поддержка одаренных детей»</w:t>
            </w: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138,4</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138,4</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138,4</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Бюджет Курумканского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138,4</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138,4</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138,4</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безвозмездные поступления в бюджет Курумканского района, &lt;2&gt;</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i/>
                <w:sz w:val="24"/>
                <w:szCs w:val="24"/>
              </w:rPr>
            </w:pPr>
            <w:r>
              <w:rPr>
                <w:rFonts w:ascii="Times New Roman" w:hAnsi="Times New Roman" w:cs="Times New Roman"/>
                <w:i/>
                <w:sz w:val="24"/>
                <w:szCs w:val="24"/>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BB400E" w:rsidRDefault="00BB400E" w:rsidP="002E7E42">
            <w:pPr>
              <w:jc w:val="center"/>
            </w:pPr>
          </w:p>
        </w:tc>
        <w:tc>
          <w:tcPr>
            <w:tcW w:w="2126" w:type="dxa"/>
            <w:tcBorders>
              <w:top w:val="single" w:sz="4" w:space="0" w:color="auto"/>
              <w:left w:val="single" w:sz="4" w:space="0" w:color="auto"/>
              <w:bottom w:val="single" w:sz="4" w:space="0" w:color="auto"/>
              <w:right w:val="single" w:sz="4" w:space="0" w:color="auto"/>
            </w:tcBorders>
          </w:tcPr>
          <w:p w:rsidR="00BB400E" w:rsidRDefault="00BB400E" w:rsidP="002E7E42">
            <w:pPr>
              <w:jc w:val="center"/>
            </w:pPr>
          </w:p>
        </w:tc>
        <w:tc>
          <w:tcPr>
            <w:tcW w:w="1751" w:type="dxa"/>
            <w:tcBorders>
              <w:top w:val="single" w:sz="4" w:space="0" w:color="auto"/>
              <w:left w:val="single" w:sz="4" w:space="0" w:color="auto"/>
              <w:bottom w:val="single" w:sz="4" w:space="0" w:color="auto"/>
              <w:right w:val="single" w:sz="4" w:space="0" w:color="auto"/>
            </w:tcBorders>
          </w:tcPr>
          <w:p w:rsidR="00BB400E" w:rsidRDefault="00BB400E" w:rsidP="002E7E42">
            <w:pPr>
              <w:jc w:val="center"/>
            </w:pP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федерального бюджета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республиканского бюджета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Федерального фонда обязательного медицинского страхования</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Пенсионного фонда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Бюджеты сельскихпоселенийКурумканского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Основное мероприятие «Реализация программ дополнительного образования»</w:t>
            </w: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138,4</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138,4</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138,4</w:t>
            </w:r>
          </w:p>
        </w:tc>
      </w:tr>
      <w:tr w:rsidR="00BB400E" w:rsidTr="00BB400E">
        <w:trPr>
          <w:trHeight w:val="411"/>
          <w:jc w:val="center"/>
        </w:trPr>
        <w:tc>
          <w:tcPr>
            <w:tcW w:w="3877" w:type="dxa"/>
            <w:vMerge w:val="restart"/>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Подпрограмма 5</w:t>
            </w:r>
          </w:p>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«Организация отдыха и оздоровления детей»</w:t>
            </w: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3961,0</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3961,0</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3953,2</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Бюджет Курумканского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1131,0</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1131,0</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1131,0</w:t>
            </w:r>
          </w:p>
        </w:tc>
      </w:tr>
      <w:tr w:rsidR="00BB400E" w:rsidTr="00BB400E">
        <w:trPr>
          <w:trHeight w:val="926"/>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безвозмездные поступления в бюджет Курумканского района, &lt;2&gt;</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val="restart"/>
            <w:tcBorders>
              <w:top w:val="single" w:sz="4" w:space="0" w:color="auto"/>
              <w:left w:val="single" w:sz="4" w:space="0" w:color="auto"/>
              <w:bottom w:val="single" w:sz="4" w:space="0" w:color="auto"/>
              <w:right w:val="single" w:sz="4" w:space="0" w:color="auto"/>
            </w:tcBorders>
          </w:tcPr>
          <w:p w:rsidR="00BB400E" w:rsidRDefault="00BB400E" w:rsidP="002E7E42">
            <w:pPr>
              <w:pStyle w:val="ConsPlusCel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i/>
                <w:sz w:val="24"/>
                <w:szCs w:val="24"/>
              </w:rPr>
            </w:pPr>
            <w:r>
              <w:rPr>
                <w:rFonts w:ascii="Times New Roman" w:hAnsi="Times New Roman" w:cs="Times New Roman"/>
                <w:i/>
                <w:sz w:val="24"/>
                <w:szCs w:val="24"/>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BB400E" w:rsidRDefault="00BB400E" w:rsidP="002E7E42">
            <w:pPr>
              <w:jc w:val="center"/>
            </w:pPr>
          </w:p>
        </w:tc>
        <w:tc>
          <w:tcPr>
            <w:tcW w:w="2126" w:type="dxa"/>
            <w:tcBorders>
              <w:top w:val="single" w:sz="4" w:space="0" w:color="auto"/>
              <w:left w:val="single" w:sz="4" w:space="0" w:color="auto"/>
              <w:bottom w:val="single" w:sz="4" w:space="0" w:color="auto"/>
              <w:right w:val="single" w:sz="4" w:space="0" w:color="auto"/>
            </w:tcBorders>
          </w:tcPr>
          <w:p w:rsidR="00BB400E" w:rsidRDefault="00BB400E" w:rsidP="002E7E42">
            <w:pPr>
              <w:jc w:val="center"/>
            </w:pPr>
          </w:p>
        </w:tc>
        <w:tc>
          <w:tcPr>
            <w:tcW w:w="1751" w:type="dxa"/>
            <w:tcBorders>
              <w:top w:val="single" w:sz="4" w:space="0" w:color="auto"/>
              <w:left w:val="single" w:sz="4" w:space="0" w:color="auto"/>
              <w:bottom w:val="single" w:sz="4" w:space="0" w:color="auto"/>
              <w:right w:val="single" w:sz="4" w:space="0" w:color="auto"/>
            </w:tcBorders>
          </w:tcPr>
          <w:p w:rsidR="00BB400E" w:rsidRDefault="00BB400E" w:rsidP="002E7E42">
            <w:pPr>
              <w:jc w:val="center"/>
            </w:pP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федерального бюджета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республиканского бюджета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2830,0</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2830,0</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2822,2</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Федерального фонда обязательного медицинского страхования</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Пенсионного фонда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Бюджеты сельскихпоселенийКурумканского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Основное мероприятие «Организация отдыха и оздоровления детей»</w:t>
            </w: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3961,0</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3961,0</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3953,2</w:t>
            </w:r>
          </w:p>
        </w:tc>
      </w:tr>
      <w:tr w:rsidR="00BB400E" w:rsidTr="00BB400E">
        <w:trPr>
          <w:trHeight w:val="411"/>
          <w:jc w:val="center"/>
        </w:trPr>
        <w:tc>
          <w:tcPr>
            <w:tcW w:w="3877" w:type="dxa"/>
            <w:vMerge w:val="restart"/>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Подпрограмма 6</w:t>
            </w:r>
          </w:p>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«Подготовка к новому учебному году»</w:t>
            </w: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12596,9</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12596,9</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12596,9</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Бюджет Курумканскогорайона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3255,1</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3255,1</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3255,1</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безвозмездные поступления в бюджет Курумканского района, &lt;2&gt;</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9341,8</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9341,8</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9341,8</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i/>
                <w:sz w:val="24"/>
                <w:szCs w:val="24"/>
              </w:rPr>
            </w:pPr>
            <w:r>
              <w:rPr>
                <w:rFonts w:ascii="Times New Roman" w:hAnsi="Times New Roman" w:cs="Times New Roman"/>
                <w:i/>
                <w:sz w:val="24"/>
                <w:szCs w:val="24"/>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BB400E" w:rsidRDefault="00BB400E" w:rsidP="002E7E42">
            <w:pPr>
              <w:jc w:val="center"/>
            </w:pPr>
          </w:p>
        </w:tc>
        <w:tc>
          <w:tcPr>
            <w:tcW w:w="2126" w:type="dxa"/>
            <w:tcBorders>
              <w:top w:val="single" w:sz="4" w:space="0" w:color="auto"/>
              <w:left w:val="single" w:sz="4" w:space="0" w:color="auto"/>
              <w:bottom w:val="single" w:sz="4" w:space="0" w:color="auto"/>
              <w:right w:val="single" w:sz="4" w:space="0" w:color="auto"/>
            </w:tcBorders>
          </w:tcPr>
          <w:p w:rsidR="00BB400E" w:rsidRDefault="00BB400E" w:rsidP="002E7E42">
            <w:pPr>
              <w:jc w:val="center"/>
            </w:pPr>
          </w:p>
        </w:tc>
        <w:tc>
          <w:tcPr>
            <w:tcW w:w="1751" w:type="dxa"/>
            <w:tcBorders>
              <w:top w:val="single" w:sz="4" w:space="0" w:color="auto"/>
              <w:left w:val="single" w:sz="4" w:space="0" w:color="auto"/>
              <w:bottom w:val="single" w:sz="4" w:space="0" w:color="auto"/>
              <w:right w:val="single" w:sz="4" w:space="0" w:color="auto"/>
            </w:tcBorders>
          </w:tcPr>
          <w:p w:rsidR="00BB400E" w:rsidRDefault="00BB400E" w:rsidP="002E7E42">
            <w:pPr>
              <w:jc w:val="center"/>
            </w:pP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федерального бюджета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3854,0</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3854,0</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3854,0</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республиканского бюджета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5487,8</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5487,8</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5487,8</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864"/>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Федерального фонда обязательного медицинского страхования</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val="restart"/>
            <w:tcBorders>
              <w:top w:val="single" w:sz="4" w:space="0" w:color="auto"/>
              <w:left w:val="single" w:sz="4" w:space="0" w:color="auto"/>
              <w:bottom w:val="single" w:sz="4" w:space="0" w:color="auto"/>
              <w:right w:val="single" w:sz="4" w:space="0" w:color="auto"/>
            </w:tcBorders>
          </w:tcPr>
          <w:p w:rsidR="00BB400E" w:rsidRDefault="00BB400E" w:rsidP="002E7E42">
            <w:pPr>
              <w:pStyle w:val="ConsPlusCel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Пенсионного фонда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Бюджеты сельскихпоселенийКурумканского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Основное мероприятие «Поддержка муниципальных образовательных учреждений»</w:t>
            </w: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573,2</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573,2</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573,2</w:t>
            </w:r>
          </w:p>
        </w:tc>
      </w:tr>
      <w:tr w:rsidR="00BB400E" w:rsidTr="00BB400E">
        <w:trPr>
          <w:trHeight w:val="411"/>
          <w:jc w:val="center"/>
        </w:trPr>
        <w:tc>
          <w:tcPr>
            <w:tcW w:w="3877"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Основное мероприятие «Ремонт муниципальных образовательных учреждений»</w:t>
            </w: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6656,1</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6656,1</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6656,1</w:t>
            </w:r>
          </w:p>
        </w:tc>
      </w:tr>
      <w:tr w:rsidR="00BB400E" w:rsidTr="00BB400E">
        <w:trPr>
          <w:trHeight w:val="411"/>
          <w:jc w:val="center"/>
        </w:trPr>
        <w:tc>
          <w:tcPr>
            <w:tcW w:w="3877"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Основное мероприятие «Капитальные ремонт объектов образования»</w:t>
            </w: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5367,6</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5367,6</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5367,6</w:t>
            </w:r>
          </w:p>
        </w:tc>
      </w:tr>
      <w:tr w:rsidR="00BB400E" w:rsidTr="00BB400E">
        <w:trPr>
          <w:trHeight w:val="411"/>
          <w:jc w:val="center"/>
        </w:trPr>
        <w:tc>
          <w:tcPr>
            <w:tcW w:w="3877" w:type="dxa"/>
            <w:vMerge w:val="restart"/>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Подпрограмма 7</w:t>
            </w:r>
          </w:p>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Совершенствование управления в сфере образования»</w:t>
            </w: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1893,5</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1893,5</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1893,5</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Бюджет Курумканского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1868,7</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1868,7</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1868,7</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безвозмездные поступления в бюджет Курумканского района, &lt;2&gt;</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i/>
                <w:sz w:val="24"/>
                <w:szCs w:val="24"/>
              </w:rPr>
            </w:pPr>
            <w:r>
              <w:rPr>
                <w:rFonts w:ascii="Times New Roman" w:hAnsi="Times New Roman" w:cs="Times New Roman"/>
                <w:i/>
                <w:sz w:val="24"/>
                <w:szCs w:val="24"/>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BB400E" w:rsidRDefault="00BB400E" w:rsidP="002E7E42">
            <w:pPr>
              <w:jc w:val="center"/>
            </w:pPr>
          </w:p>
        </w:tc>
        <w:tc>
          <w:tcPr>
            <w:tcW w:w="2126" w:type="dxa"/>
            <w:tcBorders>
              <w:top w:val="single" w:sz="4" w:space="0" w:color="auto"/>
              <w:left w:val="single" w:sz="4" w:space="0" w:color="auto"/>
              <w:bottom w:val="single" w:sz="4" w:space="0" w:color="auto"/>
              <w:right w:val="single" w:sz="4" w:space="0" w:color="auto"/>
            </w:tcBorders>
          </w:tcPr>
          <w:p w:rsidR="00BB400E" w:rsidRDefault="00BB400E" w:rsidP="002E7E42">
            <w:pPr>
              <w:jc w:val="center"/>
            </w:pPr>
          </w:p>
        </w:tc>
        <w:tc>
          <w:tcPr>
            <w:tcW w:w="1751" w:type="dxa"/>
            <w:tcBorders>
              <w:top w:val="single" w:sz="4" w:space="0" w:color="auto"/>
              <w:left w:val="single" w:sz="4" w:space="0" w:color="auto"/>
              <w:bottom w:val="single" w:sz="4" w:space="0" w:color="auto"/>
              <w:right w:val="single" w:sz="4" w:space="0" w:color="auto"/>
            </w:tcBorders>
          </w:tcPr>
          <w:p w:rsidR="00BB400E" w:rsidRDefault="00BB400E" w:rsidP="002E7E42">
            <w:pPr>
              <w:jc w:val="center"/>
            </w:pP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федерального бюджета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24,8</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24,8</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24,8</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республиканского бюджета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Федерального фонда обязательного медицинского страхования</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Пенсионного фонда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Бюджеты сельских поселений Курумканского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tcBorders>
              <w:top w:val="single" w:sz="4" w:space="0" w:color="auto"/>
              <w:left w:val="single" w:sz="4" w:space="0" w:color="auto"/>
              <w:bottom w:val="single" w:sz="4" w:space="0" w:color="auto"/>
              <w:right w:val="single" w:sz="4" w:space="0" w:color="auto"/>
            </w:tcBorders>
          </w:tcPr>
          <w:p w:rsidR="00BB400E" w:rsidRDefault="00BB400E" w:rsidP="002E7E42">
            <w:pPr>
              <w:pStyle w:val="ConsPlusCel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 «Обеспечение функций органов местного самоуправления в сфере образования»</w:t>
            </w: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1893,5</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1893,5</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1893,5</w:t>
            </w:r>
          </w:p>
        </w:tc>
      </w:tr>
      <w:tr w:rsidR="00BB400E" w:rsidTr="00BB400E">
        <w:trPr>
          <w:trHeight w:val="411"/>
          <w:jc w:val="center"/>
        </w:trPr>
        <w:tc>
          <w:tcPr>
            <w:tcW w:w="3877" w:type="dxa"/>
            <w:vMerge w:val="restart"/>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Подпрограмма 8</w:t>
            </w:r>
          </w:p>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Информационно-методическое обеспечение в сфере образования»»</w:t>
            </w: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8655,5</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8655,5</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8655,5</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Бюджет Курумканского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1852,3</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1852,3</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1852,3</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безвозмездные поступления в бюджет Курумканского района, &lt;2&gt;</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1852,3</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1852,3</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1852,3</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i/>
                <w:sz w:val="24"/>
                <w:szCs w:val="24"/>
              </w:rPr>
            </w:pPr>
            <w:r>
              <w:rPr>
                <w:rFonts w:ascii="Times New Roman" w:hAnsi="Times New Roman" w:cs="Times New Roman"/>
                <w:i/>
                <w:sz w:val="24"/>
                <w:szCs w:val="24"/>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BB400E" w:rsidRDefault="00BB400E" w:rsidP="002E7E42">
            <w:pPr>
              <w:jc w:val="center"/>
            </w:pPr>
          </w:p>
        </w:tc>
        <w:tc>
          <w:tcPr>
            <w:tcW w:w="2126" w:type="dxa"/>
            <w:tcBorders>
              <w:top w:val="single" w:sz="4" w:space="0" w:color="auto"/>
              <w:left w:val="single" w:sz="4" w:space="0" w:color="auto"/>
              <w:bottom w:val="single" w:sz="4" w:space="0" w:color="auto"/>
              <w:right w:val="single" w:sz="4" w:space="0" w:color="auto"/>
            </w:tcBorders>
          </w:tcPr>
          <w:p w:rsidR="00BB400E" w:rsidRDefault="00BB400E" w:rsidP="002E7E42">
            <w:pPr>
              <w:jc w:val="center"/>
            </w:pPr>
          </w:p>
        </w:tc>
        <w:tc>
          <w:tcPr>
            <w:tcW w:w="1751" w:type="dxa"/>
            <w:tcBorders>
              <w:top w:val="single" w:sz="4" w:space="0" w:color="auto"/>
              <w:left w:val="single" w:sz="4" w:space="0" w:color="auto"/>
              <w:bottom w:val="single" w:sz="4" w:space="0" w:color="auto"/>
              <w:right w:val="single" w:sz="4" w:space="0" w:color="auto"/>
            </w:tcBorders>
          </w:tcPr>
          <w:p w:rsidR="00BB400E" w:rsidRDefault="00BB400E" w:rsidP="002E7E42">
            <w:pPr>
              <w:jc w:val="center"/>
            </w:pP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федерального бюджета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республиканского бюджета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1852,3</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1852,3</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1852,3</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Федерального фонда обязательного медицинского страхования</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Пенсионного фонда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Бюджеты сельскихпоселенийКурумканского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Основное мероприятие «Обеспечение деятельности информационно-методического центра»</w:t>
            </w: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8655,5</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8655,5</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8655,5</w:t>
            </w:r>
          </w:p>
        </w:tc>
      </w:tr>
      <w:tr w:rsidR="00BB400E" w:rsidTr="00BB400E">
        <w:trPr>
          <w:trHeight w:val="411"/>
          <w:jc w:val="center"/>
        </w:trPr>
        <w:tc>
          <w:tcPr>
            <w:tcW w:w="3877" w:type="dxa"/>
            <w:vMerge w:val="restart"/>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Подпрограмма 9</w:t>
            </w:r>
          </w:p>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«Создание условий для реализации муниципальной программы»</w:t>
            </w: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57933,2</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57933,2</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57933,2</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Бюджет Курумканского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12438,1</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12438,1</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12438,1</w:t>
            </w:r>
          </w:p>
        </w:tc>
      </w:tr>
      <w:tr w:rsidR="00BB400E" w:rsidTr="00BB400E">
        <w:trPr>
          <w:trHeight w:val="411"/>
          <w:jc w:val="center"/>
        </w:trPr>
        <w:tc>
          <w:tcPr>
            <w:tcW w:w="3877" w:type="dxa"/>
            <w:vMerge w:val="restart"/>
            <w:tcBorders>
              <w:top w:val="single" w:sz="4" w:space="0" w:color="auto"/>
              <w:left w:val="single" w:sz="4" w:space="0" w:color="auto"/>
              <w:bottom w:val="single" w:sz="4" w:space="0" w:color="auto"/>
              <w:right w:val="single" w:sz="4" w:space="0" w:color="auto"/>
            </w:tcBorders>
          </w:tcPr>
          <w:p w:rsidR="00BB400E" w:rsidRDefault="00BB400E" w:rsidP="002E7E42">
            <w:pPr>
              <w:pStyle w:val="ConsPlusCel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безвозмездные поступления в </w:t>
            </w:r>
            <w:r>
              <w:rPr>
                <w:rFonts w:ascii="Times New Roman" w:hAnsi="Times New Roman" w:cs="Times New Roman"/>
                <w:sz w:val="24"/>
                <w:szCs w:val="24"/>
              </w:rPr>
              <w:lastRenderedPageBreak/>
              <w:t>бюджет Курумканского района, &lt;2&gt;</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lastRenderedPageBreak/>
              <w:t>45495,1</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45495,1</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45495,1</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i/>
                <w:sz w:val="24"/>
                <w:szCs w:val="24"/>
              </w:rPr>
            </w:pPr>
            <w:r>
              <w:rPr>
                <w:rFonts w:ascii="Times New Roman" w:hAnsi="Times New Roman" w:cs="Times New Roman"/>
                <w:i/>
                <w:sz w:val="24"/>
                <w:szCs w:val="24"/>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BB400E" w:rsidRDefault="00BB400E" w:rsidP="002E7E42">
            <w:pPr>
              <w:jc w:val="center"/>
            </w:pPr>
          </w:p>
        </w:tc>
        <w:tc>
          <w:tcPr>
            <w:tcW w:w="2126" w:type="dxa"/>
            <w:tcBorders>
              <w:top w:val="single" w:sz="4" w:space="0" w:color="auto"/>
              <w:left w:val="single" w:sz="4" w:space="0" w:color="auto"/>
              <w:bottom w:val="single" w:sz="4" w:space="0" w:color="auto"/>
              <w:right w:val="single" w:sz="4" w:space="0" w:color="auto"/>
            </w:tcBorders>
          </w:tcPr>
          <w:p w:rsidR="00BB400E" w:rsidRDefault="00BB400E" w:rsidP="002E7E42">
            <w:pPr>
              <w:jc w:val="center"/>
            </w:pPr>
          </w:p>
        </w:tc>
        <w:tc>
          <w:tcPr>
            <w:tcW w:w="1751" w:type="dxa"/>
            <w:tcBorders>
              <w:top w:val="single" w:sz="4" w:space="0" w:color="auto"/>
              <w:left w:val="single" w:sz="4" w:space="0" w:color="auto"/>
              <w:bottom w:val="single" w:sz="4" w:space="0" w:color="auto"/>
              <w:right w:val="single" w:sz="4" w:space="0" w:color="auto"/>
            </w:tcBorders>
          </w:tcPr>
          <w:p w:rsidR="00BB400E" w:rsidRDefault="00BB400E" w:rsidP="002E7E42">
            <w:pPr>
              <w:jc w:val="center"/>
            </w:pP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федерального бюджета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республиканского бюджета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45495,1</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45495,1</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45495,1</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Федерального фонда обязательного медицинского страхования</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Пенсионного фонда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Бюджеты сельскихпоселенийКурумканского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Основное мероприятие « Обеспечение деятельности централизованной бухгалтерии»</w:t>
            </w: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9502,2</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9502,2</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9502,2</w:t>
            </w:r>
          </w:p>
        </w:tc>
      </w:tr>
      <w:tr w:rsidR="00BB400E" w:rsidTr="00BB400E">
        <w:trPr>
          <w:trHeight w:val="411"/>
          <w:jc w:val="center"/>
        </w:trPr>
        <w:tc>
          <w:tcPr>
            <w:tcW w:w="3877"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Основное мероприятие «Обеспечение деятельности учреждений хозяйственного обслуживания»</w:t>
            </w: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48431,0</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48431,0</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48431,0</w:t>
            </w:r>
          </w:p>
        </w:tc>
      </w:tr>
      <w:tr w:rsidR="00BB400E" w:rsidTr="00BB400E">
        <w:trPr>
          <w:trHeight w:val="411"/>
          <w:jc w:val="center"/>
        </w:trPr>
        <w:tc>
          <w:tcPr>
            <w:tcW w:w="3877" w:type="dxa"/>
            <w:vMerge w:val="restart"/>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Подпрограмма 10</w:t>
            </w:r>
          </w:p>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«Обеспечение мер социальной поддержки работников образования»</w:t>
            </w: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5622,6</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5622,6</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5622,6</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Бюджет Курумканского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безвозмездные поступления в бюджет Курумканского района, &lt;2&gt;</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5622,6</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5622,6</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5622,6</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i/>
                <w:sz w:val="24"/>
                <w:szCs w:val="24"/>
              </w:rPr>
            </w:pPr>
            <w:r>
              <w:rPr>
                <w:rFonts w:ascii="Times New Roman" w:hAnsi="Times New Roman" w:cs="Times New Roman"/>
                <w:i/>
                <w:sz w:val="24"/>
                <w:szCs w:val="24"/>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BB400E" w:rsidRDefault="00BB400E" w:rsidP="002E7E42">
            <w:pPr>
              <w:jc w:val="center"/>
            </w:pPr>
          </w:p>
        </w:tc>
        <w:tc>
          <w:tcPr>
            <w:tcW w:w="2126" w:type="dxa"/>
            <w:tcBorders>
              <w:top w:val="single" w:sz="4" w:space="0" w:color="auto"/>
              <w:left w:val="single" w:sz="4" w:space="0" w:color="auto"/>
              <w:bottom w:val="single" w:sz="4" w:space="0" w:color="auto"/>
              <w:right w:val="single" w:sz="4" w:space="0" w:color="auto"/>
            </w:tcBorders>
          </w:tcPr>
          <w:p w:rsidR="00BB400E" w:rsidRDefault="00BB400E" w:rsidP="002E7E42">
            <w:pPr>
              <w:jc w:val="center"/>
            </w:pPr>
          </w:p>
        </w:tc>
        <w:tc>
          <w:tcPr>
            <w:tcW w:w="1751" w:type="dxa"/>
            <w:tcBorders>
              <w:top w:val="single" w:sz="4" w:space="0" w:color="auto"/>
              <w:left w:val="single" w:sz="4" w:space="0" w:color="auto"/>
              <w:bottom w:val="single" w:sz="4" w:space="0" w:color="auto"/>
              <w:right w:val="single" w:sz="4" w:space="0" w:color="auto"/>
            </w:tcBorders>
          </w:tcPr>
          <w:p w:rsidR="00BB400E" w:rsidRDefault="00BB400E" w:rsidP="002E7E42">
            <w:pPr>
              <w:jc w:val="center"/>
            </w:pP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федерального бюджета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val="restart"/>
            <w:tcBorders>
              <w:top w:val="single" w:sz="4" w:space="0" w:color="auto"/>
              <w:left w:val="single" w:sz="4" w:space="0" w:color="auto"/>
              <w:bottom w:val="single" w:sz="4" w:space="0" w:color="auto"/>
              <w:right w:val="single" w:sz="4" w:space="0" w:color="auto"/>
            </w:tcBorders>
          </w:tcPr>
          <w:p w:rsidR="00BB400E" w:rsidRDefault="00BB400E" w:rsidP="002E7E42">
            <w:pPr>
              <w:pStyle w:val="ConsPlusCell"/>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республиканского бюджета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5622,6</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5622,6</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pPr>
            <w:r>
              <w:t>5622,6</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Фонда содействия реформированию ЖКХ</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Федерального фонда обязательного медицинского страхования</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Пенсионного фонда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Бюджеты сельскихпоселенийКурумканского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r w:rsidR="00BB400E" w:rsidTr="00BB400E">
        <w:trPr>
          <w:trHeight w:val="411"/>
          <w:jc w:val="center"/>
        </w:trPr>
        <w:tc>
          <w:tcPr>
            <w:tcW w:w="3877"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Основное мероприятие «Социальная поддержка по оплате коммунальных услуг»</w:t>
            </w:r>
          </w:p>
        </w:tc>
        <w:tc>
          <w:tcPr>
            <w:tcW w:w="3402"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843"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2126"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c>
          <w:tcPr>
            <w:tcW w:w="1751"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jc w:val="center"/>
              <w:rPr>
                <w:rFonts w:ascii="Times New Roman" w:hAnsi="Times New Roman" w:cs="Times New Roman"/>
                <w:sz w:val="24"/>
                <w:szCs w:val="24"/>
              </w:rPr>
            </w:pPr>
            <w:r>
              <w:rPr>
                <w:rFonts w:ascii="Times New Roman" w:hAnsi="Times New Roman" w:cs="Times New Roman"/>
                <w:sz w:val="24"/>
                <w:szCs w:val="24"/>
              </w:rPr>
              <w:t>Х</w:t>
            </w:r>
          </w:p>
        </w:tc>
      </w:tr>
    </w:tbl>
    <w:p w:rsidR="00BB400E" w:rsidRDefault="00BB400E" w:rsidP="002E7E42">
      <w:pPr>
        <w:widowControl w:val="0"/>
        <w:autoSpaceDE w:val="0"/>
        <w:autoSpaceDN w:val="0"/>
        <w:adjustRightInd w:val="0"/>
        <w:jc w:val="center"/>
        <w:rPr>
          <w:sz w:val="28"/>
          <w:szCs w:val="28"/>
        </w:rPr>
      </w:pPr>
    </w:p>
    <w:p w:rsidR="00BB400E" w:rsidRDefault="00BB400E" w:rsidP="002E7E42">
      <w:pPr>
        <w:widowControl w:val="0"/>
        <w:autoSpaceDE w:val="0"/>
        <w:autoSpaceDN w:val="0"/>
        <w:adjustRightInd w:val="0"/>
        <w:jc w:val="center"/>
        <w:rPr>
          <w:sz w:val="28"/>
          <w:szCs w:val="28"/>
        </w:rPr>
      </w:pPr>
    </w:p>
    <w:p w:rsidR="00BB400E" w:rsidRDefault="00BB400E" w:rsidP="002E7E42">
      <w:pPr>
        <w:sectPr w:rsidR="00BB400E">
          <w:pgSz w:w="16838" w:h="11906" w:orient="landscape"/>
          <w:pgMar w:top="568" w:right="1387" w:bottom="851" w:left="1134" w:header="709" w:footer="709" w:gutter="0"/>
          <w:cols w:space="720"/>
        </w:sectPr>
      </w:pPr>
    </w:p>
    <w:p w:rsidR="00BB400E" w:rsidRDefault="00BB400E" w:rsidP="002E7E42">
      <w:pPr>
        <w:widowControl w:val="0"/>
        <w:autoSpaceDE w:val="0"/>
        <w:autoSpaceDN w:val="0"/>
        <w:adjustRightInd w:val="0"/>
        <w:jc w:val="right"/>
        <w:outlineLvl w:val="2"/>
        <w:rPr>
          <w:rFonts w:eastAsia="Calibri"/>
          <w:sz w:val="28"/>
          <w:szCs w:val="28"/>
          <w:lang w:eastAsia="en-US"/>
        </w:rPr>
      </w:pPr>
      <w:r>
        <w:rPr>
          <w:rFonts w:eastAsia="Calibri"/>
          <w:sz w:val="28"/>
          <w:szCs w:val="28"/>
          <w:lang w:eastAsia="en-US"/>
        </w:rPr>
        <w:lastRenderedPageBreak/>
        <w:t>Таблица № 2</w:t>
      </w:r>
    </w:p>
    <w:p w:rsidR="00BB400E" w:rsidRDefault="00BB400E" w:rsidP="002E7E42">
      <w:pPr>
        <w:widowControl w:val="0"/>
        <w:autoSpaceDE w:val="0"/>
        <w:autoSpaceDN w:val="0"/>
        <w:adjustRightInd w:val="0"/>
        <w:jc w:val="center"/>
        <w:rPr>
          <w:sz w:val="28"/>
          <w:szCs w:val="28"/>
        </w:rPr>
      </w:pPr>
    </w:p>
    <w:p w:rsidR="00BB400E" w:rsidRDefault="00BB400E" w:rsidP="002E7E42">
      <w:pPr>
        <w:widowControl w:val="0"/>
        <w:autoSpaceDE w:val="0"/>
        <w:autoSpaceDN w:val="0"/>
        <w:adjustRightInd w:val="0"/>
        <w:jc w:val="center"/>
        <w:rPr>
          <w:sz w:val="28"/>
          <w:szCs w:val="28"/>
        </w:rPr>
      </w:pPr>
      <w:r>
        <w:rPr>
          <w:sz w:val="28"/>
          <w:szCs w:val="28"/>
        </w:rPr>
        <w:t>СВЕДЕНИЯ</w:t>
      </w:r>
    </w:p>
    <w:p w:rsidR="00BB400E" w:rsidRDefault="00BB400E" w:rsidP="002E7E42">
      <w:pPr>
        <w:widowControl w:val="0"/>
        <w:autoSpaceDE w:val="0"/>
        <w:autoSpaceDN w:val="0"/>
        <w:adjustRightInd w:val="0"/>
        <w:jc w:val="center"/>
        <w:rPr>
          <w:sz w:val="28"/>
          <w:szCs w:val="28"/>
        </w:rPr>
      </w:pPr>
      <w:r>
        <w:rPr>
          <w:sz w:val="28"/>
          <w:szCs w:val="28"/>
        </w:rPr>
        <w:t xml:space="preserve">о выполнении основных мероприятий подпрограмм и </w:t>
      </w:r>
    </w:p>
    <w:p w:rsidR="00BB400E" w:rsidRDefault="00BB400E" w:rsidP="002E7E42">
      <w:pPr>
        <w:jc w:val="center"/>
        <w:rPr>
          <w:bCs/>
          <w:sz w:val="28"/>
          <w:szCs w:val="28"/>
        </w:rPr>
      </w:pPr>
      <w:r>
        <w:rPr>
          <w:sz w:val="28"/>
          <w:szCs w:val="28"/>
        </w:rPr>
        <w:t xml:space="preserve">мероприятий муниципальной программы </w:t>
      </w:r>
      <w:r>
        <w:rPr>
          <w:bCs/>
          <w:sz w:val="28"/>
          <w:szCs w:val="28"/>
        </w:rPr>
        <w:t xml:space="preserve">«Развитие системы образования </w:t>
      </w:r>
    </w:p>
    <w:p w:rsidR="00BB400E" w:rsidRDefault="00BB400E" w:rsidP="002E7E42">
      <w:pPr>
        <w:jc w:val="center"/>
        <w:rPr>
          <w:bCs/>
          <w:sz w:val="28"/>
          <w:szCs w:val="28"/>
        </w:rPr>
      </w:pPr>
      <w:r>
        <w:rPr>
          <w:bCs/>
          <w:sz w:val="28"/>
          <w:szCs w:val="28"/>
        </w:rPr>
        <w:t>в Курумканском районе» за 2019 год</w:t>
      </w:r>
    </w:p>
    <w:p w:rsidR="00BB400E" w:rsidRDefault="00BB400E" w:rsidP="002E7E42">
      <w:pPr>
        <w:widowControl w:val="0"/>
        <w:autoSpaceDE w:val="0"/>
        <w:autoSpaceDN w:val="0"/>
        <w:adjustRightInd w:val="0"/>
        <w:rPr>
          <w:rFonts w:eastAsia="Calibri"/>
          <w:lang w:eastAsia="en-US"/>
        </w:rPr>
      </w:pPr>
    </w:p>
    <w:tbl>
      <w:tblPr>
        <w:tblW w:w="1561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863"/>
        <w:gridCol w:w="1841"/>
        <w:gridCol w:w="1417"/>
        <w:gridCol w:w="1562"/>
        <w:gridCol w:w="1418"/>
        <w:gridCol w:w="2403"/>
        <w:gridCol w:w="1984"/>
        <w:gridCol w:w="1416"/>
      </w:tblGrid>
      <w:tr w:rsidR="00BB400E" w:rsidTr="002E7E42">
        <w:trPr>
          <w:trHeight w:val="552"/>
          <w:jc w:val="center"/>
        </w:trPr>
        <w:tc>
          <w:tcPr>
            <w:tcW w:w="710" w:type="dxa"/>
            <w:vMerge w:val="restart"/>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 xml:space="preserve">№ </w:t>
            </w:r>
            <w:proofErr w:type="gramStart"/>
            <w:r>
              <w:rPr>
                <w:rFonts w:eastAsia="Calibri"/>
                <w:lang w:eastAsia="en-US"/>
              </w:rPr>
              <w:t>п</w:t>
            </w:r>
            <w:proofErr w:type="gramEnd"/>
            <w:r>
              <w:rPr>
                <w:rFonts w:eastAsia="Calibri"/>
                <w:lang w:eastAsia="en-US"/>
              </w:rPr>
              <w:t>/п</w:t>
            </w:r>
          </w:p>
        </w:tc>
        <w:tc>
          <w:tcPr>
            <w:tcW w:w="2864" w:type="dxa"/>
            <w:vMerge w:val="restart"/>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 xml:space="preserve">Номер и наименование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pPr>
            <w:r>
              <w:t xml:space="preserve">Ответственный </w:t>
            </w:r>
            <w:r>
              <w:br/>
              <w:t xml:space="preserve"> исполнитель, соисполнитель, участник  </w:t>
            </w:r>
            <w:r>
              <w:br/>
              <w:t>(должность/ ФИО)</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Плановый срок окончания реализации</w:t>
            </w:r>
          </w:p>
        </w:tc>
        <w:tc>
          <w:tcPr>
            <w:tcW w:w="2982" w:type="dxa"/>
            <w:gridSpan w:val="2"/>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Фактический срок</w:t>
            </w:r>
          </w:p>
        </w:tc>
        <w:tc>
          <w:tcPr>
            <w:tcW w:w="4389" w:type="dxa"/>
            <w:gridSpan w:val="2"/>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Результаты</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Причины не реализации/ реализации не в полном объеме</w:t>
            </w:r>
          </w:p>
        </w:tc>
      </w:tr>
      <w:tr w:rsidR="00BB400E" w:rsidTr="002E7E42">
        <w:trPr>
          <w:jc w:val="center"/>
        </w:trPr>
        <w:tc>
          <w:tcPr>
            <w:tcW w:w="710"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pPr>
              <w:rPr>
                <w:rFonts w:eastAsia="Calibri"/>
                <w:lang w:eastAsia="en-US"/>
              </w:rPr>
            </w:pPr>
          </w:p>
        </w:tc>
        <w:tc>
          <w:tcPr>
            <w:tcW w:w="2864"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pPr>
              <w:rPr>
                <w:rFonts w:eastAsia="Calibri"/>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tc>
        <w:tc>
          <w:tcPr>
            <w:tcW w:w="1418" w:type="dxa"/>
            <w:vMerge/>
            <w:tcBorders>
              <w:top w:val="single" w:sz="4" w:space="0" w:color="auto"/>
              <w:left w:val="single" w:sz="4" w:space="0" w:color="auto"/>
              <w:bottom w:val="single" w:sz="4" w:space="0" w:color="auto"/>
              <w:right w:val="single" w:sz="4" w:space="0" w:color="auto"/>
            </w:tcBorders>
            <w:vAlign w:val="center"/>
            <w:hideMark/>
          </w:tcPr>
          <w:p w:rsidR="00BB400E" w:rsidRDefault="00BB400E" w:rsidP="002E7E42">
            <w:pPr>
              <w:rPr>
                <w:rFonts w:eastAsia="Calibri"/>
                <w:lang w:eastAsia="en-US"/>
              </w:rPr>
            </w:pP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начала реализации</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окончания реализации</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запланированные</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достигнутые</w:t>
            </w:r>
          </w:p>
        </w:tc>
        <w:tc>
          <w:tcPr>
            <w:tcW w:w="1417"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jc w:val="center"/>
              <w:rPr>
                <w:rFonts w:eastAsia="Calibri"/>
                <w:lang w:eastAsia="en-US"/>
              </w:rPr>
            </w:pP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1</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4</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5</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6</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7</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8</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9</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rPr>
                <w:rFonts w:eastAsia="Calibri"/>
                <w:lang w:eastAsia="en-US"/>
              </w:rPr>
            </w:pPr>
            <w:r>
              <w:rPr>
                <w:rFonts w:eastAsia="Calibri"/>
                <w:lang w:eastAsia="en-US"/>
              </w:rPr>
              <w:t>1</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rPr>
                <w:rFonts w:eastAsia="Calibri"/>
                <w:lang w:eastAsia="en-US"/>
              </w:rPr>
            </w:pPr>
            <w:r>
              <w:rPr>
                <w:rFonts w:eastAsia="Calibri"/>
                <w:lang w:eastAsia="en-US"/>
              </w:rPr>
              <w:t xml:space="preserve">Подпрограмма 1 «Развитие дошкольного  образования»      </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 xml:space="preserve">Начальник МУ «Курумканское РУО» </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 xml:space="preserve">Создание условий соответствующих требованиям федеральных государственных образовательных стандартов во всех муниципальных дошкольных образовательных организациях; успешное функционирование муниципальных дошкольных образовательных организации, </w:t>
            </w:r>
            <w:r>
              <w:rPr>
                <w:rFonts w:eastAsia="Calibri"/>
                <w:lang w:eastAsia="en-US"/>
              </w:rPr>
              <w:lastRenderedPageBreak/>
              <w:t xml:space="preserve">обеспечивающих предоставление услуг в сфере дошкольного образования;  создание безопасных и комфортных условий осуществления образовательной деятельности. Будут обеспечены финансовые условия получения детьми общедоступного и бесплатного образования в </w:t>
            </w:r>
            <w:proofErr w:type="gramStart"/>
            <w:r>
              <w:rPr>
                <w:rFonts w:eastAsia="Calibri"/>
                <w:lang w:eastAsia="en-US"/>
              </w:rPr>
              <w:t>муниципальных</w:t>
            </w:r>
            <w:proofErr w:type="gramEnd"/>
            <w:r>
              <w:rPr>
                <w:rFonts w:eastAsia="Calibri"/>
                <w:lang w:eastAsia="en-US"/>
              </w:rPr>
              <w:t xml:space="preserve"> ДОУ</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lastRenderedPageBreak/>
              <w:t>Во всех дошкольных образовательных организациях созданы условия соответствующие требованиям и стандартам, предоставлена возможность получения обучения всеми категориями детей, обеспечен бесперебойный процесс функционирован</w:t>
            </w:r>
            <w:r>
              <w:rPr>
                <w:rFonts w:eastAsia="Calibri"/>
                <w:lang w:eastAsia="en-US"/>
              </w:rPr>
              <w:lastRenderedPageBreak/>
              <w:t>ия дошкольных  образовательных организаций,  предоставлены безопасные и комфортные условия пребывания воспитанникам  дошкольных  образовательных организаций. Обеспечены финансовые условия получения детьми образования в муниципальныхДОУ</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lastRenderedPageBreak/>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rPr>
                <w:rFonts w:eastAsia="Calibri"/>
                <w:lang w:eastAsia="en-US"/>
              </w:rPr>
            </w:pPr>
            <w:r>
              <w:rPr>
                <w:rFonts w:eastAsia="Calibri"/>
                <w:lang w:eastAsia="en-US"/>
              </w:rPr>
              <w:lastRenderedPageBreak/>
              <w:t>1.1.</w:t>
            </w:r>
          </w:p>
        </w:tc>
        <w:tc>
          <w:tcPr>
            <w:tcW w:w="2864"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t>Основное  мероприятие  «Реализация образовательных программ дошкольного образования»</w:t>
            </w:r>
          </w:p>
          <w:p w:rsidR="00BB400E" w:rsidRDefault="00BB400E" w:rsidP="002E7E42">
            <w:pPr>
              <w:widowControl w:val="0"/>
              <w:autoSpaceDE w:val="0"/>
              <w:autoSpaceDN w:val="0"/>
              <w:adjustRightInd w:val="0"/>
            </w:pP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Начальник МУ «Курумканское 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 xml:space="preserve">Успешное функционирование дошкольного образования </w:t>
            </w:r>
            <w:proofErr w:type="gramStart"/>
            <w:r>
              <w:rPr>
                <w:rFonts w:eastAsia="Calibri"/>
                <w:lang w:eastAsia="en-US"/>
              </w:rPr>
              <w:t>в</w:t>
            </w:r>
            <w:proofErr w:type="gramEnd"/>
            <w:r>
              <w:rPr>
                <w:rFonts w:eastAsia="Calibri"/>
                <w:lang w:eastAsia="en-US"/>
              </w:rPr>
              <w:t xml:space="preserve"> муниципальных дошкольных образовательных организаций</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 xml:space="preserve">Осуществлено бесперебойное функционирование дошкольного образования </w:t>
            </w:r>
            <w:proofErr w:type="gramStart"/>
            <w:r>
              <w:rPr>
                <w:rFonts w:eastAsia="Calibri"/>
                <w:lang w:eastAsia="en-US"/>
              </w:rPr>
              <w:t>в</w:t>
            </w:r>
            <w:proofErr w:type="gramEnd"/>
            <w:r>
              <w:rPr>
                <w:rFonts w:eastAsia="Calibri"/>
                <w:lang w:eastAsia="en-US"/>
              </w:rPr>
              <w:t xml:space="preserve"> муниципальных дошкольных 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rPr>
                <w:rFonts w:eastAsia="Calibri"/>
                <w:lang w:eastAsia="en-US"/>
              </w:rPr>
            </w:pPr>
            <w:r>
              <w:rPr>
                <w:rFonts w:eastAsia="Calibri"/>
                <w:lang w:eastAsia="en-US"/>
              </w:rPr>
              <w:t>1.3.</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Контрольное событие программы</w:t>
            </w: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Начальник МУ «КурумканскоеРУО»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jc w:val="both"/>
            </w:pPr>
            <w:r>
              <w:t>Достижение целей решения задач и выполнения показателей муниципальной программы</w:t>
            </w:r>
          </w:p>
          <w:p w:rsidR="00BB400E" w:rsidRDefault="00BB400E" w:rsidP="002E7E42">
            <w:pPr>
              <w:widowControl w:val="0"/>
              <w:autoSpaceDE w:val="0"/>
              <w:autoSpaceDN w:val="0"/>
              <w:adjustRightInd w:val="0"/>
              <w:jc w:val="both"/>
            </w:pP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 xml:space="preserve">Достижение целевого показателя 2019 года </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lastRenderedPageBreak/>
              <w:t xml:space="preserve"> 2</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 xml:space="preserve"> Подпрограмма 2 «Развитие общего образования</w:t>
            </w: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Начальник МУ «Курумканское 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 xml:space="preserve">Создание условий соответствующих требованиям федеральных государственных образовательных стандартов во всех муниципальных общеобразовательных организациях; предоставление всем детям возможности обучаться в соответствии с основными современными требованиями, включая наличие подключения к информационно-телекоммуникационной сети «Интернет»; успешное функционирование муниципальных организации, обеспечивающих предоставление услуг в сфере общего образования;  создание безопасных и комфортных условий осуществления образовательной </w:t>
            </w:r>
            <w:r>
              <w:rPr>
                <w:rFonts w:eastAsia="Calibri"/>
                <w:lang w:eastAsia="en-US"/>
              </w:rPr>
              <w:lastRenderedPageBreak/>
              <w:t>деятельности</w:t>
            </w:r>
            <w:proofErr w:type="gramStart"/>
            <w:r>
              <w:rPr>
                <w:rFonts w:eastAsia="Calibri"/>
                <w:lang w:eastAsia="en-US"/>
              </w:rPr>
              <w:t>.Б</w:t>
            </w:r>
            <w:proofErr w:type="gramEnd"/>
            <w:r>
              <w:rPr>
                <w:rFonts w:eastAsia="Calibri"/>
                <w:lang w:eastAsia="en-US"/>
              </w:rPr>
              <w:t>удут обеспечены финансовые условия получения детьми общедоступного и бесплатного образования в муниципальных  общеобразовательных организациях</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lastRenderedPageBreak/>
              <w:t>Во всех общеобразовательных организациях созданы условия соответствующие требованиям и стандартам, предоставлена возможность получения обучения всеми категориями детей, обеспечен бесперебойный процесс функционирования  общеобразовательных организаций,  предоставлены безопасные и комфортные условия пребывания  учащимся общеобразовательных организаций.</w:t>
            </w:r>
          </w:p>
          <w:p w:rsidR="00BB400E" w:rsidRDefault="00BB400E" w:rsidP="002E7E42">
            <w:pPr>
              <w:widowControl w:val="0"/>
              <w:autoSpaceDE w:val="0"/>
              <w:autoSpaceDN w:val="0"/>
              <w:adjustRightInd w:val="0"/>
              <w:jc w:val="both"/>
              <w:rPr>
                <w:rFonts w:eastAsia="Calibri"/>
                <w:lang w:eastAsia="en-US"/>
              </w:rPr>
            </w:pPr>
            <w:r>
              <w:rPr>
                <w:rFonts w:eastAsia="Calibri"/>
                <w:lang w:eastAsia="en-US"/>
              </w:rPr>
              <w:t xml:space="preserve">Обеспечены финансовые условия получения детьми общедоступного </w:t>
            </w:r>
            <w:r>
              <w:rPr>
                <w:rFonts w:eastAsia="Calibri"/>
                <w:lang w:eastAsia="en-US"/>
              </w:rPr>
              <w:lastRenderedPageBreak/>
              <w:t>и бесплатного образования в муниципальных  общеобразовательных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lastRenderedPageBreak/>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lastRenderedPageBreak/>
              <w:t>2.1.</w:t>
            </w:r>
          </w:p>
        </w:tc>
        <w:tc>
          <w:tcPr>
            <w:tcW w:w="2864"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t xml:space="preserve">Основное мероприятие </w:t>
            </w:r>
          </w:p>
          <w:p w:rsidR="00BB400E" w:rsidRDefault="00BB400E" w:rsidP="002E7E42">
            <w:pPr>
              <w:widowControl w:val="0"/>
              <w:autoSpaceDE w:val="0"/>
              <w:autoSpaceDN w:val="0"/>
              <w:adjustRightInd w:val="0"/>
            </w:pPr>
            <w:r>
              <w:t>«Реализация образовательных программ общего образования»</w:t>
            </w:r>
          </w:p>
          <w:p w:rsidR="00BB400E" w:rsidRDefault="00BB400E" w:rsidP="002E7E42">
            <w:pPr>
              <w:widowControl w:val="0"/>
              <w:autoSpaceDE w:val="0"/>
              <w:autoSpaceDN w:val="0"/>
              <w:adjustRightInd w:val="0"/>
            </w:pP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Начальник МУ «Курумканское 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Успешное функционирование  муниципальных общеобразовательных учреждений</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Осуществлено бесперебойное функционирование  муниципальных общеобразовательных учреждений</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2.1.1</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Мероприятие «Приобретение школьного автобуса для МБОУ «Сахулинская СОШ»</w:t>
            </w: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Начальник МУ «Курумканское 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Успешное функционирование  муниципальных общеобразовательных учреждений</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Осуществлено бесперебойное функционирование  муниципальных общеобразовательных учреждений</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2.2.</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 xml:space="preserve">Контрольное событие программы </w:t>
            </w: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Начальник МУ «Курумканское 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jc w:val="both"/>
            </w:pPr>
            <w:r>
              <w:t>Достижение целей решения задач и выполнения показателей муниципальной программы</w:t>
            </w:r>
          </w:p>
          <w:p w:rsidR="00BB400E" w:rsidRDefault="00BB400E" w:rsidP="002E7E42">
            <w:pPr>
              <w:widowControl w:val="0"/>
              <w:autoSpaceDE w:val="0"/>
              <w:autoSpaceDN w:val="0"/>
              <w:adjustRightInd w:val="0"/>
              <w:jc w:val="both"/>
            </w:pP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 xml:space="preserve">Достижение целевого показателя 2019 года </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3.</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 xml:space="preserve"> Подпрограмма 3 «Развитие дополнительного </w:t>
            </w:r>
            <w:r>
              <w:lastRenderedPageBreak/>
              <w:t>образования»</w:t>
            </w: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lastRenderedPageBreak/>
              <w:t>Начальник МУ «Курумканское 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lastRenderedPageBreak/>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pPr>
            <w:r>
              <w:t xml:space="preserve">Создание условий соответствующих требованиям  </w:t>
            </w:r>
            <w:r>
              <w:lastRenderedPageBreak/>
              <w:t>законодательства во всех муниципальных  УДО; предоставление всем детям возможности обучаться в соответствии с основными современными требованиями, успешное функционирование муниципальных  УДО; повышение заработной платы педагогических работников дополнительного образования детей;  создание безопасных и комфортных условий осуществления образовательной деятельности</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proofErr w:type="gramStart"/>
            <w:r>
              <w:rPr>
                <w:rFonts w:eastAsia="Calibri"/>
                <w:lang w:eastAsia="en-US"/>
              </w:rPr>
              <w:lastRenderedPageBreak/>
              <w:t>Созданы все условия соответствующи</w:t>
            </w:r>
            <w:r>
              <w:rPr>
                <w:rFonts w:eastAsia="Calibri"/>
                <w:lang w:eastAsia="en-US"/>
              </w:rPr>
              <w:lastRenderedPageBreak/>
              <w:t>е требованиям  законодательства во всех муниципальных  УДО; предоставлена всем детям возможности обучаться в соответствии с основными современными требованиями, успешное функционируют муниципальные УДО;  созданы безопасные и комфортные условий осуществления образовательной деятельности</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lastRenderedPageBreak/>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lastRenderedPageBreak/>
              <w:t>3.1</w:t>
            </w:r>
          </w:p>
        </w:tc>
        <w:tc>
          <w:tcPr>
            <w:tcW w:w="2864"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t xml:space="preserve">Основное мероприятие </w:t>
            </w:r>
          </w:p>
          <w:p w:rsidR="00BB400E" w:rsidRDefault="00BB400E" w:rsidP="002E7E42">
            <w:pPr>
              <w:widowControl w:val="0"/>
              <w:autoSpaceDE w:val="0"/>
              <w:autoSpaceDN w:val="0"/>
              <w:adjustRightInd w:val="0"/>
            </w:pPr>
            <w:r>
              <w:t>«Реализация образовательных программ дополнительного образования»</w:t>
            </w:r>
          </w:p>
          <w:p w:rsidR="00BB400E" w:rsidRDefault="00BB400E" w:rsidP="002E7E42">
            <w:pPr>
              <w:widowControl w:val="0"/>
              <w:autoSpaceDE w:val="0"/>
              <w:autoSpaceDN w:val="0"/>
              <w:adjustRightInd w:val="0"/>
            </w:pP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Начальник МУ «Курумканское 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pPr>
            <w:r>
              <w:t>Успешное функционирование учреждений дополнительного образования</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Бесперебойное функционирование учреждений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rPr>
                <w:rFonts w:eastAsia="Calibri"/>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3.2.</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Контрольное событие</w:t>
            </w: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Начальник МУ «Курумканское 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jc w:val="both"/>
            </w:pPr>
            <w:r>
              <w:t xml:space="preserve">Достижение целей решения задач и выполнения показателей </w:t>
            </w:r>
            <w:r>
              <w:lastRenderedPageBreak/>
              <w:t>муниципальной программы</w:t>
            </w:r>
          </w:p>
          <w:p w:rsidR="00BB400E" w:rsidRDefault="00BB400E" w:rsidP="002E7E42">
            <w:pPr>
              <w:widowControl w:val="0"/>
              <w:autoSpaceDE w:val="0"/>
              <w:autoSpaceDN w:val="0"/>
              <w:adjustRightInd w:val="0"/>
              <w:jc w:val="both"/>
            </w:pP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lastRenderedPageBreak/>
              <w:t xml:space="preserve">Достижение целевого показателя 2019 года </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lastRenderedPageBreak/>
              <w:t>4</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Подпрограмма «Поддержка одаренных детей»</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rPr>
                <w:rFonts w:eastAsia="Calibri"/>
                <w:lang w:eastAsia="en-US"/>
              </w:rPr>
              <w:t>Начальник МУ «Курумканское РУО»</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Будут созданы условия для выявления, поддержки и развития одаренных детей</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Созданы условия для выявления, поддержки и развития одаренных детей</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 xml:space="preserve">Отсутствуют </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 xml:space="preserve">4.1. </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Основное мероприятие «Выявление и поддержка одаренных детей»</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rPr>
                <w:rFonts w:eastAsia="Calibri"/>
                <w:lang w:eastAsia="en-US"/>
              </w:rPr>
            </w:pPr>
            <w:r>
              <w:rPr>
                <w:rFonts w:eastAsia="Calibri"/>
                <w:lang w:eastAsia="en-US"/>
              </w:rPr>
              <w:t>Начальник МУ «Курумканское РУО»</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 xml:space="preserve">Создание организационно-содержательные условия, удовлетворяющие образовательные потребности и интересы одаренных детей, обеспечивающих их творческий рост и </w:t>
            </w:r>
            <w:proofErr w:type="gramStart"/>
            <w:r>
              <w:rPr>
                <w:rFonts w:eastAsia="Calibri"/>
                <w:lang w:eastAsia="en-US"/>
              </w:rPr>
              <w:t>и</w:t>
            </w:r>
            <w:proofErr w:type="gramEnd"/>
            <w:r>
              <w:rPr>
                <w:rFonts w:eastAsia="Calibri"/>
                <w:lang w:eastAsia="en-US"/>
              </w:rPr>
              <w:t xml:space="preserve"> развитие личностных качеств</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 xml:space="preserve">Созданы организационно-содержательные условия, удовлетворяющие образовательные потребности и интересы одаренных детей, обеспечивающих их творческий рост и </w:t>
            </w:r>
            <w:proofErr w:type="gramStart"/>
            <w:r>
              <w:rPr>
                <w:rFonts w:eastAsia="Calibri"/>
                <w:lang w:eastAsia="en-US"/>
              </w:rPr>
              <w:t>и</w:t>
            </w:r>
            <w:proofErr w:type="gramEnd"/>
            <w:r>
              <w:rPr>
                <w:rFonts w:eastAsia="Calibri"/>
                <w:lang w:eastAsia="en-US"/>
              </w:rPr>
              <w:t xml:space="preserve"> развитие личностных качеств</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4.2.</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Контрольное событие</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Начальник МУ «Курумканское РУО»</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jc w:val="both"/>
            </w:pPr>
            <w:r>
              <w:t>Достижение целей решения задач и выполнения показателей муниципальной программы</w:t>
            </w:r>
          </w:p>
          <w:p w:rsidR="00BB400E" w:rsidRDefault="00BB400E" w:rsidP="002E7E42">
            <w:pPr>
              <w:widowControl w:val="0"/>
              <w:autoSpaceDE w:val="0"/>
              <w:autoSpaceDN w:val="0"/>
              <w:adjustRightInd w:val="0"/>
              <w:jc w:val="both"/>
            </w:pP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 xml:space="preserve">Достижение целевого показателя 2019 года </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 xml:space="preserve">Отсутствуют </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5</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Подпрограмма 5</w:t>
            </w:r>
          </w:p>
          <w:p w:rsidR="00BB400E" w:rsidRDefault="00BB400E" w:rsidP="002E7E42">
            <w:pPr>
              <w:widowControl w:val="0"/>
              <w:autoSpaceDE w:val="0"/>
              <w:autoSpaceDN w:val="0"/>
              <w:adjustRightInd w:val="0"/>
            </w:pPr>
            <w:r>
              <w:t>«Организация отдыха и оздоровления детей»</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Начальник МУ «Курумканское РУО»</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 xml:space="preserve">Создание условий для качественного отдыха и </w:t>
            </w:r>
            <w:r>
              <w:rPr>
                <w:rFonts w:eastAsia="Calibri"/>
                <w:lang w:eastAsia="en-US"/>
              </w:rPr>
              <w:lastRenderedPageBreak/>
              <w:t>оздоровления состояния здоровья детей</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lastRenderedPageBreak/>
              <w:t xml:space="preserve">Создание условий для качественного </w:t>
            </w:r>
            <w:r>
              <w:rPr>
                <w:rFonts w:eastAsia="Calibri"/>
                <w:lang w:eastAsia="en-US"/>
              </w:rPr>
              <w:lastRenderedPageBreak/>
              <w:t>отдыха и оздоровления состояния здоровья детей</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lastRenderedPageBreak/>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lastRenderedPageBreak/>
              <w:t>5.1.</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Основное мероприятие «Организация отдыха и оздоровления детей</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Начальник МУ «Курумканское РУО»</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Организация и обеспечение отдыха и оздоровления детей в лагерях всех типов</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proofErr w:type="gramStart"/>
            <w:r>
              <w:rPr>
                <w:rFonts w:eastAsia="Calibri"/>
                <w:lang w:eastAsia="en-US"/>
              </w:rPr>
              <w:t>Организован</w:t>
            </w:r>
            <w:proofErr w:type="gramEnd"/>
            <w:r>
              <w:rPr>
                <w:rFonts w:eastAsia="Calibri"/>
                <w:lang w:eastAsia="en-US"/>
              </w:rPr>
              <w:t xml:space="preserve"> и обеспечен отдыха и оздоровления детей в лагерях всех типов</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 xml:space="preserve">Отсутствуют </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5.2.</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Контрольное событие</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Начальник МУ «Курумканское РУО»</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jc w:val="both"/>
            </w:pPr>
            <w:r>
              <w:t>Достижение целей решения задач и выполнения показателей муниципальной программы</w:t>
            </w:r>
          </w:p>
          <w:p w:rsidR="00BB400E" w:rsidRDefault="00BB400E" w:rsidP="002E7E42">
            <w:pPr>
              <w:widowControl w:val="0"/>
              <w:autoSpaceDE w:val="0"/>
              <w:autoSpaceDN w:val="0"/>
              <w:adjustRightInd w:val="0"/>
              <w:jc w:val="both"/>
            </w:pP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 xml:space="preserve">Достижение целевого показателя 2019 года </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6</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Подпрограмма «Подготовка к новому учебному году»</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Начальник МУ «Курумканское РУО»</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Улучшение безопасных и комфортных условий в муниципальных образовательных организациях</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Созданы безопасные и комфортные условия в муниципальных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 xml:space="preserve">Отсутствуют </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6.1.</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Основное мероприятие «Поддержка муниципальных образовательных учреждений»</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Начальник МУ «Курумканское РУО»</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Улучшение безопасных и комфортных условий в муниципальных образовательных организациях</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Созданы безопасные и комфортные условия в муниципальных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6.1.1</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Мероприятие «Укрепление материально-технической базы учреждений </w:t>
            </w:r>
            <w:r>
              <w:rPr>
                <w:rFonts w:ascii="Times New Roman" w:hAnsi="Times New Roman" w:cs="Times New Roman"/>
                <w:sz w:val="24"/>
                <w:szCs w:val="24"/>
              </w:rPr>
              <w:lastRenderedPageBreak/>
              <w:t>дошкольного образования»</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lastRenderedPageBreak/>
              <w:t>Начальник МУ «Курумканское РУО»</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 xml:space="preserve">Улучшение безопасных и комфортных условий в муниципальных </w:t>
            </w:r>
            <w:r>
              <w:rPr>
                <w:rFonts w:eastAsia="Calibri"/>
                <w:lang w:eastAsia="en-US"/>
              </w:rPr>
              <w:lastRenderedPageBreak/>
              <w:t>образовательных организациях</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lastRenderedPageBreak/>
              <w:t xml:space="preserve">Созданы безопасные и комфортные условия в муниципальных </w:t>
            </w:r>
            <w:r>
              <w:rPr>
                <w:rFonts w:eastAsia="Calibri"/>
                <w:lang w:eastAsia="en-US"/>
              </w:rPr>
              <w:lastRenderedPageBreak/>
              <w:t>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lastRenderedPageBreak/>
              <w:t xml:space="preserve">Отсутствуют </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lastRenderedPageBreak/>
              <w:t>6.1.2</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Мероприятие «Укрепление материально-технической базы учреждений общего  образования»</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Начальник МУ «Курумканское РУО»</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Улучшение безопасных и комфортных условий в муниципальных образовательных организациях</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Созданы безопасные и комфортные условия в муниципальных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6.1.3</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Выполнение работ по привязке проектной и рабочей документации по объекту «Строительство школы на 275 мест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 Курумкан» Курумканского района»</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Начальник МУ «Курумканское РУО»</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Улучшение безопасных и комфортных условий в муниципальных образовательных организациях</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Созданы безопасные и комфортные условия в муниципальных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 xml:space="preserve">Отсутствуют </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6.2.</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Основное мероприятие «Ремонт муниципальных образовательных учреждений»</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Начальник МУ «Курумканское РУО»</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Улучшение безопасных и комфортных условий в муниципальных образовательных организациях</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Созданы безопасные и комфортные условия в муниципальных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6.2.1</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Мероприятие «Текущий ремонт дошкольных образовательных учреждений»</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Начальник МУ «Курумканское РУО»</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Улучшение безопасных и комфортных условий в муниципальных образовательных организациях</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Созданы безопасные и комфортные условия в муниципальных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6.2.2</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Мероприятие «Текущий ремонт общеобразовательных учреждений»</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Начальник МУ «Курумканское РУО»</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 xml:space="preserve">Улучшение безопасных и комфортных условий в муниципальных </w:t>
            </w:r>
            <w:r>
              <w:rPr>
                <w:rFonts w:eastAsia="Calibri"/>
                <w:lang w:eastAsia="en-US"/>
              </w:rPr>
              <w:lastRenderedPageBreak/>
              <w:t>образовательных организациях</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lastRenderedPageBreak/>
              <w:t xml:space="preserve">Созданы безопасные и комфортные условия в муниципальных </w:t>
            </w:r>
            <w:r>
              <w:rPr>
                <w:rFonts w:eastAsia="Calibri"/>
                <w:lang w:eastAsia="en-US"/>
              </w:rPr>
              <w:lastRenderedPageBreak/>
              <w:t>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lastRenderedPageBreak/>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lastRenderedPageBreak/>
              <w:t>6.2.3</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Мероприятие «Обеспечение пожарной безопасности образовательных организаций»</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Начальник МУ «Курумканское РУО»</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Улучшение безопасных и комфортных условий в муниципальных образовательных организациях</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Созданы безопасные и комфортные условия в муниципальных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6.2.4</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Мероприятие «На мероприятия по обустройству МОО теплыми туалетными комнатами и возмещение затрат, связанных с обустройством МОО теплыми туалетными комнатами в 2018 году за счет местного бюджета»</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Начальник МУ «Курумканское РУО»</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Улучшение безопасных и комфортных условий в муниципальных образовательных организациях</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Созданы безопасные и комфортные условия в муниципальных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6.3</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Основное мероприятие «Капитальный ремонт объектов образования»</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Начальник МУ «Курумканское РУО»</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Улучшение безопасных и комфортных условий в муниципальных образовательных организациях</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Созданы безопасные и комфортные условия в муниципальных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6.3.1</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Мероприятие «Капитальный ремонт МБДОУ «Курумканский детский сад «Малышок»</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Начальник МУ «Курумканское РУО»</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Улучшение безопасных и комфортных условий в муниципальных образовательных организациях</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Созданы безопасные и комфортные условия в муниципальных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 xml:space="preserve">Отсутствуют </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6.3.2</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 xml:space="preserve">Мероприятие «Создание в общеобразовательных организациях, </w:t>
            </w:r>
            <w:r>
              <w:rPr>
                <w:rFonts w:ascii="Times New Roman" w:hAnsi="Times New Roman" w:cs="Times New Roman"/>
                <w:sz w:val="24"/>
                <w:szCs w:val="24"/>
              </w:rPr>
              <w:lastRenderedPageBreak/>
              <w:t>расположенных в сельской местности, условий для занятий физической культурой и спортом»</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lastRenderedPageBreak/>
              <w:t>Начальник МУ «Курумканское РУО»</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 xml:space="preserve">Улучшение безопасных и комфортных </w:t>
            </w:r>
            <w:r>
              <w:rPr>
                <w:rFonts w:eastAsia="Calibri"/>
                <w:lang w:eastAsia="en-US"/>
              </w:rPr>
              <w:lastRenderedPageBreak/>
              <w:t>условий в муниципальных образовательных организациях</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lastRenderedPageBreak/>
              <w:t xml:space="preserve">Созданы безопасные и комфортные </w:t>
            </w:r>
            <w:r>
              <w:rPr>
                <w:rFonts w:eastAsia="Calibri"/>
                <w:lang w:eastAsia="en-US"/>
              </w:rPr>
              <w:lastRenderedPageBreak/>
              <w:t>условия в муниципальных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lastRenderedPageBreak/>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lastRenderedPageBreak/>
              <w:t>6.3.3</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Капитальный ремонт МБОУ «Элысунская ООШ»</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Начальник МУ «КурумканскоеРУО»</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Улучшение безопасных и комфортных условий в муниципальных образовательных организациях</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Созданы безопасные и комфортные условия в муниципальных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 xml:space="preserve">Отсутствуют </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6.3.4</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pStyle w:val="ConsPlusCell"/>
              <w:rPr>
                <w:rFonts w:ascii="Times New Roman" w:hAnsi="Times New Roman" w:cs="Times New Roman"/>
                <w:sz w:val="24"/>
                <w:szCs w:val="24"/>
              </w:rPr>
            </w:pPr>
            <w:r>
              <w:rPr>
                <w:rFonts w:ascii="Times New Roman" w:hAnsi="Times New Roman" w:cs="Times New Roman"/>
                <w:sz w:val="24"/>
                <w:szCs w:val="24"/>
              </w:rPr>
              <w:t>Капитальный ремонт зданий МОО</w:t>
            </w:r>
          </w:p>
        </w:tc>
        <w:tc>
          <w:tcPr>
            <w:tcW w:w="1842"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Начальник МУ «Курумканское РУО»</w:t>
            </w: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Улучшение безопасных и комфортных условий в муниципальных образовательных организациях</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Созданы безопасные и комфортные условия в муниципальных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rPr>
                <w:rFonts w:eastAsia="Calibri"/>
                <w:lang w:eastAsia="en-US"/>
              </w:rPr>
            </w:pPr>
            <w:r>
              <w:rPr>
                <w:rFonts w:eastAsia="Calibri"/>
                <w:lang w:eastAsia="en-US"/>
              </w:rPr>
              <w:t>6.4</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Контрольное событие</w:t>
            </w: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Начальник МУ «Курумканское 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jc w:val="both"/>
            </w:pPr>
            <w:r>
              <w:t>Достижение целей решения задач и выполнения показателей муниципальной программы</w:t>
            </w:r>
          </w:p>
          <w:p w:rsidR="00BB400E" w:rsidRDefault="00BB400E" w:rsidP="002E7E42">
            <w:pPr>
              <w:widowControl w:val="0"/>
              <w:autoSpaceDE w:val="0"/>
              <w:autoSpaceDN w:val="0"/>
              <w:adjustRightInd w:val="0"/>
              <w:jc w:val="both"/>
            </w:pP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 xml:space="preserve">Достижение целевого показателя 2019 года </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7</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 xml:space="preserve">Подпрограмма «Совершенствование управления в сфере образования»       </w:t>
            </w: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Начальник МУ «Курумканское 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Достижение целей решения задач и выполнения показателей муниципальной программы</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Достигнуты цели, поставленные задачи и выполнены показатели муниципальной программы</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7.1</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 xml:space="preserve">Основное  мероприятие  </w:t>
            </w:r>
          </w:p>
          <w:p w:rsidR="00BB400E" w:rsidRDefault="00BB400E" w:rsidP="002E7E42">
            <w:pPr>
              <w:widowControl w:val="0"/>
              <w:autoSpaceDE w:val="0"/>
              <w:autoSpaceDN w:val="0"/>
              <w:adjustRightInd w:val="0"/>
            </w:pPr>
            <w:r>
              <w:t xml:space="preserve">«Обеспечение  функций  </w:t>
            </w:r>
            <w:r>
              <w:lastRenderedPageBreak/>
              <w:t>органов местного самоуправления в сфере образования»</w:t>
            </w: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lastRenderedPageBreak/>
              <w:t xml:space="preserve">Начальник МУ «Курумканское </w:t>
            </w:r>
            <w:r>
              <w:rPr>
                <w:rFonts w:eastAsia="Calibri"/>
                <w:lang w:eastAsia="en-US"/>
              </w:rPr>
              <w:lastRenderedPageBreak/>
              <w:t>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lastRenderedPageBreak/>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pPr>
            <w:r>
              <w:t xml:space="preserve">Будут обеспечены финансовые условия </w:t>
            </w:r>
            <w:r>
              <w:lastRenderedPageBreak/>
              <w:t>деятельности органов местного самоуправления</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lastRenderedPageBreak/>
              <w:t xml:space="preserve">Обеспечены финансовые </w:t>
            </w:r>
            <w:r>
              <w:rPr>
                <w:rFonts w:eastAsia="Calibri"/>
                <w:lang w:eastAsia="en-US"/>
              </w:rPr>
              <w:lastRenderedPageBreak/>
              <w:t>условия деятельности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rPr>
                <w:rFonts w:ascii="Calibri" w:eastAsia="Calibri" w:hAnsi="Calibri"/>
                <w:sz w:val="22"/>
                <w:szCs w:val="22"/>
                <w:lang w:eastAsia="en-US"/>
              </w:rPr>
            </w:pPr>
            <w:r>
              <w:rPr>
                <w:rFonts w:eastAsia="Calibri"/>
                <w:lang w:eastAsia="en-US"/>
              </w:rPr>
              <w:lastRenderedPageBreak/>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lastRenderedPageBreak/>
              <w:t>7.2.</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Контрольное событие</w:t>
            </w: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Начальник МУ «Курумканское 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jc w:val="both"/>
            </w:pPr>
            <w:r>
              <w:t>Достижение целей решения задач и выполнения показателей муниципальной программы</w:t>
            </w:r>
          </w:p>
          <w:p w:rsidR="00BB400E" w:rsidRDefault="00BB400E" w:rsidP="002E7E42">
            <w:pPr>
              <w:widowControl w:val="0"/>
              <w:autoSpaceDE w:val="0"/>
              <w:autoSpaceDN w:val="0"/>
              <w:adjustRightInd w:val="0"/>
              <w:jc w:val="both"/>
            </w:pP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 xml:space="preserve">Достижение целевого показателя 2019 года </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rPr>
                <w:rFonts w:ascii="Calibri" w:eastAsia="Calibri" w:hAnsi="Calibri"/>
                <w:sz w:val="22"/>
                <w:szCs w:val="22"/>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8</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Подпрограмма  «Информационно-методическое обеспечение в сфере образования»</w:t>
            </w: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Начальник МУ «Курумканское 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pPr>
            <w:r>
              <w:t>Создание условий для информационно-методического сопровождения муниципальной системы образования, повышение качества дошкольного, общего и дополнительного образования</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t>Созданы условия для информационно-методического сопровождения муниципальной системы образования, повышение качества дошкольного, общего и дополнительного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rPr>
                <w:rFonts w:ascii="Calibri" w:eastAsia="Calibri" w:hAnsi="Calibri"/>
                <w:sz w:val="22"/>
                <w:szCs w:val="22"/>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8.1.</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Основное мероприятие «Обеспечение деятельности информационно-методического центра»</w:t>
            </w: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Начальник МУ «Курумканское 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pPr>
            <w:r>
              <w:t xml:space="preserve">Будут обеспечены финансовые условия деятельности сектора методического сопровождения </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 xml:space="preserve">Обеспечены финансовые условия деятельности сектора методического сопровождения </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rPr>
                <w:rFonts w:ascii="Calibri" w:eastAsia="Calibri" w:hAnsi="Calibri"/>
                <w:sz w:val="22"/>
                <w:szCs w:val="22"/>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8.2.</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 xml:space="preserve">Контрольное событие </w:t>
            </w: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Начальник МУ «Курумканское 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lastRenderedPageBreak/>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jc w:val="center"/>
            </w:pPr>
            <w:r>
              <w:t xml:space="preserve">Достижение целей решения задач и выполнения </w:t>
            </w:r>
            <w:r>
              <w:lastRenderedPageBreak/>
              <w:t>показателей муниципальной программы</w:t>
            </w:r>
          </w:p>
          <w:p w:rsidR="00BB400E" w:rsidRDefault="00BB400E" w:rsidP="002E7E42">
            <w:pPr>
              <w:widowControl w:val="0"/>
              <w:autoSpaceDE w:val="0"/>
              <w:autoSpaceDN w:val="0"/>
              <w:adjustRightInd w:val="0"/>
              <w:jc w:val="center"/>
            </w:pP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lastRenderedPageBreak/>
              <w:t xml:space="preserve">Достижение целевого показателя 2019 </w:t>
            </w:r>
            <w:r>
              <w:rPr>
                <w:rFonts w:eastAsia="Calibri"/>
                <w:lang w:eastAsia="en-US"/>
              </w:rPr>
              <w:lastRenderedPageBreak/>
              <w:t xml:space="preserve">года </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rPr>
                <w:rFonts w:ascii="Calibri" w:eastAsia="Calibri" w:hAnsi="Calibri"/>
                <w:sz w:val="22"/>
                <w:szCs w:val="22"/>
                <w:lang w:eastAsia="en-US"/>
              </w:rPr>
            </w:pPr>
            <w:r>
              <w:rPr>
                <w:rFonts w:eastAsia="Calibri"/>
                <w:lang w:eastAsia="en-US"/>
              </w:rPr>
              <w:lastRenderedPageBreak/>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lastRenderedPageBreak/>
              <w:t>9</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Подпрограмма «Создание условий для реализации муниципальной программы»</w:t>
            </w: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Начальник МУ «Курумканское 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pPr>
            <w:r>
              <w:t>Создание условий для реализации муниципальной программы, достижение  целей и решения задач программы</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t>Созданы условия для реализации муниципальной программы, достижение  целей и решения задач программы</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 xml:space="preserve">9.1. </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Основное мероприятие «Обеспечение деятельности централизованной бухгалтерии»</w:t>
            </w: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Начальник МУ «Курумканское 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pPr>
            <w:r>
              <w:t>Будут обеспечены финансовые условия деятельности  централизованной бухгалтерии</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Обеспечены финансовые условия деятельности  централизованной бухгалтерии</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 xml:space="preserve">9.2. </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Основное мероприятие «Обеспечение деятельности  учреждений хозяйственного обслуживания»</w:t>
            </w: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Начальник МУ «Курумканское 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pPr>
            <w:r>
              <w:t>Будут обеспечены финансовые условия деятельности  учреждений хозяйственного обслуживания</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Обеспечены финансовые условия деятельности  учреждений хозяйственного обслуживания</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 xml:space="preserve">9.3. </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Основное мероприятие «Транспортное обслуживание МУ «Курумканское РУО»</w:t>
            </w: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Начальник МУ «Курумканское 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pPr>
            <w:r>
              <w:t>Будут обеспечены финансовые условия транспортногообслуживания</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t>Обеспечены финансовые условия  транспортного обслуживания</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9.4</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 xml:space="preserve">Контрольное событие  </w:t>
            </w:r>
          </w:p>
          <w:p w:rsidR="00BB400E" w:rsidRDefault="00BB400E" w:rsidP="002E7E42">
            <w:pPr>
              <w:widowControl w:val="0"/>
              <w:autoSpaceDE w:val="0"/>
              <w:autoSpaceDN w:val="0"/>
              <w:adjustRightInd w:val="0"/>
            </w:pPr>
            <w:r>
              <w:t xml:space="preserve">программы       </w:t>
            </w: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Начальник МУ «Курумканское 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jc w:val="both"/>
            </w:pPr>
            <w:r>
              <w:t xml:space="preserve">Достижение целей решения задач и выполнения показателей муниципальной </w:t>
            </w:r>
            <w:r>
              <w:lastRenderedPageBreak/>
              <w:t>программы</w:t>
            </w:r>
          </w:p>
          <w:p w:rsidR="00BB400E" w:rsidRDefault="00BB400E" w:rsidP="002E7E42">
            <w:pPr>
              <w:widowControl w:val="0"/>
              <w:autoSpaceDE w:val="0"/>
              <w:autoSpaceDN w:val="0"/>
              <w:adjustRightInd w:val="0"/>
              <w:jc w:val="both"/>
            </w:pP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lastRenderedPageBreak/>
              <w:t xml:space="preserve">Достижение целевого показателя 2019 года </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rPr>
                <w:rFonts w:eastAsia="Calibri"/>
                <w:lang w:eastAsia="en-US"/>
              </w:rPr>
            </w:pPr>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lastRenderedPageBreak/>
              <w:t>10</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Подпрограмма «Обеспечение мер социальной поддержки работников образования»</w:t>
            </w: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Начальник МУ «Курумканское 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pPr>
            <w:r>
              <w:t>Создание условий для улучшения качества жизни педагогических работников</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pPr>
            <w:r>
              <w:t>Созданы условия для улучшения качества жизни педагогических работников</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10.1</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Основное мероприятие «Социальна поддержка по оплате коммунальных услуг»</w:t>
            </w: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Начальник МУ «Курумканское 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pPr>
            <w:r>
              <w:t>Реализация государственных полномочий по предоставлению мер социальной поддержки по оплате коммунальных услуг работникам учреждений образования</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t>Обеспечены  государственные полномочия по предоставлению мер социальной поддержки по оплате коммунальных услуг работникам учреждений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10.2.</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Основное мероприятие «Обеспечение государственных гарантий и компенсаций для лиц, работающих и проживающих в районах Крайнего Севера и приравненных к ним местностях»</w:t>
            </w: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Начальник МУ «Курумканское 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pPr>
            <w:r>
              <w:t xml:space="preserve">Реализация государственных полномочий по предоставлению мер социальной поддержки для лиц, работающих и проживающих в районах Крайнего Севера и приравненных к ним местностях </w:t>
            </w: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t>Обеспечены  государственные полномочия по предоставлению мер социальной поддержки  для лиц, работающих и проживающих в районах Крайнего Севера и приравненных к ним местностях</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r>
              <w:rPr>
                <w:rFonts w:eastAsia="Calibri"/>
                <w:lang w:eastAsia="en-US"/>
              </w:rPr>
              <w:t>Отсутствуют</w:t>
            </w:r>
          </w:p>
        </w:tc>
      </w:tr>
      <w:tr w:rsidR="00BB400E" w:rsidTr="002E7E42">
        <w:trPr>
          <w:jc w:val="center"/>
        </w:trPr>
        <w:tc>
          <w:tcPr>
            <w:tcW w:w="710"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10.3.</w:t>
            </w:r>
          </w:p>
        </w:tc>
        <w:tc>
          <w:tcPr>
            <w:tcW w:w="2864"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pPr>
            <w:r>
              <w:t>Контрольное событие</w:t>
            </w:r>
          </w:p>
        </w:tc>
        <w:tc>
          <w:tcPr>
            <w:tcW w:w="1842"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pPr>
            <w:r>
              <w:rPr>
                <w:rFonts w:eastAsia="Calibri"/>
                <w:lang w:eastAsia="en-US"/>
              </w:rPr>
              <w:t xml:space="preserve">Начальник МУ «Курумканское </w:t>
            </w:r>
            <w:r>
              <w:rPr>
                <w:rFonts w:eastAsia="Calibri"/>
                <w:lang w:eastAsia="en-US"/>
              </w:rPr>
              <w:lastRenderedPageBreak/>
              <w:t>РУО»</w:t>
            </w:r>
          </w:p>
          <w:p w:rsidR="00BB400E" w:rsidRDefault="00BB400E" w:rsidP="002E7E42">
            <w:pPr>
              <w:widowControl w:val="0"/>
              <w:autoSpaceDE w:val="0"/>
              <w:autoSpaceDN w:val="0"/>
              <w:adjustRightInd w:val="0"/>
            </w:pPr>
          </w:p>
        </w:tc>
        <w:tc>
          <w:tcPr>
            <w:tcW w:w="1418"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lastRenderedPageBreak/>
              <w:t>31.12.2019</w:t>
            </w:r>
          </w:p>
        </w:tc>
        <w:tc>
          <w:tcPr>
            <w:tcW w:w="1563"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01.01.2019</w:t>
            </w:r>
          </w:p>
        </w:tc>
        <w:tc>
          <w:tcPr>
            <w:tcW w:w="1419"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center"/>
              <w:rPr>
                <w:rFonts w:eastAsia="Calibri"/>
                <w:lang w:eastAsia="en-US"/>
              </w:rPr>
            </w:pPr>
            <w:r>
              <w:rPr>
                <w:rFonts w:eastAsia="Calibri"/>
                <w:lang w:eastAsia="en-US"/>
              </w:rPr>
              <w:t>31.12.2019</w:t>
            </w:r>
          </w:p>
        </w:tc>
        <w:tc>
          <w:tcPr>
            <w:tcW w:w="2404" w:type="dxa"/>
            <w:tcBorders>
              <w:top w:val="single" w:sz="4" w:space="0" w:color="auto"/>
              <w:left w:val="single" w:sz="4" w:space="0" w:color="auto"/>
              <w:bottom w:val="single" w:sz="4" w:space="0" w:color="auto"/>
              <w:right w:val="single" w:sz="4" w:space="0" w:color="auto"/>
            </w:tcBorders>
          </w:tcPr>
          <w:p w:rsidR="00BB400E" w:rsidRDefault="00BB400E" w:rsidP="002E7E42">
            <w:pPr>
              <w:widowControl w:val="0"/>
              <w:autoSpaceDE w:val="0"/>
              <w:autoSpaceDN w:val="0"/>
              <w:adjustRightInd w:val="0"/>
              <w:jc w:val="both"/>
            </w:pPr>
            <w:r>
              <w:t xml:space="preserve">Достижение целей решения задач и </w:t>
            </w:r>
            <w:r>
              <w:lastRenderedPageBreak/>
              <w:t>выполнения показателей муниципальной программы</w:t>
            </w:r>
          </w:p>
          <w:p w:rsidR="00BB400E" w:rsidRDefault="00BB400E" w:rsidP="002E7E42">
            <w:pPr>
              <w:widowControl w:val="0"/>
              <w:autoSpaceDE w:val="0"/>
              <w:autoSpaceDN w:val="0"/>
              <w:adjustRightInd w:val="0"/>
              <w:jc w:val="both"/>
            </w:pPr>
          </w:p>
        </w:tc>
        <w:tc>
          <w:tcPr>
            <w:tcW w:w="1985" w:type="dxa"/>
            <w:tcBorders>
              <w:top w:val="single" w:sz="4" w:space="0" w:color="auto"/>
              <w:left w:val="single" w:sz="4" w:space="0" w:color="auto"/>
              <w:bottom w:val="single" w:sz="4" w:space="0" w:color="auto"/>
              <w:right w:val="single" w:sz="4" w:space="0" w:color="auto"/>
            </w:tcBorders>
            <w:hideMark/>
          </w:tcPr>
          <w:p w:rsidR="00BB400E" w:rsidRDefault="00BB400E" w:rsidP="002E7E42">
            <w:pPr>
              <w:widowControl w:val="0"/>
              <w:autoSpaceDE w:val="0"/>
              <w:autoSpaceDN w:val="0"/>
              <w:adjustRightInd w:val="0"/>
              <w:jc w:val="both"/>
              <w:rPr>
                <w:rFonts w:eastAsia="Calibri"/>
                <w:lang w:eastAsia="en-US"/>
              </w:rPr>
            </w:pPr>
            <w:r>
              <w:rPr>
                <w:rFonts w:eastAsia="Calibri"/>
                <w:lang w:eastAsia="en-US"/>
              </w:rPr>
              <w:lastRenderedPageBreak/>
              <w:t xml:space="preserve">Достижение целевого </w:t>
            </w:r>
            <w:r>
              <w:rPr>
                <w:rFonts w:eastAsia="Calibri"/>
                <w:lang w:eastAsia="en-US"/>
              </w:rPr>
              <w:lastRenderedPageBreak/>
              <w:t xml:space="preserve">показателя 2019 года </w:t>
            </w:r>
          </w:p>
        </w:tc>
        <w:tc>
          <w:tcPr>
            <w:tcW w:w="1417" w:type="dxa"/>
            <w:tcBorders>
              <w:top w:val="single" w:sz="4" w:space="0" w:color="auto"/>
              <w:left w:val="single" w:sz="4" w:space="0" w:color="auto"/>
              <w:bottom w:val="single" w:sz="4" w:space="0" w:color="auto"/>
              <w:right w:val="single" w:sz="4" w:space="0" w:color="auto"/>
            </w:tcBorders>
            <w:hideMark/>
          </w:tcPr>
          <w:p w:rsidR="00BB400E" w:rsidRDefault="00BB400E" w:rsidP="002E7E42">
            <w:pPr>
              <w:jc w:val="center"/>
              <w:rPr>
                <w:rFonts w:eastAsia="Calibri"/>
                <w:lang w:eastAsia="en-US"/>
              </w:rPr>
            </w:pPr>
            <w:r>
              <w:rPr>
                <w:rFonts w:eastAsia="Calibri"/>
                <w:lang w:eastAsia="en-US"/>
              </w:rPr>
              <w:lastRenderedPageBreak/>
              <w:t>Отсутствуют</w:t>
            </w:r>
          </w:p>
        </w:tc>
      </w:tr>
    </w:tbl>
    <w:p w:rsidR="003B1804" w:rsidRPr="00DC3817" w:rsidRDefault="003B1804" w:rsidP="00A15E8A"/>
    <w:p w:rsidR="003B1804" w:rsidRPr="00DC3817" w:rsidRDefault="003B1804" w:rsidP="00A15E8A"/>
    <w:p w:rsidR="003B1804" w:rsidRPr="00DC3817" w:rsidRDefault="003B1804" w:rsidP="00A15E8A">
      <w:pPr>
        <w:sectPr w:rsidR="003B1804" w:rsidRPr="00DC3817" w:rsidSect="003B1804">
          <w:footerReference w:type="default" r:id="rId22"/>
          <w:pgSz w:w="16834" w:h="11909" w:orient="landscape" w:code="9"/>
          <w:pgMar w:top="567" w:right="567" w:bottom="1134" w:left="567" w:header="709" w:footer="709" w:gutter="0"/>
          <w:cols w:space="708"/>
          <w:noEndnote/>
          <w:docGrid w:linePitch="272" w:charSpace="1"/>
        </w:sectPr>
      </w:pPr>
    </w:p>
    <w:p w:rsidR="008873F9" w:rsidRDefault="008873F9" w:rsidP="00FA6908">
      <w:pPr>
        <w:pStyle w:val="a8"/>
        <w:spacing w:after="0" w:line="240" w:lineRule="auto"/>
        <w:ind w:left="360"/>
        <w:jc w:val="center"/>
        <w:rPr>
          <w:rFonts w:ascii="Times New Roman" w:hAnsi="Times New Roman"/>
          <w:b/>
          <w:sz w:val="24"/>
          <w:szCs w:val="24"/>
          <w:lang w:val="en-US"/>
        </w:rPr>
      </w:pPr>
    </w:p>
    <w:p w:rsidR="008873F9" w:rsidRPr="008873F9" w:rsidRDefault="008873F9" w:rsidP="00D67C2C">
      <w:pPr>
        <w:pStyle w:val="a8"/>
        <w:numPr>
          <w:ilvl w:val="0"/>
          <w:numId w:val="25"/>
        </w:numPr>
        <w:spacing w:after="0" w:line="240" w:lineRule="auto"/>
        <w:jc w:val="center"/>
        <w:rPr>
          <w:rFonts w:ascii="Times New Roman" w:hAnsi="Times New Roman"/>
          <w:b/>
          <w:sz w:val="24"/>
          <w:szCs w:val="24"/>
        </w:rPr>
      </w:pPr>
      <w:r w:rsidRPr="008873F9">
        <w:rPr>
          <w:rFonts w:ascii="Times New Roman" w:hAnsi="Times New Roman"/>
          <w:b/>
          <w:sz w:val="24"/>
          <w:szCs w:val="24"/>
        </w:rPr>
        <w:t>Муниципальная программа</w:t>
      </w:r>
    </w:p>
    <w:p w:rsidR="008873F9" w:rsidRPr="008873F9" w:rsidRDefault="008873F9" w:rsidP="00B22503">
      <w:pPr>
        <w:ind w:firstLine="567"/>
        <w:jc w:val="center"/>
        <w:rPr>
          <w:b/>
        </w:rPr>
      </w:pPr>
      <w:r w:rsidRPr="008873F9">
        <w:rPr>
          <w:b/>
        </w:rPr>
        <w:t>«Обеспечение деятельности по охране правопорядка и общественной безопасности, повышению безопасности дорожного движения в муниципальном образовании «Курумканский  район» в 2019 году»</w:t>
      </w:r>
    </w:p>
    <w:p w:rsidR="008873F9" w:rsidRPr="00D44CE7" w:rsidRDefault="008873F9" w:rsidP="008873F9">
      <w:pPr>
        <w:pStyle w:val="ae"/>
        <w:spacing w:after="0"/>
        <w:ind w:firstLine="567"/>
        <w:jc w:val="center"/>
      </w:pPr>
    </w:p>
    <w:p w:rsidR="008873F9" w:rsidRPr="008873F9" w:rsidRDefault="008873F9" w:rsidP="00D67C2C">
      <w:pPr>
        <w:pStyle w:val="ae"/>
        <w:numPr>
          <w:ilvl w:val="0"/>
          <w:numId w:val="20"/>
        </w:numPr>
        <w:spacing w:after="0"/>
        <w:ind w:left="0" w:firstLine="567"/>
        <w:jc w:val="center"/>
        <w:rPr>
          <w:b/>
          <w:kern w:val="2"/>
        </w:rPr>
      </w:pPr>
      <w:r w:rsidRPr="008873F9">
        <w:rPr>
          <w:b/>
        </w:rPr>
        <w:t>Конкретные результаты реализации муниципальной программы, достигнутые за 2019 год</w:t>
      </w:r>
    </w:p>
    <w:p w:rsidR="008873F9" w:rsidRPr="008873F9" w:rsidRDefault="008873F9" w:rsidP="008873F9">
      <w:pPr>
        <w:ind w:firstLine="567"/>
        <w:jc w:val="center"/>
        <w:rPr>
          <w:b/>
        </w:rPr>
      </w:pPr>
    </w:p>
    <w:p w:rsidR="008873F9" w:rsidRPr="008873F9" w:rsidRDefault="008873F9" w:rsidP="008873F9">
      <w:pPr>
        <w:ind w:firstLine="567"/>
        <w:jc w:val="both"/>
      </w:pPr>
      <w:r w:rsidRPr="008873F9">
        <w:t xml:space="preserve">Муниципальная программа </w:t>
      </w:r>
      <w:r w:rsidRPr="008873F9">
        <w:rPr>
          <w:b/>
        </w:rPr>
        <w:t>«</w:t>
      </w:r>
      <w:r w:rsidRPr="008873F9">
        <w:t>Обеспечение деятельности по охране правопорядка и общественной безопасности, повышению безопасности дорожного движения в муниципальном образовании «Курумканский  район» в 2019 году» (далее – Программа) утверждена постановлением Администрации МО «Курумканский район» от 28.12.2018 № 560. Цель программы – создание условий для деятельности народных дружин,</w:t>
      </w:r>
      <w:r w:rsidRPr="008873F9">
        <w:rPr>
          <w:bCs/>
        </w:rPr>
        <w:t xml:space="preserve"> своевременное  предупреждение совершения террористических актов и актов экстремизма в местах массового скопления людей, с</w:t>
      </w:r>
      <w:r w:rsidRPr="008873F9">
        <w:rPr>
          <w:color w:val="000000"/>
        </w:rPr>
        <w:t>нижение уровня преступлений и правонарушений, связанных с употреблением наркотиков.</w:t>
      </w:r>
    </w:p>
    <w:p w:rsidR="008873F9" w:rsidRPr="008873F9" w:rsidRDefault="008873F9" w:rsidP="008873F9">
      <w:pPr>
        <w:tabs>
          <w:tab w:val="left" w:pos="-2520"/>
        </w:tabs>
        <w:ind w:firstLine="567"/>
        <w:jc w:val="both"/>
      </w:pPr>
    </w:p>
    <w:p w:rsidR="008873F9" w:rsidRPr="008873F9" w:rsidRDefault="008873F9" w:rsidP="008873F9">
      <w:pPr>
        <w:tabs>
          <w:tab w:val="left" w:pos="-2520"/>
        </w:tabs>
        <w:ind w:firstLine="567"/>
        <w:jc w:val="both"/>
      </w:pPr>
      <w:r w:rsidRPr="008873F9">
        <w:t>Основные задачи Программы:</w:t>
      </w:r>
    </w:p>
    <w:p w:rsidR="008873F9" w:rsidRPr="008873F9" w:rsidRDefault="008873F9" w:rsidP="00D67C2C">
      <w:pPr>
        <w:numPr>
          <w:ilvl w:val="0"/>
          <w:numId w:val="22"/>
        </w:numPr>
        <w:ind w:left="0" w:firstLine="567"/>
        <w:jc w:val="both"/>
      </w:pPr>
      <w:r w:rsidRPr="008873F9">
        <w:rPr>
          <w:color w:val="000000"/>
        </w:rPr>
        <w:t>Обеспечение безопасности в местах массового скопления людей, в целях профилактики и предотвращения актов терроризма и экстремизма</w:t>
      </w:r>
    </w:p>
    <w:p w:rsidR="008873F9" w:rsidRPr="008873F9" w:rsidRDefault="008873F9" w:rsidP="00D67C2C">
      <w:pPr>
        <w:numPr>
          <w:ilvl w:val="0"/>
          <w:numId w:val="22"/>
        </w:numPr>
        <w:ind w:left="0" w:firstLine="567"/>
        <w:jc w:val="both"/>
      </w:pPr>
      <w:r w:rsidRPr="008873F9">
        <w:t>Развитие и совершенствование системы по формированию безопасного поведения участников дорожного движения;</w:t>
      </w:r>
    </w:p>
    <w:p w:rsidR="008873F9" w:rsidRPr="008873F9" w:rsidRDefault="008873F9" w:rsidP="00D67C2C">
      <w:pPr>
        <w:numPr>
          <w:ilvl w:val="0"/>
          <w:numId w:val="22"/>
        </w:numPr>
        <w:ind w:left="0" w:firstLine="567"/>
        <w:jc w:val="both"/>
      </w:pPr>
      <w:r w:rsidRPr="008873F9">
        <w:t>Организация и осуществление мероприятий межпоселенческого характера по работе с детьми и молодежью.</w:t>
      </w:r>
    </w:p>
    <w:p w:rsidR="008873F9" w:rsidRPr="008873F9" w:rsidRDefault="008873F9" w:rsidP="00D67C2C">
      <w:pPr>
        <w:numPr>
          <w:ilvl w:val="0"/>
          <w:numId w:val="22"/>
        </w:numPr>
        <w:ind w:left="0" w:firstLine="567"/>
        <w:jc w:val="both"/>
      </w:pPr>
      <w:r w:rsidRPr="008873F9">
        <w:t>Обеспечение условий для приостановления злоупотребления наркотиками и их незаконного оборота, поэтапное сокращение распространения наркомании и связанных с ней преступлений и правонарушений до уровня минимальной опасности для общества</w:t>
      </w:r>
    </w:p>
    <w:p w:rsidR="008873F9" w:rsidRPr="008873F9" w:rsidRDefault="008873F9" w:rsidP="008873F9">
      <w:pPr>
        <w:pStyle w:val="ae"/>
        <w:spacing w:after="0"/>
        <w:ind w:firstLine="567"/>
        <w:jc w:val="both"/>
        <w:rPr>
          <w:kern w:val="2"/>
        </w:rPr>
      </w:pPr>
    </w:p>
    <w:p w:rsidR="008873F9" w:rsidRPr="008873F9" w:rsidRDefault="008873F9" w:rsidP="008873F9">
      <w:pPr>
        <w:pStyle w:val="ae"/>
        <w:spacing w:after="0"/>
        <w:ind w:firstLine="567"/>
        <w:jc w:val="both"/>
        <w:rPr>
          <w:kern w:val="2"/>
        </w:rPr>
      </w:pPr>
      <w:r w:rsidRPr="008873F9">
        <w:rPr>
          <w:kern w:val="2"/>
        </w:rPr>
        <w:t>Финансирование мероприятий Программы осуществлялось за счет средств местного и республиканского бюджетов.</w:t>
      </w:r>
    </w:p>
    <w:p w:rsidR="008873F9" w:rsidRPr="008873F9" w:rsidRDefault="008873F9" w:rsidP="008873F9">
      <w:pPr>
        <w:pStyle w:val="ae"/>
        <w:spacing w:after="0"/>
        <w:ind w:firstLine="567"/>
        <w:jc w:val="both"/>
      </w:pPr>
      <w:r w:rsidRPr="008873F9">
        <w:rPr>
          <w:kern w:val="2"/>
        </w:rPr>
        <w:t>Всего на реализацию программных мероприятий в 2019 году предусмотрено 141,1 тыс. рублей, в том числе за счет средств республиканского бюджета – 128,3 тыс. рублей, за счет средств местного бюджета – 12,8 тыс. рублей. Объем фактически произведенных расходов составил  141,1 тыс. рублей, в том числе за счет средств республиканского бюджета – 128,3 тыс. рублей, за счет средств местного бюджета – 12,8 тыс. рублей.</w:t>
      </w:r>
    </w:p>
    <w:p w:rsidR="008873F9" w:rsidRPr="008873F9" w:rsidRDefault="008873F9" w:rsidP="008873F9">
      <w:pPr>
        <w:ind w:firstLine="567"/>
        <w:jc w:val="both"/>
        <w:rPr>
          <w:color w:val="FF0000"/>
        </w:rPr>
      </w:pPr>
      <w:r w:rsidRPr="008873F9">
        <w:t>За 12 месяцев 2019 года на территории района было зарегистрировано 188 преступлений</w:t>
      </w:r>
      <w:proofErr w:type="gramStart"/>
      <w:r w:rsidRPr="008873F9">
        <w:rPr>
          <w:color w:val="FF0000"/>
        </w:rPr>
        <w:t xml:space="preserve"> .</w:t>
      </w:r>
      <w:proofErr w:type="gramEnd"/>
    </w:p>
    <w:p w:rsidR="008873F9" w:rsidRPr="008873F9" w:rsidRDefault="008873F9" w:rsidP="008873F9">
      <w:pPr>
        <w:ind w:firstLine="567"/>
        <w:jc w:val="both"/>
      </w:pPr>
      <w:r w:rsidRPr="008873F9">
        <w:t>Рассматривая преступления против собственности граждан в общей структуре преступности необходимо отметить, что они являются наиболее распространенными и составляют 30,2 % от общего количества зарегистрированных.</w:t>
      </w:r>
    </w:p>
    <w:p w:rsidR="008873F9" w:rsidRPr="008873F9" w:rsidRDefault="008873F9" w:rsidP="008873F9">
      <w:pPr>
        <w:ind w:firstLine="567"/>
        <w:jc w:val="both"/>
      </w:pPr>
      <w:r w:rsidRPr="008873F9">
        <w:t xml:space="preserve">По итогам 12 месяцев 2019г. на территории района наблюдается снижение количества зарегистрированных краж с проникновением из квартир (-50,0 %, с 10 до 5), а также преступления, связанные с карманными кражами (-50,0 % с 2 до 1).  </w:t>
      </w:r>
    </w:p>
    <w:p w:rsidR="008873F9" w:rsidRPr="008873F9" w:rsidRDefault="008873F9" w:rsidP="008873F9">
      <w:pPr>
        <w:ind w:firstLine="567"/>
        <w:jc w:val="both"/>
      </w:pPr>
      <w:r w:rsidRPr="008873F9">
        <w:t xml:space="preserve">Произошло снижение на 10,3 % число зарегистрированных тяжких и особо тяжких преступлений </w:t>
      </w:r>
      <w:proofErr w:type="gramStart"/>
      <w:r w:rsidRPr="008873F9">
        <w:t xml:space="preserve">( </w:t>
      </w:r>
      <w:proofErr w:type="gramEnd"/>
      <w:r w:rsidRPr="008873F9">
        <w:t>с 39 до 35, РБ: -0,2%).</w:t>
      </w:r>
    </w:p>
    <w:p w:rsidR="008873F9" w:rsidRPr="008873F9" w:rsidRDefault="008873F9" w:rsidP="008873F9">
      <w:pPr>
        <w:ind w:firstLine="567"/>
        <w:jc w:val="both"/>
      </w:pPr>
      <w:r w:rsidRPr="008873F9">
        <w:t xml:space="preserve">В отчетном периоде произошел рост преступлений совершенных лицами, ранее совершавшими преступления на 5,9 % (с 118 до 125), а уровень преступлений совершенных ранее судимыми возросло на 28,6 % (с 35 </w:t>
      </w:r>
      <w:proofErr w:type="gramStart"/>
      <w:r w:rsidRPr="008873F9">
        <w:t>до</w:t>
      </w:r>
      <w:proofErr w:type="gramEnd"/>
      <w:r w:rsidRPr="008873F9">
        <w:t xml:space="preserve"> 45).</w:t>
      </w:r>
      <w:r w:rsidRPr="008873F9">
        <w:rPr>
          <w:color w:val="FF0000"/>
        </w:rPr>
        <w:tab/>
      </w:r>
      <w:r w:rsidRPr="008873F9">
        <w:t xml:space="preserve">        Одним из факторов, существенно усиливающих криминогенность обстановки, по-прежнему является пьянство. Лиц злоупотребляющих алкоголем не уменьшается. Преступления, совершенные в состоянии алкогольного опьянения осталось на уровне прошлого года 90. </w:t>
      </w:r>
    </w:p>
    <w:p w:rsidR="008873F9" w:rsidRPr="008873F9" w:rsidRDefault="008873F9" w:rsidP="008873F9">
      <w:pPr>
        <w:ind w:firstLine="567"/>
        <w:jc w:val="both"/>
      </w:pPr>
      <w:r w:rsidRPr="008873F9">
        <w:lastRenderedPageBreak/>
        <w:t>В целом, на территории Курумканского района снижена регистрация по видам преступлений:</w:t>
      </w:r>
    </w:p>
    <w:p w:rsidR="008873F9" w:rsidRPr="008873F9" w:rsidRDefault="008873F9" w:rsidP="008873F9">
      <w:pPr>
        <w:pStyle w:val="a6"/>
        <w:spacing w:after="0"/>
        <w:ind w:firstLine="567"/>
        <w:jc w:val="both"/>
      </w:pPr>
      <w:r w:rsidRPr="008873F9">
        <w:t xml:space="preserve">- квартирные кражи на 50,0% </w:t>
      </w:r>
      <w:proofErr w:type="gramStart"/>
      <w:r w:rsidRPr="008873F9">
        <w:t xml:space="preserve">( </w:t>
      </w:r>
      <w:proofErr w:type="gramEnd"/>
      <w:r w:rsidRPr="008873F9">
        <w:t>с 10 до 5 );</w:t>
      </w:r>
    </w:p>
    <w:p w:rsidR="008873F9" w:rsidRPr="008873F9" w:rsidRDefault="008873F9" w:rsidP="008873F9">
      <w:pPr>
        <w:pStyle w:val="a6"/>
        <w:spacing w:after="0"/>
        <w:ind w:firstLine="567"/>
        <w:jc w:val="both"/>
      </w:pPr>
      <w:r w:rsidRPr="008873F9">
        <w:t xml:space="preserve">- карманные кражи на 50,0 % </w:t>
      </w:r>
      <w:proofErr w:type="gramStart"/>
      <w:r w:rsidRPr="008873F9">
        <w:t xml:space="preserve">( </w:t>
      </w:r>
      <w:proofErr w:type="gramEnd"/>
      <w:r w:rsidRPr="008873F9">
        <w:t>с 2 до 1);</w:t>
      </w:r>
    </w:p>
    <w:p w:rsidR="008873F9" w:rsidRPr="008873F9" w:rsidRDefault="008873F9" w:rsidP="008873F9">
      <w:pPr>
        <w:pStyle w:val="a6"/>
        <w:spacing w:after="0"/>
        <w:ind w:firstLine="567"/>
        <w:jc w:val="both"/>
      </w:pPr>
      <w:r w:rsidRPr="008873F9">
        <w:t>- убийств на 100,0% (с 1 до 0);</w:t>
      </w:r>
    </w:p>
    <w:p w:rsidR="008873F9" w:rsidRPr="008873F9" w:rsidRDefault="008873F9" w:rsidP="008873F9">
      <w:pPr>
        <w:pStyle w:val="a6"/>
        <w:spacing w:after="0"/>
        <w:ind w:firstLine="567"/>
        <w:jc w:val="both"/>
      </w:pPr>
      <w:r w:rsidRPr="008873F9">
        <w:t>- преступления, связанные с незаконным оборотом оружия на 50,0% (с 12 до 6);</w:t>
      </w:r>
    </w:p>
    <w:p w:rsidR="008873F9" w:rsidRPr="008873F9" w:rsidRDefault="008873F9" w:rsidP="008873F9">
      <w:pPr>
        <w:pStyle w:val="a6"/>
        <w:spacing w:after="0"/>
        <w:ind w:firstLine="567"/>
        <w:jc w:val="both"/>
      </w:pPr>
      <w:r w:rsidRPr="008873F9">
        <w:t>- незаконная рубка лесных насаждений на 50,0 % (с 12 до 6);</w:t>
      </w:r>
    </w:p>
    <w:p w:rsidR="008873F9" w:rsidRPr="008873F9" w:rsidRDefault="008873F9" w:rsidP="008873F9">
      <w:pPr>
        <w:pStyle w:val="a6"/>
        <w:spacing w:after="0"/>
        <w:ind w:firstLine="567"/>
        <w:jc w:val="both"/>
      </w:pPr>
      <w:r w:rsidRPr="008873F9">
        <w:t>- преступления, связанные с незаконным оборотом наркотиков на 17,4 % (с 23 до 19);</w:t>
      </w:r>
    </w:p>
    <w:p w:rsidR="008873F9" w:rsidRPr="008873F9" w:rsidRDefault="008873F9" w:rsidP="008873F9">
      <w:pPr>
        <w:tabs>
          <w:tab w:val="left" w:pos="5205"/>
        </w:tabs>
        <w:ind w:firstLine="567"/>
        <w:contextualSpacing/>
        <w:jc w:val="both"/>
      </w:pPr>
      <w:r w:rsidRPr="008873F9">
        <w:rPr>
          <w:bCs/>
        </w:rPr>
        <w:t xml:space="preserve">В целях профилактики и снижения повторной преступности, реинтеграции  лиц, вернувшихся из мест лишения свободы, в общество, оказания практической помощи, в получении документов, оказания социальной и адресной помощи,  18 граждан из </w:t>
      </w:r>
      <w:proofErr w:type="gramStart"/>
      <w:r w:rsidRPr="008873F9">
        <w:rPr>
          <w:bCs/>
        </w:rPr>
        <w:t>категории</w:t>
      </w:r>
      <w:proofErr w:type="gramEnd"/>
      <w:r w:rsidRPr="008873F9">
        <w:rPr>
          <w:bCs/>
        </w:rPr>
        <w:t xml:space="preserve"> о</w:t>
      </w:r>
      <w:r w:rsidRPr="008873F9">
        <w:t>свободившиеся из мест лишения свободы</w:t>
      </w:r>
      <w:r w:rsidRPr="008873F9">
        <w:rPr>
          <w:bCs/>
        </w:rPr>
        <w:t xml:space="preserve"> и условно осужденные получили следующие услуги:  </w:t>
      </w:r>
      <w:r w:rsidRPr="008873F9">
        <w:t>Информирование о положении на рынке труда, Содействие в поиске подходящей работы. 2 гаражаднам данной категории оказана материальная помощь.</w:t>
      </w:r>
    </w:p>
    <w:p w:rsidR="008873F9" w:rsidRPr="008873F9" w:rsidRDefault="008873F9" w:rsidP="008873F9">
      <w:pPr>
        <w:pStyle w:val="a5"/>
        <w:shd w:val="clear" w:color="auto" w:fill="FFFFFF"/>
        <w:ind w:firstLine="567"/>
        <w:jc w:val="both"/>
        <w:rPr>
          <w:rFonts w:ascii="Times New Roman" w:hAnsi="Times New Roman"/>
          <w:sz w:val="24"/>
          <w:szCs w:val="24"/>
        </w:rPr>
      </w:pPr>
      <w:r w:rsidRPr="008873F9">
        <w:rPr>
          <w:rFonts w:ascii="Times New Roman" w:hAnsi="Times New Roman"/>
          <w:sz w:val="24"/>
          <w:szCs w:val="24"/>
        </w:rPr>
        <w:t>В 2019 году проведено 4 заседания Межведомственной комиссии по профилактике правонарушений (13.03.2019 г; 23.05.2019 г; 25.10.2019 г; 25.12.2019 г.).</w:t>
      </w:r>
    </w:p>
    <w:p w:rsidR="008873F9" w:rsidRPr="008873F9" w:rsidRDefault="008873F9" w:rsidP="008873F9">
      <w:pPr>
        <w:ind w:firstLine="567"/>
        <w:jc w:val="both"/>
      </w:pPr>
      <w:r w:rsidRPr="008873F9">
        <w:t xml:space="preserve">На заседаниях осуществлялся сбор и анализ информации, с целью определения приоритетных направлений по профилактике правонарушений, выработке предложений и рекомендаций, с учетом изменений </w:t>
      </w:r>
      <w:proofErr w:type="gramStart"/>
      <w:r w:rsidRPr="008873F9">
        <w:t>криминогенной обстановки</w:t>
      </w:r>
      <w:proofErr w:type="gramEnd"/>
      <w:r w:rsidRPr="008873F9">
        <w:t xml:space="preserve"> в Курумканском районе. Оценен результат работы и эффективность </w:t>
      </w:r>
      <w:proofErr w:type="gramStart"/>
      <w:r w:rsidRPr="008873F9">
        <w:t>взаимодействия органов системы профилактики безнадзорности</w:t>
      </w:r>
      <w:proofErr w:type="gramEnd"/>
      <w:r w:rsidRPr="008873F9">
        <w:t xml:space="preserve"> и правонарушений несовершеннолетних. Подведены итоги по оперативно-профилактическим мероприятиям. Обеспечена организация правопорядка и общественной безопасности в период летнего курортного сезона.</w:t>
      </w:r>
    </w:p>
    <w:p w:rsidR="008873F9" w:rsidRPr="008873F9" w:rsidRDefault="008873F9" w:rsidP="008873F9">
      <w:pPr>
        <w:ind w:firstLine="567"/>
        <w:jc w:val="right"/>
      </w:pPr>
    </w:p>
    <w:p w:rsidR="008873F9" w:rsidRPr="008873F9" w:rsidRDefault="008873F9" w:rsidP="008873F9">
      <w:pPr>
        <w:shd w:val="clear" w:color="auto" w:fill="FFFFFF"/>
        <w:ind w:firstLine="567"/>
        <w:jc w:val="center"/>
        <w:rPr>
          <w:b/>
          <w:kern w:val="2"/>
        </w:rPr>
      </w:pPr>
      <w:r w:rsidRPr="008873F9">
        <w:rPr>
          <w:b/>
          <w:kern w:val="2"/>
          <w:lang w:val="en-US"/>
        </w:rPr>
        <w:t>II</w:t>
      </w:r>
      <w:r w:rsidRPr="008873F9">
        <w:rPr>
          <w:b/>
          <w:kern w:val="2"/>
        </w:rPr>
        <w:t>. Результаты реализации основных мероприятий программы</w:t>
      </w:r>
    </w:p>
    <w:p w:rsidR="008873F9" w:rsidRPr="008873F9" w:rsidRDefault="008873F9" w:rsidP="008873F9">
      <w:pPr>
        <w:widowControl w:val="0"/>
        <w:autoSpaceDE w:val="0"/>
        <w:autoSpaceDN w:val="0"/>
        <w:adjustRightInd w:val="0"/>
        <w:ind w:firstLine="567"/>
        <w:rPr>
          <w:b/>
        </w:rPr>
      </w:pPr>
    </w:p>
    <w:p w:rsidR="008873F9" w:rsidRPr="008873F9" w:rsidRDefault="008873F9" w:rsidP="008873F9">
      <w:pPr>
        <w:pStyle w:val="23"/>
        <w:spacing w:line="240" w:lineRule="auto"/>
        <w:ind w:firstLine="567"/>
        <w:rPr>
          <w:bCs/>
          <w:sz w:val="24"/>
          <w:szCs w:val="24"/>
        </w:rPr>
      </w:pPr>
      <w:r w:rsidRPr="008873F9">
        <w:rPr>
          <w:b/>
          <w:sz w:val="24"/>
          <w:szCs w:val="24"/>
        </w:rPr>
        <w:t>Основное мероприятие 1</w:t>
      </w:r>
      <w:r w:rsidRPr="008873F9">
        <w:rPr>
          <w:bCs/>
          <w:sz w:val="24"/>
          <w:szCs w:val="24"/>
        </w:rPr>
        <w:t>.</w:t>
      </w:r>
    </w:p>
    <w:p w:rsidR="008873F9" w:rsidRPr="008873F9" w:rsidRDefault="008873F9" w:rsidP="008873F9">
      <w:pPr>
        <w:pStyle w:val="23"/>
        <w:spacing w:line="240" w:lineRule="auto"/>
        <w:ind w:firstLine="567"/>
        <w:rPr>
          <w:bCs/>
          <w:sz w:val="24"/>
          <w:szCs w:val="24"/>
        </w:rPr>
      </w:pPr>
      <w:r w:rsidRPr="008873F9">
        <w:rPr>
          <w:bCs/>
          <w:sz w:val="24"/>
          <w:szCs w:val="24"/>
        </w:rPr>
        <w:t>Участие в  профилактике терроризма и экстремизма</w:t>
      </w:r>
    </w:p>
    <w:p w:rsidR="008873F9" w:rsidRPr="008873F9" w:rsidRDefault="008873F9" w:rsidP="008873F9">
      <w:pPr>
        <w:pStyle w:val="ConsPlusCell"/>
        <w:ind w:firstLine="567"/>
        <w:jc w:val="both"/>
        <w:rPr>
          <w:rFonts w:ascii="Times New Roman" w:hAnsi="Times New Roman" w:cs="Times New Roman"/>
          <w:sz w:val="24"/>
          <w:szCs w:val="24"/>
        </w:rPr>
      </w:pPr>
      <w:r w:rsidRPr="008873F9">
        <w:rPr>
          <w:rFonts w:ascii="Times New Roman" w:hAnsi="Times New Roman" w:cs="Times New Roman"/>
          <w:sz w:val="24"/>
          <w:szCs w:val="24"/>
        </w:rPr>
        <w:t>Реализован комплекс мер, направленных профилактику терроризма. С целью координации деятельности по профилактике терроризма и экстремизма проведено:</w:t>
      </w:r>
    </w:p>
    <w:p w:rsidR="008873F9" w:rsidRPr="008873F9" w:rsidRDefault="008873F9" w:rsidP="008873F9">
      <w:pPr>
        <w:pStyle w:val="ConsPlusCell"/>
        <w:ind w:firstLine="567"/>
        <w:jc w:val="both"/>
        <w:rPr>
          <w:rFonts w:ascii="Times New Roman" w:hAnsi="Times New Roman" w:cs="Times New Roman"/>
          <w:sz w:val="24"/>
          <w:szCs w:val="24"/>
        </w:rPr>
      </w:pPr>
      <w:r w:rsidRPr="008873F9">
        <w:rPr>
          <w:rFonts w:ascii="Times New Roman" w:hAnsi="Times New Roman" w:cs="Times New Roman"/>
          <w:sz w:val="24"/>
          <w:szCs w:val="24"/>
        </w:rPr>
        <w:t>- 5 заседаний антитеррористической комиссии;</w:t>
      </w:r>
    </w:p>
    <w:p w:rsidR="008873F9" w:rsidRPr="008873F9" w:rsidRDefault="008873F9" w:rsidP="008873F9">
      <w:pPr>
        <w:pStyle w:val="ConsPlusCell"/>
        <w:ind w:firstLine="567"/>
        <w:jc w:val="both"/>
        <w:rPr>
          <w:rFonts w:ascii="Times New Roman" w:hAnsi="Times New Roman" w:cs="Times New Roman"/>
          <w:sz w:val="24"/>
          <w:szCs w:val="24"/>
          <w:lang w:eastAsia="ar-SA"/>
        </w:rPr>
      </w:pPr>
      <w:r w:rsidRPr="008873F9">
        <w:rPr>
          <w:rFonts w:ascii="Times New Roman" w:hAnsi="Times New Roman" w:cs="Times New Roman"/>
          <w:sz w:val="24"/>
          <w:szCs w:val="24"/>
        </w:rPr>
        <w:t>- п</w:t>
      </w:r>
      <w:r w:rsidRPr="008873F9">
        <w:rPr>
          <w:rFonts w:ascii="Times New Roman" w:hAnsi="Times New Roman" w:cs="Times New Roman"/>
          <w:sz w:val="24"/>
          <w:szCs w:val="24"/>
          <w:lang w:eastAsia="ar-SA"/>
        </w:rPr>
        <w:t>риобретены  и смонтированы две видеокамеры  для функционирования системы АПК «Безопасный город»;</w:t>
      </w:r>
    </w:p>
    <w:p w:rsidR="008873F9" w:rsidRPr="008873F9" w:rsidRDefault="008873F9" w:rsidP="008873F9">
      <w:pPr>
        <w:pStyle w:val="ConsPlusCell"/>
        <w:ind w:firstLine="567"/>
        <w:jc w:val="both"/>
        <w:rPr>
          <w:rFonts w:ascii="Times New Roman" w:hAnsi="Times New Roman" w:cs="Times New Roman"/>
          <w:sz w:val="24"/>
          <w:szCs w:val="24"/>
          <w:lang w:eastAsia="ar-SA"/>
        </w:rPr>
      </w:pPr>
      <w:r w:rsidRPr="008873F9">
        <w:rPr>
          <w:rFonts w:ascii="Times New Roman" w:hAnsi="Times New Roman" w:cs="Times New Roman"/>
          <w:sz w:val="24"/>
          <w:szCs w:val="24"/>
          <w:lang w:eastAsia="ar-SA"/>
        </w:rPr>
        <w:t>- Обновлены паспорта безопасности во всех общеобразовательных учреждениях и учреждениях дошкольного образования;</w:t>
      </w:r>
    </w:p>
    <w:p w:rsidR="008873F9" w:rsidRPr="008873F9" w:rsidRDefault="008873F9" w:rsidP="008873F9">
      <w:pPr>
        <w:pStyle w:val="ConsPlusCell"/>
        <w:ind w:firstLine="567"/>
        <w:jc w:val="both"/>
        <w:rPr>
          <w:rFonts w:ascii="Times New Roman" w:hAnsi="Times New Roman" w:cs="Times New Roman"/>
          <w:sz w:val="24"/>
          <w:szCs w:val="24"/>
        </w:rPr>
      </w:pPr>
      <w:r w:rsidRPr="008873F9">
        <w:rPr>
          <w:rFonts w:ascii="Times New Roman" w:hAnsi="Times New Roman" w:cs="Times New Roman"/>
          <w:sz w:val="24"/>
          <w:szCs w:val="24"/>
        </w:rPr>
        <w:t xml:space="preserve">- </w:t>
      </w:r>
      <w:proofErr w:type="gramStart"/>
      <w:r w:rsidRPr="008873F9">
        <w:rPr>
          <w:rFonts w:ascii="Times New Roman" w:hAnsi="Times New Roman" w:cs="Times New Roman"/>
          <w:sz w:val="24"/>
          <w:szCs w:val="24"/>
        </w:rPr>
        <w:t>установлены</w:t>
      </w:r>
      <w:proofErr w:type="gramEnd"/>
      <w:r w:rsidRPr="008873F9">
        <w:rPr>
          <w:rFonts w:ascii="Times New Roman" w:hAnsi="Times New Roman" w:cs="Times New Roman"/>
          <w:sz w:val="24"/>
          <w:szCs w:val="24"/>
        </w:rPr>
        <w:t xml:space="preserve"> 2 металлорамки в МБОУ «Курумканская СОШ №1» и «Курумканская СОШ№2»;</w:t>
      </w:r>
    </w:p>
    <w:p w:rsidR="008873F9" w:rsidRPr="008873F9" w:rsidRDefault="008873F9" w:rsidP="008873F9">
      <w:pPr>
        <w:widowControl w:val="0"/>
        <w:autoSpaceDE w:val="0"/>
        <w:autoSpaceDN w:val="0"/>
        <w:adjustRightInd w:val="0"/>
        <w:ind w:firstLine="567"/>
        <w:rPr>
          <w:b/>
        </w:rPr>
      </w:pPr>
    </w:p>
    <w:p w:rsidR="008873F9" w:rsidRPr="008873F9" w:rsidRDefault="008873F9" w:rsidP="008873F9">
      <w:pPr>
        <w:widowControl w:val="0"/>
        <w:autoSpaceDE w:val="0"/>
        <w:autoSpaceDN w:val="0"/>
        <w:adjustRightInd w:val="0"/>
        <w:ind w:firstLine="567"/>
        <w:rPr>
          <w:b/>
        </w:rPr>
      </w:pPr>
      <w:r w:rsidRPr="008873F9">
        <w:rPr>
          <w:b/>
        </w:rPr>
        <w:t>Основное мероприятие 2.</w:t>
      </w:r>
    </w:p>
    <w:p w:rsidR="008873F9" w:rsidRPr="008873F9" w:rsidRDefault="008873F9" w:rsidP="008873F9">
      <w:pPr>
        <w:ind w:firstLine="567"/>
        <w:jc w:val="both"/>
      </w:pPr>
      <w:r w:rsidRPr="008873F9">
        <w:rPr>
          <w:b/>
          <w:i/>
        </w:rPr>
        <w:t>«</w:t>
      </w:r>
      <w:r w:rsidRPr="008873F9">
        <w:t>Обеспечение общественного порядка»</w:t>
      </w:r>
    </w:p>
    <w:p w:rsidR="008873F9" w:rsidRPr="008873F9" w:rsidRDefault="008873F9" w:rsidP="008873F9">
      <w:pPr>
        <w:ind w:firstLine="567"/>
        <w:jc w:val="both"/>
      </w:pPr>
      <w:r w:rsidRPr="008873F9">
        <w:t xml:space="preserve">В течение  2019 года проведено 4 заседания антинаркотической комиссии района. На заседаниях комиссии рассмотрено 12 вопросов. </w:t>
      </w:r>
    </w:p>
    <w:p w:rsidR="008873F9" w:rsidRPr="008873F9" w:rsidRDefault="008873F9" w:rsidP="008873F9">
      <w:pPr>
        <w:ind w:firstLine="567"/>
        <w:jc w:val="both"/>
      </w:pPr>
      <w:r w:rsidRPr="008873F9">
        <w:t>В рамках муниципальной программы «Обеспечение деятельности по охране правопорядка и общественной безопасности, повышения безопасности дорожного движения в МО «Курумканский район» в 2019г.» в части профилактики правонарушений в сфере злоупотребления наркотиками и их незаконному обороту  в 2019 году проведены следующие мероприятия:</w:t>
      </w:r>
    </w:p>
    <w:p w:rsidR="008873F9" w:rsidRPr="008873F9" w:rsidRDefault="008873F9" w:rsidP="008873F9">
      <w:pPr>
        <w:ind w:firstLine="567"/>
        <w:jc w:val="both"/>
        <w:rPr>
          <w:bCs/>
        </w:rPr>
      </w:pPr>
      <w:r w:rsidRPr="008873F9">
        <w:t xml:space="preserve">- Приобретено 20 литров гербицида «Торнадо». (12830 руб.) </w:t>
      </w:r>
    </w:p>
    <w:p w:rsidR="008873F9" w:rsidRPr="008873F9" w:rsidRDefault="008873F9" w:rsidP="008873F9">
      <w:pPr>
        <w:pStyle w:val="a8"/>
        <w:spacing w:after="0" w:line="240" w:lineRule="auto"/>
        <w:ind w:left="0" w:firstLine="567"/>
        <w:jc w:val="both"/>
        <w:rPr>
          <w:rFonts w:ascii="Times New Roman" w:hAnsi="Times New Roman"/>
          <w:sz w:val="24"/>
          <w:szCs w:val="24"/>
        </w:rPr>
      </w:pPr>
      <w:r w:rsidRPr="008873F9">
        <w:rPr>
          <w:rFonts w:ascii="Times New Roman" w:hAnsi="Times New Roman"/>
          <w:sz w:val="24"/>
          <w:szCs w:val="24"/>
        </w:rPr>
        <w:t>- Приобретены экспресс (ИХА Марихуана - Фактор) - тесты для раннего выявления потребителей психоактивных веще</w:t>
      </w:r>
      <w:proofErr w:type="gramStart"/>
      <w:r w:rsidRPr="008873F9">
        <w:rPr>
          <w:rFonts w:ascii="Times New Roman" w:hAnsi="Times New Roman"/>
          <w:sz w:val="24"/>
          <w:szCs w:val="24"/>
        </w:rPr>
        <w:t>ств дл</w:t>
      </w:r>
      <w:proofErr w:type="gramEnd"/>
      <w:r w:rsidRPr="008873F9">
        <w:rPr>
          <w:rFonts w:ascii="Times New Roman" w:hAnsi="Times New Roman"/>
          <w:sz w:val="24"/>
          <w:szCs w:val="24"/>
        </w:rPr>
        <w:t>я наркологического кабинета в количестве 400 штук (на сумму 20 000 руб.).</w:t>
      </w:r>
    </w:p>
    <w:p w:rsidR="008873F9" w:rsidRPr="008873F9" w:rsidRDefault="008873F9" w:rsidP="008873F9">
      <w:pPr>
        <w:pStyle w:val="a8"/>
        <w:spacing w:after="0" w:line="240" w:lineRule="auto"/>
        <w:ind w:left="0" w:firstLine="567"/>
        <w:jc w:val="both"/>
        <w:rPr>
          <w:rFonts w:ascii="Times New Roman" w:hAnsi="Times New Roman"/>
          <w:sz w:val="24"/>
          <w:szCs w:val="24"/>
        </w:rPr>
      </w:pPr>
      <w:r w:rsidRPr="008873F9">
        <w:rPr>
          <w:rFonts w:ascii="Times New Roman" w:hAnsi="Times New Roman"/>
          <w:sz w:val="24"/>
          <w:szCs w:val="24"/>
        </w:rPr>
        <w:lastRenderedPageBreak/>
        <w:t xml:space="preserve">На отчетный период было запланировано 32 830 рублей, профинансировано 32 830 рублей. Освоение составило 100%. </w:t>
      </w:r>
    </w:p>
    <w:p w:rsidR="008873F9" w:rsidRPr="008873F9" w:rsidRDefault="008873F9" w:rsidP="008873F9">
      <w:pPr>
        <w:shd w:val="clear" w:color="auto" w:fill="FFFFFF"/>
        <w:ind w:firstLine="567"/>
        <w:jc w:val="both"/>
        <w:rPr>
          <w:kern w:val="2"/>
        </w:rPr>
      </w:pPr>
      <w:r w:rsidRPr="008873F9">
        <w:t>В 2019 году рабочей группой проведено обследование территории района на предмет произрастания дикорастущей конопли. Всего было обследовано 38 300 га, выявлено 14 очагов (АППГ - 5) произрастания на площади 1,95 га (АППГ-0,86 га). Выписано 14 предписаний на уничтожение дикорастущей конопли. Силами землепользователей уничтожено дикорастущей конопли на площади 1,95 га.</w:t>
      </w:r>
    </w:p>
    <w:p w:rsidR="008873F9" w:rsidRPr="008873F9" w:rsidRDefault="008873F9" w:rsidP="008873F9">
      <w:pPr>
        <w:ind w:firstLine="567"/>
        <w:jc w:val="both"/>
      </w:pPr>
    </w:p>
    <w:p w:rsidR="008873F9" w:rsidRPr="008873F9" w:rsidRDefault="008873F9" w:rsidP="008873F9">
      <w:pPr>
        <w:pStyle w:val="a5"/>
        <w:ind w:firstLine="567"/>
        <w:jc w:val="center"/>
        <w:rPr>
          <w:rFonts w:ascii="Times New Roman" w:hAnsi="Times New Roman"/>
          <w:b/>
          <w:sz w:val="24"/>
          <w:szCs w:val="24"/>
        </w:rPr>
      </w:pPr>
      <w:r w:rsidRPr="008873F9">
        <w:rPr>
          <w:rFonts w:ascii="Times New Roman" w:hAnsi="Times New Roman"/>
          <w:b/>
          <w:sz w:val="24"/>
          <w:szCs w:val="24"/>
          <w:lang w:val="en-US"/>
        </w:rPr>
        <w:t>III</w:t>
      </w:r>
      <w:r w:rsidRPr="008873F9">
        <w:rPr>
          <w:rFonts w:ascii="Times New Roman" w:hAnsi="Times New Roman"/>
          <w:b/>
          <w:sz w:val="24"/>
          <w:szCs w:val="24"/>
        </w:rPr>
        <w:t>. Анализ факторов, повлиявших</w:t>
      </w:r>
    </w:p>
    <w:p w:rsidR="008873F9" w:rsidRPr="008873F9" w:rsidRDefault="008873F9" w:rsidP="008873F9">
      <w:pPr>
        <w:pStyle w:val="a5"/>
        <w:ind w:firstLine="567"/>
        <w:jc w:val="center"/>
        <w:rPr>
          <w:rFonts w:ascii="Times New Roman" w:hAnsi="Times New Roman"/>
          <w:b/>
          <w:sz w:val="24"/>
          <w:szCs w:val="24"/>
        </w:rPr>
      </w:pPr>
      <w:r w:rsidRPr="008873F9">
        <w:rPr>
          <w:rFonts w:ascii="Times New Roman" w:hAnsi="Times New Roman"/>
          <w:b/>
          <w:sz w:val="24"/>
          <w:szCs w:val="24"/>
        </w:rPr>
        <w:t>на ход реализации муниципальной программы</w:t>
      </w:r>
    </w:p>
    <w:p w:rsidR="008873F9" w:rsidRPr="008873F9" w:rsidRDefault="008873F9" w:rsidP="008873F9">
      <w:pPr>
        <w:pStyle w:val="a5"/>
        <w:ind w:firstLine="567"/>
        <w:jc w:val="both"/>
        <w:rPr>
          <w:rFonts w:ascii="Times New Roman" w:hAnsi="Times New Roman"/>
          <w:sz w:val="24"/>
          <w:szCs w:val="24"/>
        </w:rPr>
      </w:pPr>
    </w:p>
    <w:p w:rsidR="008873F9" w:rsidRPr="008873F9" w:rsidRDefault="008873F9" w:rsidP="008873F9">
      <w:pPr>
        <w:pStyle w:val="a5"/>
        <w:ind w:firstLine="567"/>
        <w:jc w:val="both"/>
        <w:rPr>
          <w:rFonts w:ascii="Times New Roman" w:hAnsi="Times New Roman"/>
          <w:sz w:val="24"/>
          <w:szCs w:val="24"/>
        </w:rPr>
      </w:pPr>
      <w:r w:rsidRPr="008873F9">
        <w:rPr>
          <w:rFonts w:ascii="Times New Roman" w:hAnsi="Times New Roman"/>
          <w:sz w:val="24"/>
          <w:szCs w:val="24"/>
        </w:rPr>
        <w:t>Факторов, повлиявших на ход реализации программы, не выявлено.</w:t>
      </w:r>
    </w:p>
    <w:p w:rsidR="008873F9" w:rsidRPr="008873F9" w:rsidRDefault="008873F9" w:rsidP="008873F9">
      <w:pPr>
        <w:shd w:val="clear" w:color="auto" w:fill="FFFFFF"/>
        <w:ind w:firstLine="567"/>
        <w:jc w:val="center"/>
      </w:pPr>
    </w:p>
    <w:p w:rsidR="008873F9" w:rsidRPr="008873F9" w:rsidRDefault="008873F9" w:rsidP="008873F9">
      <w:pPr>
        <w:pStyle w:val="a5"/>
        <w:ind w:firstLine="567"/>
        <w:jc w:val="center"/>
        <w:rPr>
          <w:rFonts w:ascii="Times New Roman" w:hAnsi="Times New Roman"/>
          <w:b/>
          <w:sz w:val="24"/>
          <w:szCs w:val="24"/>
        </w:rPr>
      </w:pPr>
      <w:r w:rsidRPr="008873F9">
        <w:rPr>
          <w:rFonts w:ascii="Times New Roman" w:hAnsi="Times New Roman"/>
          <w:b/>
          <w:sz w:val="24"/>
          <w:szCs w:val="24"/>
          <w:lang w:val="en-US"/>
        </w:rPr>
        <w:t>IV</w:t>
      </w:r>
      <w:r w:rsidRPr="008873F9">
        <w:rPr>
          <w:rFonts w:ascii="Times New Roman" w:hAnsi="Times New Roman"/>
          <w:b/>
          <w:sz w:val="24"/>
          <w:szCs w:val="24"/>
        </w:rPr>
        <w:t>. Сведения об использовании бюджетных ассигнований и внебюджетных средств на реализацию мероприятий муниципальной программы</w:t>
      </w:r>
    </w:p>
    <w:p w:rsidR="008873F9" w:rsidRPr="008873F9" w:rsidRDefault="008873F9" w:rsidP="008873F9">
      <w:pPr>
        <w:pStyle w:val="a5"/>
        <w:ind w:firstLine="567"/>
        <w:rPr>
          <w:rFonts w:ascii="Times New Roman" w:hAnsi="Times New Roman"/>
          <w:sz w:val="24"/>
          <w:szCs w:val="24"/>
        </w:rPr>
      </w:pPr>
    </w:p>
    <w:p w:rsidR="008873F9" w:rsidRPr="008873F9" w:rsidRDefault="008873F9" w:rsidP="008873F9">
      <w:pPr>
        <w:ind w:firstLine="567"/>
        <w:jc w:val="both"/>
      </w:pPr>
      <w:r w:rsidRPr="008873F9">
        <w:t>Плановый объем финансирования в 2019 году составляет 141</w:t>
      </w:r>
      <w:r w:rsidRPr="008873F9">
        <w:rPr>
          <w:kern w:val="2"/>
        </w:rPr>
        <w:t xml:space="preserve">,1 </w:t>
      </w:r>
      <w:r w:rsidRPr="008873F9">
        <w:t>тыс. рублей, в том числе:</w:t>
      </w:r>
    </w:p>
    <w:p w:rsidR="008873F9" w:rsidRPr="008873F9" w:rsidRDefault="008873F9" w:rsidP="008873F9">
      <w:pPr>
        <w:ind w:firstLine="567"/>
        <w:jc w:val="both"/>
      </w:pPr>
      <w:r w:rsidRPr="008873F9">
        <w:t>- средства местного бюджета – 12,8 тыс. рублей;</w:t>
      </w:r>
    </w:p>
    <w:p w:rsidR="008873F9" w:rsidRPr="008873F9" w:rsidRDefault="008873F9" w:rsidP="008873F9">
      <w:pPr>
        <w:ind w:firstLine="567"/>
        <w:jc w:val="both"/>
      </w:pPr>
      <w:r w:rsidRPr="008873F9">
        <w:t>- средства республиканского бюджета – 128,3 тыс. рублей.</w:t>
      </w:r>
    </w:p>
    <w:p w:rsidR="008873F9" w:rsidRPr="008873F9" w:rsidRDefault="008873F9" w:rsidP="008873F9">
      <w:pPr>
        <w:pStyle w:val="a5"/>
        <w:ind w:firstLine="567"/>
        <w:jc w:val="both"/>
        <w:rPr>
          <w:rFonts w:ascii="Times New Roman" w:hAnsi="Times New Roman"/>
          <w:sz w:val="24"/>
          <w:szCs w:val="24"/>
        </w:rPr>
      </w:pPr>
      <w:r w:rsidRPr="008873F9">
        <w:rPr>
          <w:rFonts w:ascii="Times New Roman" w:hAnsi="Times New Roman"/>
          <w:sz w:val="24"/>
          <w:szCs w:val="24"/>
        </w:rPr>
        <w:t>Исполнение по Программе составило 141,1 тыс. рублей или 100 %.</w:t>
      </w:r>
    </w:p>
    <w:p w:rsidR="008873F9" w:rsidRPr="008873F9" w:rsidRDefault="008873F9" w:rsidP="008873F9">
      <w:pPr>
        <w:pStyle w:val="a5"/>
        <w:ind w:firstLine="567"/>
        <w:jc w:val="both"/>
        <w:rPr>
          <w:rFonts w:ascii="Times New Roman" w:hAnsi="Times New Roman"/>
          <w:sz w:val="24"/>
          <w:szCs w:val="24"/>
        </w:rPr>
      </w:pPr>
      <w:r w:rsidRPr="008873F9">
        <w:rPr>
          <w:rFonts w:ascii="Times New Roman" w:hAnsi="Times New Roman"/>
          <w:sz w:val="24"/>
          <w:szCs w:val="24"/>
        </w:rPr>
        <w:t xml:space="preserve">Сведения об использовании бюджетных ассигнований и внебюджетных средств на реализацию Программы представлены в таблице </w:t>
      </w:r>
    </w:p>
    <w:p w:rsidR="008873F9" w:rsidRPr="008873F9" w:rsidRDefault="008873F9" w:rsidP="008873F9">
      <w:pPr>
        <w:pStyle w:val="a5"/>
        <w:ind w:firstLine="567"/>
        <w:jc w:val="center"/>
        <w:rPr>
          <w:rFonts w:ascii="Times New Roman" w:hAnsi="Times New Roman"/>
          <w:b/>
          <w:sz w:val="24"/>
          <w:szCs w:val="24"/>
        </w:rPr>
      </w:pPr>
    </w:p>
    <w:p w:rsidR="008873F9" w:rsidRPr="008873F9" w:rsidRDefault="008873F9" w:rsidP="008873F9">
      <w:pPr>
        <w:pStyle w:val="a5"/>
        <w:ind w:firstLine="567"/>
        <w:jc w:val="center"/>
        <w:rPr>
          <w:rFonts w:ascii="Times New Roman" w:hAnsi="Times New Roman"/>
          <w:b/>
          <w:sz w:val="24"/>
          <w:szCs w:val="24"/>
        </w:rPr>
      </w:pPr>
      <w:r w:rsidRPr="008873F9">
        <w:rPr>
          <w:rFonts w:ascii="Times New Roman" w:hAnsi="Times New Roman"/>
          <w:b/>
          <w:sz w:val="24"/>
          <w:szCs w:val="24"/>
          <w:lang w:val="en-US"/>
        </w:rPr>
        <w:t>V</w:t>
      </w:r>
      <w:r w:rsidRPr="008873F9">
        <w:rPr>
          <w:rFonts w:ascii="Times New Roman" w:hAnsi="Times New Roman"/>
          <w:b/>
          <w:sz w:val="24"/>
          <w:szCs w:val="24"/>
        </w:rPr>
        <w:t>. Сведения о достижении значений показателей муниципальной программы муниципальной программы за 2019 год</w:t>
      </w:r>
    </w:p>
    <w:p w:rsidR="008873F9" w:rsidRPr="008873F9" w:rsidRDefault="008873F9" w:rsidP="008873F9">
      <w:pPr>
        <w:pStyle w:val="a5"/>
        <w:ind w:firstLine="567"/>
        <w:jc w:val="center"/>
        <w:rPr>
          <w:rFonts w:ascii="Times New Roman" w:hAnsi="Times New Roman"/>
          <w:b/>
          <w:sz w:val="24"/>
          <w:szCs w:val="24"/>
        </w:rPr>
      </w:pPr>
    </w:p>
    <w:p w:rsidR="008873F9" w:rsidRPr="008873F9" w:rsidRDefault="008873F9" w:rsidP="008873F9">
      <w:pPr>
        <w:pStyle w:val="a5"/>
        <w:ind w:firstLine="567"/>
        <w:jc w:val="both"/>
        <w:rPr>
          <w:rFonts w:ascii="Times New Roman" w:hAnsi="Times New Roman"/>
          <w:sz w:val="24"/>
          <w:szCs w:val="24"/>
        </w:rPr>
      </w:pPr>
      <w:r w:rsidRPr="008873F9">
        <w:rPr>
          <w:rFonts w:ascii="Times New Roman" w:hAnsi="Times New Roman"/>
          <w:sz w:val="24"/>
          <w:szCs w:val="24"/>
        </w:rPr>
        <w:t>Результаты реализация основных мероприятий Программы  в 2019 году характеризуются следующими значениями показателей:</w:t>
      </w:r>
    </w:p>
    <w:p w:rsidR="008873F9" w:rsidRPr="008873F9" w:rsidRDefault="008873F9" w:rsidP="008873F9">
      <w:pPr>
        <w:pStyle w:val="a5"/>
        <w:ind w:firstLine="567"/>
        <w:jc w:val="both"/>
        <w:rPr>
          <w:rFonts w:ascii="Times New Roman" w:hAnsi="Times New Roman"/>
          <w:b/>
          <w:sz w:val="24"/>
          <w:szCs w:val="24"/>
        </w:rPr>
      </w:pPr>
    </w:p>
    <w:tbl>
      <w:tblPr>
        <w:tblW w:w="9215"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1"/>
        <w:gridCol w:w="4888"/>
        <w:gridCol w:w="1292"/>
        <w:gridCol w:w="1401"/>
        <w:gridCol w:w="993"/>
      </w:tblGrid>
      <w:tr w:rsidR="008873F9" w:rsidRPr="008873F9" w:rsidTr="008873F9">
        <w:trPr>
          <w:jc w:val="center"/>
        </w:trPr>
        <w:tc>
          <w:tcPr>
            <w:tcW w:w="641" w:type="dxa"/>
          </w:tcPr>
          <w:p w:rsidR="008873F9" w:rsidRPr="008873F9" w:rsidRDefault="008873F9" w:rsidP="008873F9">
            <w:r w:rsidRPr="008873F9">
              <w:t xml:space="preserve">№ </w:t>
            </w:r>
            <w:proofErr w:type="gramStart"/>
            <w:r w:rsidRPr="008873F9">
              <w:t>п</w:t>
            </w:r>
            <w:proofErr w:type="gramEnd"/>
            <w:r w:rsidRPr="008873F9">
              <w:t>/п</w:t>
            </w:r>
          </w:p>
        </w:tc>
        <w:tc>
          <w:tcPr>
            <w:tcW w:w="4888" w:type="dxa"/>
          </w:tcPr>
          <w:p w:rsidR="008873F9" w:rsidRPr="008873F9" w:rsidRDefault="008873F9" w:rsidP="008873F9">
            <w:pPr>
              <w:ind w:firstLine="567"/>
            </w:pPr>
            <w:r w:rsidRPr="008873F9">
              <w:t>Наименование показателя</w:t>
            </w:r>
          </w:p>
        </w:tc>
        <w:tc>
          <w:tcPr>
            <w:tcW w:w="1292" w:type="dxa"/>
          </w:tcPr>
          <w:p w:rsidR="008873F9" w:rsidRPr="008873F9" w:rsidRDefault="008873F9" w:rsidP="008873F9">
            <w:r w:rsidRPr="008873F9">
              <w:t>Единица измерения</w:t>
            </w:r>
          </w:p>
        </w:tc>
        <w:tc>
          <w:tcPr>
            <w:tcW w:w="1401" w:type="dxa"/>
          </w:tcPr>
          <w:p w:rsidR="008873F9" w:rsidRPr="008873F9" w:rsidRDefault="008873F9" w:rsidP="008873F9">
            <w:r w:rsidRPr="008873F9">
              <w:t xml:space="preserve">2019 год </w:t>
            </w:r>
          </w:p>
          <w:p w:rsidR="008873F9" w:rsidRPr="008873F9" w:rsidRDefault="008873F9" w:rsidP="008873F9">
            <w:r w:rsidRPr="008873F9">
              <w:t>план</w:t>
            </w:r>
          </w:p>
        </w:tc>
        <w:tc>
          <w:tcPr>
            <w:tcW w:w="993" w:type="dxa"/>
          </w:tcPr>
          <w:p w:rsidR="008873F9" w:rsidRPr="008873F9" w:rsidRDefault="008873F9" w:rsidP="008873F9">
            <w:r w:rsidRPr="008873F9">
              <w:t xml:space="preserve">2019 </w:t>
            </w:r>
          </w:p>
          <w:p w:rsidR="008873F9" w:rsidRPr="008873F9" w:rsidRDefault="008873F9" w:rsidP="008873F9">
            <w:r w:rsidRPr="008873F9">
              <w:t>факт</w:t>
            </w:r>
          </w:p>
        </w:tc>
      </w:tr>
      <w:tr w:rsidR="008873F9" w:rsidRPr="008873F9" w:rsidTr="008873F9">
        <w:trPr>
          <w:jc w:val="center"/>
        </w:trPr>
        <w:tc>
          <w:tcPr>
            <w:tcW w:w="9215" w:type="dxa"/>
            <w:gridSpan w:val="5"/>
          </w:tcPr>
          <w:p w:rsidR="008873F9" w:rsidRPr="008873F9" w:rsidRDefault="008873F9" w:rsidP="00D67C2C">
            <w:pPr>
              <w:numPr>
                <w:ilvl w:val="0"/>
                <w:numId w:val="21"/>
              </w:numPr>
              <w:ind w:left="0" w:firstLine="0"/>
            </w:pPr>
            <w:r w:rsidRPr="008873F9">
              <w:rPr>
                <w:b/>
              </w:rPr>
              <w:t>Мероприятия по финансированию материально-технического обеспечения деятельности народных дружин, предоставлению народным дружинам помещений, технических и иных материальных средств, необходимых для осуществления их деятельности</w:t>
            </w:r>
          </w:p>
        </w:tc>
      </w:tr>
      <w:tr w:rsidR="008873F9" w:rsidRPr="008873F9" w:rsidTr="008873F9">
        <w:trPr>
          <w:jc w:val="center"/>
        </w:trPr>
        <w:tc>
          <w:tcPr>
            <w:tcW w:w="641" w:type="dxa"/>
          </w:tcPr>
          <w:p w:rsidR="008873F9" w:rsidRPr="008873F9" w:rsidRDefault="008873F9" w:rsidP="008873F9">
            <w:r w:rsidRPr="008873F9">
              <w:t>1.1</w:t>
            </w:r>
          </w:p>
        </w:tc>
        <w:tc>
          <w:tcPr>
            <w:tcW w:w="4888" w:type="dxa"/>
          </w:tcPr>
          <w:p w:rsidR="008873F9" w:rsidRPr="008873F9" w:rsidRDefault="008873F9" w:rsidP="008A77F5">
            <w:pPr>
              <w:tabs>
                <w:tab w:val="num" w:pos="972"/>
                <w:tab w:val="num" w:pos="1260"/>
              </w:tabs>
              <w:autoSpaceDE w:val="0"/>
              <w:autoSpaceDN w:val="0"/>
              <w:adjustRightInd w:val="0"/>
            </w:pPr>
            <w:r w:rsidRPr="008873F9">
              <w:t>оснащенность народных дружин материально-техническим оборудованием</w:t>
            </w:r>
          </w:p>
        </w:tc>
        <w:tc>
          <w:tcPr>
            <w:tcW w:w="1292" w:type="dxa"/>
          </w:tcPr>
          <w:p w:rsidR="008873F9" w:rsidRPr="008873F9" w:rsidRDefault="008873F9" w:rsidP="008A77F5">
            <w:pPr>
              <w:jc w:val="center"/>
            </w:pPr>
            <w:r w:rsidRPr="008873F9">
              <w:t>да/нет</w:t>
            </w:r>
          </w:p>
        </w:tc>
        <w:tc>
          <w:tcPr>
            <w:tcW w:w="1401" w:type="dxa"/>
          </w:tcPr>
          <w:p w:rsidR="008873F9" w:rsidRPr="008873F9" w:rsidRDefault="008873F9" w:rsidP="008A77F5">
            <w:pPr>
              <w:jc w:val="center"/>
            </w:pPr>
            <w:r w:rsidRPr="008873F9">
              <w:t>да</w:t>
            </w:r>
          </w:p>
        </w:tc>
        <w:tc>
          <w:tcPr>
            <w:tcW w:w="993" w:type="dxa"/>
          </w:tcPr>
          <w:p w:rsidR="008873F9" w:rsidRPr="008873F9" w:rsidRDefault="008873F9" w:rsidP="008A77F5">
            <w:pPr>
              <w:jc w:val="center"/>
            </w:pPr>
            <w:r w:rsidRPr="008873F9">
              <w:t>да</w:t>
            </w:r>
          </w:p>
        </w:tc>
      </w:tr>
      <w:tr w:rsidR="008873F9" w:rsidRPr="008873F9" w:rsidTr="008873F9">
        <w:trPr>
          <w:jc w:val="center"/>
        </w:trPr>
        <w:tc>
          <w:tcPr>
            <w:tcW w:w="641" w:type="dxa"/>
          </w:tcPr>
          <w:p w:rsidR="008873F9" w:rsidRPr="008873F9" w:rsidRDefault="008873F9" w:rsidP="008873F9">
            <w:r w:rsidRPr="008873F9">
              <w:t>1.2</w:t>
            </w:r>
          </w:p>
        </w:tc>
        <w:tc>
          <w:tcPr>
            <w:tcW w:w="4888" w:type="dxa"/>
          </w:tcPr>
          <w:p w:rsidR="008873F9" w:rsidRPr="008873F9" w:rsidRDefault="008873F9" w:rsidP="008A77F5">
            <w:pPr>
              <w:tabs>
                <w:tab w:val="num" w:pos="972"/>
                <w:tab w:val="num" w:pos="1260"/>
              </w:tabs>
              <w:autoSpaceDE w:val="0"/>
              <w:autoSpaceDN w:val="0"/>
              <w:adjustRightInd w:val="0"/>
            </w:pPr>
            <w:r w:rsidRPr="008873F9">
              <w:t>Количество преступлений</w:t>
            </w:r>
          </w:p>
        </w:tc>
        <w:tc>
          <w:tcPr>
            <w:tcW w:w="1292" w:type="dxa"/>
          </w:tcPr>
          <w:p w:rsidR="008873F9" w:rsidRPr="008873F9" w:rsidRDefault="008873F9" w:rsidP="008A77F5">
            <w:pPr>
              <w:jc w:val="center"/>
            </w:pPr>
            <w:r w:rsidRPr="008873F9">
              <w:t>ед.</w:t>
            </w:r>
          </w:p>
        </w:tc>
        <w:tc>
          <w:tcPr>
            <w:tcW w:w="1401" w:type="dxa"/>
          </w:tcPr>
          <w:p w:rsidR="008873F9" w:rsidRPr="008873F9" w:rsidRDefault="008873F9" w:rsidP="008A77F5">
            <w:pPr>
              <w:jc w:val="center"/>
            </w:pPr>
            <w:r w:rsidRPr="008873F9">
              <w:t>170</w:t>
            </w:r>
          </w:p>
        </w:tc>
        <w:tc>
          <w:tcPr>
            <w:tcW w:w="993" w:type="dxa"/>
          </w:tcPr>
          <w:p w:rsidR="008873F9" w:rsidRPr="008873F9" w:rsidRDefault="008873F9" w:rsidP="008A77F5">
            <w:pPr>
              <w:jc w:val="center"/>
            </w:pPr>
            <w:r w:rsidRPr="008873F9">
              <w:t>188</w:t>
            </w:r>
          </w:p>
        </w:tc>
      </w:tr>
      <w:tr w:rsidR="008873F9" w:rsidRPr="008873F9" w:rsidTr="008873F9">
        <w:trPr>
          <w:jc w:val="center"/>
        </w:trPr>
        <w:tc>
          <w:tcPr>
            <w:tcW w:w="9215" w:type="dxa"/>
            <w:gridSpan w:val="5"/>
          </w:tcPr>
          <w:p w:rsidR="008873F9" w:rsidRPr="008873F9" w:rsidRDefault="008873F9" w:rsidP="00D67C2C">
            <w:pPr>
              <w:numPr>
                <w:ilvl w:val="0"/>
                <w:numId w:val="21"/>
              </w:numPr>
              <w:ind w:left="0" w:firstLine="0"/>
            </w:pPr>
            <w:r w:rsidRPr="008873F9">
              <w:rPr>
                <w:b/>
                <w:lang w:eastAsia="en-US"/>
              </w:rPr>
              <w:t>Мероприятия по участию в профилактике терроризма и экстремизма</w:t>
            </w:r>
          </w:p>
        </w:tc>
      </w:tr>
      <w:tr w:rsidR="008873F9" w:rsidRPr="008873F9" w:rsidTr="008873F9">
        <w:trPr>
          <w:jc w:val="center"/>
        </w:trPr>
        <w:tc>
          <w:tcPr>
            <w:tcW w:w="641" w:type="dxa"/>
          </w:tcPr>
          <w:p w:rsidR="008873F9" w:rsidRPr="008873F9" w:rsidRDefault="008873F9" w:rsidP="008873F9">
            <w:r w:rsidRPr="008873F9">
              <w:t>2.1</w:t>
            </w:r>
          </w:p>
        </w:tc>
        <w:tc>
          <w:tcPr>
            <w:tcW w:w="4888" w:type="dxa"/>
          </w:tcPr>
          <w:p w:rsidR="008873F9" w:rsidRPr="008873F9" w:rsidRDefault="008873F9" w:rsidP="008A77F5">
            <w:pPr>
              <w:jc w:val="both"/>
            </w:pPr>
            <w:r w:rsidRPr="008873F9">
              <w:t>оздоровление обстановки на улицах и др. общественных местах;</w:t>
            </w:r>
          </w:p>
        </w:tc>
        <w:tc>
          <w:tcPr>
            <w:tcW w:w="1292" w:type="dxa"/>
          </w:tcPr>
          <w:p w:rsidR="008873F9" w:rsidRPr="008873F9" w:rsidRDefault="008873F9" w:rsidP="008A77F5">
            <w:pPr>
              <w:jc w:val="center"/>
            </w:pPr>
            <w:r w:rsidRPr="008873F9">
              <w:t>да/нет</w:t>
            </w:r>
          </w:p>
        </w:tc>
        <w:tc>
          <w:tcPr>
            <w:tcW w:w="1401" w:type="dxa"/>
          </w:tcPr>
          <w:p w:rsidR="008873F9" w:rsidRPr="008873F9" w:rsidRDefault="008873F9" w:rsidP="008A77F5">
            <w:pPr>
              <w:jc w:val="center"/>
            </w:pPr>
            <w:r w:rsidRPr="008873F9">
              <w:t>да</w:t>
            </w:r>
          </w:p>
        </w:tc>
        <w:tc>
          <w:tcPr>
            <w:tcW w:w="993" w:type="dxa"/>
          </w:tcPr>
          <w:p w:rsidR="008873F9" w:rsidRPr="008873F9" w:rsidRDefault="008873F9" w:rsidP="008A77F5">
            <w:pPr>
              <w:jc w:val="center"/>
            </w:pPr>
            <w:r w:rsidRPr="008873F9">
              <w:t>да</w:t>
            </w:r>
          </w:p>
        </w:tc>
      </w:tr>
      <w:tr w:rsidR="008873F9" w:rsidRPr="008873F9" w:rsidTr="008873F9">
        <w:trPr>
          <w:jc w:val="center"/>
        </w:trPr>
        <w:tc>
          <w:tcPr>
            <w:tcW w:w="641" w:type="dxa"/>
          </w:tcPr>
          <w:p w:rsidR="008873F9" w:rsidRPr="008873F9" w:rsidRDefault="008873F9" w:rsidP="008873F9">
            <w:r w:rsidRPr="008873F9">
              <w:t>2.2</w:t>
            </w:r>
          </w:p>
        </w:tc>
        <w:tc>
          <w:tcPr>
            <w:tcW w:w="4888" w:type="dxa"/>
          </w:tcPr>
          <w:p w:rsidR="008873F9" w:rsidRPr="008873F9" w:rsidRDefault="008873F9" w:rsidP="008A77F5">
            <w:pPr>
              <w:autoSpaceDE w:val="0"/>
              <w:autoSpaceDN w:val="0"/>
              <w:adjustRightInd w:val="0"/>
            </w:pPr>
            <w:r w:rsidRPr="008873F9">
              <w:rPr>
                <w:bCs/>
              </w:rPr>
              <w:t>своевременное предупреждение совершения террористических актов и актов экстремизма в местах массового скопления людей</w:t>
            </w:r>
          </w:p>
        </w:tc>
        <w:tc>
          <w:tcPr>
            <w:tcW w:w="1292" w:type="dxa"/>
          </w:tcPr>
          <w:p w:rsidR="008873F9" w:rsidRPr="008873F9" w:rsidRDefault="008873F9" w:rsidP="008A77F5">
            <w:pPr>
              <w:jc w:val="center"/>
            </w:pPr>
            <w:r w:rsidRPr="008873F9">
              <w:t>да/нет</w:t>
            </w:r>
          </w:p>
        </w:tc>
        <w:tc>
          <w:tcPr>
            <w:tcW w:w="1401" w:type="dxa"/>
          </w:tcPr>
          <w:p w:rsidR="008873F9" w:rsidRPr="008873F9" w:rsidRDefault="008873F9" w:rsidP="008A77F5">
            <w:pPr>
              <w:jc w:val="center"/>
            </w:pPr>
            <w:r w:rsidRPr="008873F9">
              <w:t>да</w:t>
            </w:r>
          </w:p>
        </w:tc>
        <w:tc>
          <w:tcPr>
            <w:tcW w:w="993" w:type="dxa"/>
          </w:tcPr>
          <w:p w:rsidR="008873F9" w:rsidRPr="008873F9" w:rsidRDefault="008873F9" w:rsidP="008A77F5">
            <w:pPr>
              <w:jc w:val="center"/>
            </w:pPr>
            <w:r w:rsidRPr="008873F9">
              <w:t>да</w:t>
            </w:r>
          </w:p>
        </w:tc>
      </w:tr>
      <w:tr w:rsidR="008873F9" w:rsidRPr="008873F9" w:rsidTr="008873F9">
        <w:trPr>
          <w:trHeight w:val="657"/>
          <w:jc w:val="center"/>
        </w:trPr>
        <w:tc>
          <w:tcPr>
            <w:tcW w:w="9215" w:type="dxa"/>
            <w:gridSpan w:val="5"/>
          </w:tcPr>
          <w:p w:rsidR="008873F9" w:rsidRPr="008873F9" w:rsidRDefault="008873F9" w:rsidP="00D67C2C">
            <w:pPr>
              <w:numPr>
                <w:ilvl w:val="0"/>
                <w:numId w:val="21"/>
              </w:numPr>
              <w:ind w:left="0" w:firstLine="0"/>
            </w:pPr>
            <w:r w:rsidRPr="008873F9">
              <w:rPr>
                <w:b/>
                <w:bCs/>
              </w:rPr>
              <w:t>Мероприятия по повышению безопасности дорожного движения</w:t>
            </w:r>
          </w:p>
          <w:p w:rsidR="008873F9" w:rsidRPr="008873F9" w:rsidRDefault="008873F9" w:rsidP="008A77F5">
            <w:r w:rsidRPr="008873F9">
              <w:rPr>
                <w:b/>
                <w:bCs/>
              </w:rPr>
              <w:t>на автомобильных дорогах местного значения</w:t>
            </w:r>
          </w:p>
        </w:tc>
      </w:tr>
      <w:tr w:rsidR="008873F9" w:rsidRPr="008873F9" w:rsidTr="008873F9">
        <w:trPr>
          <w:jc w:val="center"/>
        </w:trPr>
        <w:tc>
          <w:tcPr>
            <w:tcW w:w="641" w:type="dxa"/>
          </w:tcPr>
          <w:p w:rsidR="008873F9" w:rsidRPr="008873F9" w:rsidRDefault="008873F9" w:rsidP="008873F9">
            <w:r w:rsidRPr="008873F9">
              <w:t>3.1</w:t>
            </w:r>
          </w:p>
        </w:tc>
        <w:tc>
          <w:tcPr>
            <w:tcW w:w="4888" w:type="dxa"/>
          </w:tcPr>
          <w:p w:rsidR="008873F9" w:rsidRPr="008873F9" w:rsidRDefault="008873F9" w:rsidP="008A77F5">
            <w:pPr>
              <w:jc w:val="both"/>
            </w:pPr>
            <w:r w:rsidRPr="008873F9">
              <w:t>улучшение информационного освещения деятельности по обеспечению  безопасности дорожного движения на территории района</w:t>
            </w:r>
          </w:p>
        </w:tc>
        <w:tc>
          <w:tcPr>
            <w:tcW w:w="1292" w:type="dxa"/>
          </w:tcPr>
          <w:p w:rsidR="008873F9" w:rsidRPr="008873F9" w:rsidRDefault="008873F9" w:rsidP="008A77F5">
            <w:pPr>
              <w:jc w:val="center"/>
            </w:pPr>
            <w:r w:rsidRPr="008873F9">
              <w:t>да/нет</w:t>
            </w:r>
          </w:p>
        </w:tc>
        <w:tc>
          <w:tcPr>
            <w:tcW w:w="1401" w:type="dxa"/>
          </w:tcPr>
          <w:p w:rsidR="008873F9" w:rsidRPr="008873F9" w:rsidRDefault="008873F9" w:rsidP="008A77F5">
            <w:pPr>
              <w:jc w:val="center"/>
            </w:pPr>
            <w:r w:rsidRPr="008873F9">
              <w:t>да</w:t>
            </w:r>
          </w:p>
        </w:tc>
        <w:tc>
          <w:tcPr>
            <w:tcW w:w="993" w:type="dxa"/>
          </w:tcPr>
          <w:p w:rsidR="008873F9" w:rsidRPr="008873F9" w:rsidRDefault="008873F9" w:rsidP="008A77F5">
            <w:pPr>
              <w:jc w:val="center"/>
            </w:pPr>
            <w:r w:rsidRPr="008873F9">
              <w:t>да</w:t>
            </w:r>
          </w:p>
        </w:tc>
      </w:tr>
      <w:tr w:rsidR="008873F9" w:rsidRPr="008873F9" w:rsidTr="008873F9">
        <w:trPr>
          <w:jc w:val="center"/>
        </w:trPr>
        <w:tc>
          <w:tcPr>
            <w:tcW w:w="9215" w:type="dxa"/>
            <w:gridSpan w:val="5"/>
          </w:tcPr>
          <w:p w:rsidR="008873F9" w:rsidRPr="008873F9" w:rsidRDefault="008873F9" w:rsidP="00D67C2C">
            <w:pPr>
              <w:numPr>
                <w:ilvl w:val="0"/>
                <w:numId w:val="21"/>
              </w:numPr>
              <w:ind w:left="0" w:firstLine="0"/>
            </w:pPr>
            <w:r w:rsidRPr="008873F9">
              <w:rPr>
                <w:b/>
              </w:rPr>
              <w:t>Мероприятия по организации и осуществлению мероприятий</w:t>
            </w:r>
          </w:p>
          <w:p w:rsidR="008873F9" w:rsidRPr="008873F9" w:rsidRDefault="008873F9" w:rsidP="008A77F5">
            <w:r w:rsidRPr="008873F9">
              <w:rPr>
                <w:b/>
              </w:rPr>
              <w:lastRenderedPageBreak/>
              <w:t>межпоселенческого  характера по работе с детьми и молодежью</w:t>
            </w:r>
          </w:p>
        </w:tc>
      </w:tr>
      <w:tr w:rsidR="008873F9" w:rsidRPr="008873F9" w:rsidTr="008873F9">
        <w:trPr>
          <w:jc w:val="center"/>
        </w:trPr>
        <w:tc>
          <w:tcPr>
            <w:tcW w:w="641" w:type="dxa"/>
          </w:tcPr>
          <w:p w:rsidR="008873F9" w:rsidRPr="008873F9" w:rsidRDefault="008873F9" w:rsidP="008873F9">
            <w:r w:rsidRPr="008873F9">
              <w:lastRenderedPageBreak/>
              <w:t>4.1</w:t>
            </w:r>
          </w:p>
        </w:tc>
        <w:tc>
          <w:tcPr>
            <w:tcW w:w="4888" w:type="dxa"/>
          </w:tcPr>
          <w:p w:rsidR="008873F9" w:rsidRPr="008873F9" w:rsidRDefault="008873F9" w:rsidP="008A77F5">
            <w:pPr>
              <w:pStyle w:val="ConsPlusCell"/>
              <w:widowControl/>
              <w:rPr>
                <w:rFonts w:ascii="Times New Roman" w:hAnsi="Times New Roman" w:cs="Times New Roman"/>
                <w:sz w:val="24"/>
                <w:szCs w:val="24"/>
              </w:rPr>
            </w:pPr>
            <w:r w:rsidRPr="008873F9">
              <w:rPr>
                <w:rFonts w:ascii="Times New Roman" w:hAnsi="Times New Roman" w:cs="Times New Roman"/>
                <w:color w:val="000000"/>
                <w:sz w:val="24"/>
                <w:szCs w:val="24"/>
              </w:rPr>
              <w:t>увеличение степени охвата детей и молодежи мероприятиями межпоселенческого характера по общественной безопасности</w:t>
            </w:r>
          </w:p>
        </w:tc>
        <w:tc>
          <w:tcPr>
            <w:tcW w:w="1292" w:type="dxa"/>
          </w:tcPr>
          <w:p w:rsidR="008873F9" w:rsidRPr="008873F9" w:rsidRDefault="008873F9" w:rsidP="008A77F5">
            <w:pPr>
              <w:jc w:val="center"/>
            </w:pPr>
            <w:r w:rsidRPr="008873F9">
              <w:t>%</w:t>
            </w:r>
          </w:p>
        </w:tc>
        <w:tc>
          <w:tcPr>
            <w:tcW w:w="1401" w:type="dxa"/>
            <w:shd w:val="clear" w:color="auto" w:fill="FFFFFF"/>
          </w:tcPr>
          <w:p w:rsidR="008873F9" w:rsidRPr="008873F9" w:rsidRDefault="008873F9" w:rsidP="008A77F5">
            <w:pPr>
              <w:jc w:val="center"/>
              <w:rPr>
                <w:highlight w:val="darkGray"/>
              </w:rPr>
            </w:pPr>
            <w:r w:rsidRPr="008873F9">
              <w:t>80</w:t>
            </w:r>
          </w:p>
        </w:tc>
        <w:tc>
          <w:tcPr>
            <w:tcW w:w="993" w:type="dxa"/>
            <w:shd w:val="clear" w:color="auto" w:fill="auto"/>
          </w:tcPr>
          <w:p w:rsidR="008873F9" w:rsidRPr="008873F9" w:rsidRDefault="008873F9" w:rsidP="008A77F5">
            <w:pPr>
              <w:jc w:val="center"/>
              <w:rPr>
                <w:highlight w:val="darkGray"/>
              </w:rPr>
            </w:pPr>
            <w:r w:rsidRPr="008873F9">
              <w:t>80</w:t>
            </w:r>
          </w:p>
        </w:tc>
      </w:tr>
      <w:tr w:rsidR="008873F9" w:rsidRPr="008873F9" w:rsidTr="008873F9">
        <w:trPr>
          <w:trHeight w:val="383"/>
          <w:jc w:val="center"/>
        </w:trPr>
        <w:tc>
          <w:tcPr>
            <w:tcW w:w="9215" w:type="dxa"/>
            <w:gridSpan w:val="5"/>
          </w:tcPr>
          <w:p w:rsidR="008873F9" w:rsidRPr="008873F9" w:rsidRDefault="008873F9" w:rsidP="008A77F5">
            <w:r w:rsidRPr="008873F9">
              <w:t>5.</w:t>
            </w:r>
            <w:r w:rsidRPr="008873F9">
              <w:rPr>
                <w:b/>
              </w:rPr>
              <w:t xml:space="preserve"> Мероприятия по обеспечению общественного порядка</w:t>
            </w:r>
          </w:p>
        </w:tc>
      </w:tr>
      <w:tr w:rsidR="008873F9" w:rsidRPr="008873F9" w:rsidTr="008873F9">
        <w:trPr>
          <w:jc w:val="center"/>
        </w:trPr>
        <w:tc>
          <w:tcPr>
            <w:tcW w:w="641" w:type="dxa"/>
          </w:tcPr>
          <w:p w:rsidR="008873F9" w:rsidRPr="008873F9" w:rsidRDefault="008873F9" w:rsidP="008A77F5">
            <w:r w:rsidRPr="008873F9">
              <w:t>5.1</w:t>
            </w:r>
          </w:p>
        </w:tc>
        <w:tc>
          <w:tcPr>
            <w:tcW w:w="4888" w:type="dxa"/>
          </w:tcPr>
          <w:p w:rsidR="008873F9" w:rsidRPr="008873F9" w:rsidRDefault="008873F9" w:rsidP="008A77F5">
            <w:pPr>
              <w:pStyle w:val="HTML"/>
              <w:rPr>
                <w:rFonts w:ascii="Times New Roman" w:hAnsi="Times New Roman"/>
                <w:bCs/>
                <w:sz w:val="24"/>
                <w:szCs w:val="24"/>
              </w:rPr>
            </w:pPr>
            <w:r w:rsidRPr="008873F9">
              <w:rPr>
                <w:rFonts w:ascii="Times New Roman" w:hAnsi="Times New Roman"/>
                <w:bCs/>
                <w:sz w:val="24"/>
                <w:szCs w:val="24"/>
              </w:rPr>
              <w:t>Снижение количества преступлений, связанных с незаконным оборотом наркотических и психотропных</w:t>
            </w:r>
          </w:p>
          <w:p w:rsidR="008873F9" w:rsidRPr="008873F9" w:rsidRDefault="008873F9" w:rsidP="008A77F5">
            <w:r w:rsidRPr="008873F9">
              <w:rPr>
                <w:bCs/>
              </w:rPr>
              <w:t xml:space="preserve"> веществ</w:t>
            </w:r>
            <w:r w:rsidRPr="008873F9">
              <w:t xml:space="preserve"> </w:t>
            </w:r>
          </w:p>
        </w:tc>
        <w:tc>
          <w:tcPr>
            <w:tcW w:w="1292" w:type="dxa"/>
          </w:tcPr>
          <w:p w:rsidR="008873F9" w:rsidRPr="008873F9" w:rsidRDefault="008873F9" w:rsidP="008A77F5">
            <w:pPr>
              <w:pStyle w:val="ConsPlusCell"/>
              <w:widowControl/>
              <w:jc w:val="center"/>
              <w:rPr>
                <w:rFonts w:ascii="Times New Roman" w:hAnsi="Times New Roman" w:cs="Times New Roman"/>
                <w:color w:val="000000"/>
                <w:sz w:val="24"/>
                <w:szCs w:val="24"/>
              </w:rPr>
            </w:pPr>
            <w:r w:rsidRPr="008873F9">
              <w:rPr>
                <w:rFonts w:ascii="Times New Roman" w:hAnsi="Times New Roman" w:cs="Times New Roman"/>
                <w:color w:val="000000"/>
                <w:sz w:val="24"/>
                <w:szCs w:val="24"/>
              </w:rPr>
              <w:t>%</w:t>
            </w:r>
          </w:p>
        </w:tc>
        <w:tc>
          <w:tcPr>
            <w:tcW w:w="1401" w:type="dxa"/>
            <w:shd w:val="clear" w:color="auto" w:fill="FFFFFF"/>
          </w:tcPr>
          <w:p w:rsidR="008873F9" w:rsidRPr="008873F9" w:rsidRDefault="008873F9" w:rsidP="008A77F5">
            <w:pPr>
              <w:jc w:val="center"/>
            </w:pPr>
            <w:r w:rsidRPr="008873F9">
              <w:t>20</w:t>
            </w:r>
          </w:p>
        </w:tc>
        <w:tc>
          <w:tcPr>
            <w:tcW w:w="993" w:type="dxa"/>
            <w:shd w:val="clear" w:color="auto" w:fill="auto"/>
          </w:tcPr>
          <w:p w:rsidR="008873F9" w:rsidRPr="008873F9" w:rsidRDefault="008873F9" w:rsidP="008A77F5">
            <w:pPr>
              <w:jc w:val="center"/>
            </w:pPr>
            <w:r w:rsidRPr="008873F9">
              <w:t>19</w:t>
            </w:r>
          </w:p>
        </w:tc>
      </w:tr>
    </w:tbl>
    <w:p w:rsidR="008873F9" w:rsidRPr="008873F9" w:rsidRDefault="008873F9" w:rsidP="008873F9">
      <w:pPr>
        <w:pStyle w:val="a5"/>
        <w:ind w:firstLine="567"/>
        <w:jc w:val="both"/>
        <w:rPr>
          <w:rFonts w:ascii="Times New Roman" w:hAnsi="Times New Roman"/>
          <w:b/>
          <w:sz w:val="24"/>
          <w:szCs w:val="24"/>
          <w:lang w:val="en-US"/>
        </w:rPr>
      </w:pPr>
    </w:p>
    <w:p w:rsidR="008873F9" w:rsidRPr="008873F9" w:rsidRDefault="008873F9" w:rsidP="008873F9">
      <w:pPr>
        <w:pStyle w:val="a5"/>
        <w:ind w:firstLine="567"/>
        <w:jc w:val="both"/>
        <w:rPr>
          <w:rFonts w:ascii="Times New Roman" w:hAnsi="Times New Roman"/>
          <w:sz w:val="24"/>
          <w:szCs w:val="24"/>
        </w:rPr>
      </w:pPr>
    </w:p>
    <w:p w:rsidR="008873F9" w:rsidRPr="008873F9" w:rsidRDefault="008873F9" w:rsidP="008873F9">
      <w:pPr>
        <w:pStyle w:val="a5"/>
        <w:ind w:firstLine="567"/>
        <w:jc w:val="center"/>
        <w:rPr>
          <w:rFonts w:ascii="Times New Roman" w:hAnsi="Times New Roman"/>
          <w:b/>
          <w:sz w:val="24"/>
          <w:szCs w:val="24"/>
        </w:rPr>
      </w:pPr>
      <w:r w:rsidRPr="008873F9">
        <w:rPr>
          <w:rFonts w:ascii="Times New Roman" w:hAnsi="Times New Roman"/>
          <w:b/>
          <w:sz w:val="24"/>
          <w:szCs w:val="24"/>
          <w:lang w:val="en-US"/>
        </w:rPr>
        <w:t>VI</w:t>
      </w:r>
      <w:r w:rsidRPr="008873F9">
        <w:rPr>
          <w:rFonts w:ascii="Times New Roman" w:hAnsi="Times New Roman"/>
          <w:b/>
          <w:sz w:val="24"/>
          <w:szCs w:val="24"/>
        </w:rPr>
        <w:t xml:space="preserve">. Информация о внесенных ответственным исполнителем </w:t>
      </w:r>
    </w:p>
    <w:p w:rsidR="008873F9" w:rsidRPr="008873F9" w:rsidRDefault="008873F9" w:rsidP="008873F9">
      <w:pPr>
        <w:pStyle w:val="a5"/>
        <w:ind w:firstLine="567"/>
        <w:jc w:val="center"/>
        <w:rPr>
          <w:rFonts w:ascii="Times New Roman" w:hAnsi="Times New Roman"/>
          <w:b/>
          <w:sz w:val="24"/>
          <w:szCs w:val="24"/>
        </w:rPr>
      </w:pPr>
      <w:proofErr w:type="gramStart"/>
      <w:r w:rsidRPr="008873F9">
        <w:rPr>
          <w:rFonts w:ascii="Times New Roman" w:hAnsi="Times New Roman"/>
          <w:b/>
          <w:sz w:val="24"/>
          <w:szCs w:val="24"/>
        </w:rPr>
        <w:t>изменениях</w:t>
      </w:r>
      <w:proofErr w:type="gramEnd"/>
      <w:r w:rsidRPr="008873F9">
        <w:rPr>
          <w:rFonts w:ascii="Times New Roman" w:hAnsi="Times New Roman"/>
          <w:b/>
          <w:sz w:val="24"/>
          <w:szCs w:val="24"/>
        </w:rPr>
        <w:t xml:space="preserve"> в муниципальную программу</w:t>
      </w:r>
    </w:p>
    <w:p w:rsidR="008873F9" w:rsidRPr="008873F9" w:rsidRDefault="008873F9" w:rsidP="008873F9">
      <w:pPr>
        <w:pStyle w:val="a5"/>
        <w:ind w:firstLine="567"/>
        <w:jc w:val="center"/>
        <w:rPr>
          <w:rFonts w:ascii="Times New Roman" w:hAnsi="Times New Roman"/>
          <w:color w:val="FF0000"/>
          <w:sz w:val="24"/>
          <w:szCs w:val="24"/>
        </w:rPr>
      </w:pPr>
    </w:p>
    <w:p w:rsidR="008873F9" w:rsidRPr="008873F9" w:rsidRDefault="008873F9" w:rsidP="008873F9">
      <w:pPr>
        <w:pStyle w:val="ConsPlusCell"/>
        <w:ind w:firstLine="567"/>
        <w:jc w:val="both"/>
        <w:rPr>
          <w:rFonts w:ascii="Times New Roman" w:hAnsi="Times New Roman" w:cs="Times New Roman"/>
          <w:sz w:val="24"/>
          <w:szCs w:val="24"/>
        </w:rPr>
      </w:pPr>
      <w:r w:rsidRPr="008873F9">
        <w:rPr>
          <w:rFonts w:ascii="Times New Roman" w:hAnsi="Times New Roman" w:cs="Times New Roman"/>
          <w:sz w:val="24"/>
          <w:szCs w:val="24"/>
        </w:rPr>
        <w:t>В муниципальную программу в 2019 году изменения не вносились.</w:t>
      </w:r>
    </w:p>
    <w:p w:rsidR="008873F9" w:rsidRPr="008873F9" w:rsidRDefault="008873F9" w:rsidP="008873F9">
      <w:pPr>
        <w:pStyle w:val="ConsPlusCell"/>
        <w:ind w:firstLine="567"/>
        <w:jc w:val="both"/>
        <w:rPr>
          <w:rFonts w:ascii="Times New Roman" w:hAnsi="Times New Roman" w:cs="Times New Roman"/>
          <w:color w:val="FF0000"/>
          <w:sz w:val="24"/>
          <w:szCs w:val="24"/>
        </w:rPr>
      </w:pPr>
    </w:p>
    <w:p w:rsidR="008873F9" w:rsidRPr="008873F9" w:rsidRDefault="008873F9" w:rsidP="008873F9">
      <w:pPr>
        <w:pStyle w:val="a5"/>
        <w:ind w:firstLine="567"/>
        <w:jc w:val="center"/>
        <w:rPr>
          <w:rFonts w:ascii="Times New Roman" w:hAnsi="Times New Roman"/>
          <w:b/>
          <w:sz w:val="24"/>
          <w:szCs w:val="24"/>
        </w:rPr>
      </w:pPr>
      <w:r w:rsidRPr="008873F9">
        <w:rPr>
          <w:rFonts w:ascii="Times New Roman" w:hAnsi="Times New Roman"/>
          <w:b/>
          <w:sz w:val="24"/>
          <w:szCs w:val="24"/>
          <w:lang w:val="en-US"/>
        </w:rPr>
        <w:t>VII</w:t>
      </w:r>
      <w:r w:rsidRPr="008873F9">
        <w:rPr>
          <w:rFonts w:ascii="Times New Roman" w:hAnsi="Times New Roman"/>
          <w:b/>
          <w:sz w:val="24"/>
          <w:szCs w:val="24"/>
        </w:rPr>
        <w:t xml:space="preserve">. Результаты оценки эффективности реализации муниципальной программы в 2019 году. </w:t>
      </w:r>
    </w:p>
    <w:p w:rsidR="008873F9" w:rsidRPr="008873F9" w:rsidRDefault="008873F9" w:rsidP="008873F9">
      <w:pPr>
        <w:pStyle w:val="a5"/>
        <w:ind w:firstLine="567"/>
        <w:jc w:val="center"/>
        <w:rPr>
          <w:rFonts w:ascii="Times New Roman" w:hAnsi="Times New Roman"/>
          <w:sz w:val="24"/>
          <w:szCs w:val="24"/>
        </w:rPr>
      </w:pPr>
    </w:p>
    <w:p w:rsidR="008873F9" w:rsidRPr="008873F9" w:rsidRDefault="008873F9" w:rsidP="008873F9">
      <w:pPr>
        <w:pStyle w:val="a5"/>
        <w:ind w:firstLine="567"/>
        <w:jc w:val="both"/>
        <w:rPr>
          <w:rFonts w:ascii="Times New Roman" w:hAnsi="Times New Roman"/>
          <w:sz w:val="24"/>
          <w:szCs w:val="24"/>
        </w:rPr>
      </w:pPr>
      <w:r w:rsidRPr="008873F9">
        <w:rPr>
          <w:rFonts w:ascii="Times New Roman" w:hAnsi="Times New Roman"/>
          <w:sz w:val="24"/>
          <w:szCs w:val="24"/>
        </w:rPr>
        <w:t>Оценка эффективности реализации Программы в 2019 году включает оценку:</w:t>
      </w:r>
    </w:p>
    <w:p w:rsidR="008873F9" w:rsidRPr="008873F9" w:rsidRDefault="008873F9" w:rsidP="008873F9">
      <w:pPr>
        <w:pStyle w:val="a5"/>
        <w:ind w:firstLine="567"/>
        <w:jc w:val="both"/>
        <w:rPr>
          <w:rFonts w:ascii="Times New Roman" w:hAnsi="Times New Roman"/>
          <w:sz w:val="24"/>
          <w:szCs w:val="24"/>
        </w:rPr>
      </w:pPr>
      <w:r w:rsidRPr="008873F9">
        <w:rPr>
          <w:rFonts w:ascii="Times New Roman" w:hAnsi="Times New Roman"/>
          <w:sz w:val="24"/>
          <w:szCs w:val="24"/>
        </w:rPr>
        <w:t>1. Степени достижения целей и решения задач Программы в целом путем сопоставления фактически достигнутых значений целевых показателей Программы и их плановых значений:</w:t>
      </w:r>
    </w:p>
    <w:p w:rsidR="008873F9" w:rsidRPr="008873F9" w:rsidRDefault="008873F9" w:rsidP="008873F9">
      <w:pPr>
        <w:widowControl w:val="0"/>
        <w:autoSpaceDE w:val="0"/>
        <w:autoSpaceDN w:val="0"/>
        <w:adjustRightInd w:val="0"/>
        <w:ind w:firstLine="567"/>
        <w:jc w:val="both"/>
      </w:pPr>
      <w:r w:rsidRPr="008873F9">
        <w:t>Оценка степени достижения целей и решения задач Программы может определяться путем сопоставления фактически достигнутых значений целевых показателей (индикаторов) Программы и их плановых значений по формуле:</w:t>
      </w:r>
    </w:p>
    <w:p w:rsidR="008873F9" w:rsidRPr="008873F9" w:rsidRDefault="008873F9" w:rsidP="008873F9">
      <w:pPr>
        <w:pStyle w:val="ConsPlusNonformat"/>
        <w:ind w:firstLine="567"/>
        <w:rPr>
          <w:rFonts w:ascii="Times New Roman" w:hAnsi="Times New Roman" w:cs="Times New Roman"/>
          <w:sz w:val="24"/>
          <w:szCs w:val="24"/>
        </w:rPr>
      </w:pPr>
    </w:p>
    <w:p w:rsidR="008873F9" w:rsidRPr="008873F9" w:rsidRDefault="008873F9" w:rsidP="008873F9">
      <w:pPr>
        <w:pStyle w:val="ConsPlusNonformat"/>
        <w:ind w:firstLine="567"/>
        <w:rPr>
          <w:rFonts w:ascii="Times New Roman" w:hAnsi="Times New Roman" w:cs="Times New Roman"/>
          <w:sz w:val="24"/>
          <w:szCs w:val="24"/>
        </w:rPr>
      </w:pPr>
      <w:r w:rsidRPr="008873F9">
        <w:rPr>
          <w:rFonts w:ascii="Times New Roman" w:hAnsi="Times New Roman" w:cs="Times New Roman"/>
          <w:sz w:val="24"/>
          <w:szCs w:val="24"/>
        </w:rPr>
        <w:t xml:space="preserve">    С</w:t>
      </w:r>
      <w:r w:rsidRPr="008873F9">
        <w:rPr>
          <w:rFonts w:ascii="Times New Roman" w:hAnsi="Times New Roman" w:cs="Times New Roman"/>
          <w:sz w:val="24"/>
          <w:szCs w:val="24"/>
          <w:vertAlign w:val="subscript"/>
        </w:rPr>
        <w:t>ДЦ</w:t>
      </w:r>
      <w:r w:rsidRPr="008873F9">
        <w:rPr>
          <w:rFonts w:ascii="Times New Roman" w:hAnsi="Times New Roman" w:cs="Times New Roman"/>
          <w:sz w:val="24"/>
          <w:szCs w:val="24"/>
        </w:rPr>
        <w:t xml:space="preserve">   = (С</w:t>
      </w:r>
      <w:r w:rsidRPr="008873F9">
        <w:rPr>
          <w:rFonts w:ascii="Times New Roman" w:hAnsi="Times New Roman" w:cs="Times New Roman"/>
          <w:sz w:val="24"/>
          <w:szCs w:val="24"/>
          <w:vertAlign w:val="subscript"/>
        </w:rPr>
        <w:t>ДП</w:t>
      </w:r>
      <w:proofErr w:type="gramStart"/>
      <w:r w:rsidRPr="008873F9">
        <w:rPr>
          <w:rFonts w:ascii="Times New Roman" w:hAnsi="Times New Roman" w:cs="Times New Roman"/>
          <w:sz w:val="24"/>
          <w:szCs w:val="24"/>
          <w:vertAlign w:val="subscript"/>
        </w:rPr>
        <w:t>1</w:t>
      </w:r>
      <w:proofErr w:type="gramEnd"/>
      <w:r w:rsidRPr="008873F9">
        <w:rPr>
          <w:rFonts w:ascii="Times New Roman" w:hAnsi="Times New Roman" w:cs="Times New Roman"/>
          <w:sz w:val="24"/>
          <w:szCs w:val="24"/>
        </w:rPr>
        <w:t xml:space="preserve">    + С</w:t>
      </w:r>
      <w:r w:rsidRPr="008873F9">
        <w:rPr>
          <w:rFonts w:ascii="Times New Roman" w:hAnsi="Times New Roman" w:cs="Times New Roman"/>
          <w:sz w:val="24"/>
          <w:szCs w:val="24"/>
          <w:vertAlign w:val="subscript"/>
        </w:rPr>
        <w:t>ДП2</w:t>
      </w:r>
      <w:r w:rsidRPr="008873F9">
        <w:rPr>
          <w:rFonts w:ascii="Times New Roman" w:hAnsi="Times New Roman" w:cs="Times New Roman"/>
          <w:sz w:val="24"/>
          <w:szCs w:val="24"/>
        </w:rPr>
        <w:t xml:space="preserve">    + С</w:t>
      </w:r>
      <w:r w:rsidRPr="008873F9">
        <w:rPr>
          <w:rFonts w:ascii="Times New Roman" w:hAnsi="Times New Roman" w:cs="Times New Roman"/>
          <w:sz w:val="24"/>
          <w:szCs w:val="24"/>
          <w:vertAlign w:val="subscript"/>
        </w:rPr>
        <w:t>ДП</w:t>
      </w:r>
      <w:r w:rsidRPr="008873F9">
        <w:rPr>
          <w:rFonts w:ascii="Times New Roman" w:hAnsi="Times New Roman" w:cs="Times New Roman"/>
          <w:sz w:val="24"/>
          <w:szCs w:val="24"/>
          <w:vertAlign w:val="subscript"/>
          <w:lang w:val="en-US"/>
        </w:rPr>
        <w:t>N</w:t>
      </w:r>
      <w:r w:rsidRPr="008873F9">
        <w:rPr>
          <w:rFonts w:ascii="Times New Roman" w:hAnsi="Times New Roman" w:cs="Times New Roman"/>
          <w:sz w:val="24"/>
          <w:szCs w:val="24"/>
        </w:rPr>
        <w:t>) / N,    где:</w:t>
      </w:r>
    </w:p>
    <w:p w:rsidR="008873F9" w:rsidRPr="008873F9" w:rsidRDefault="008873F9" w:rsidP="008873F9">
      <w:pPr>
        <w:pStyle w:val="ConsPlusNonformat"/>
        <w:ind w:firstLine="567"/>
        <w:jc w:val="both"/>
        <w:rPr>
          <w:rFonts w:ascii="Times New Roman" w:hAnsi="Times New Roman" w:cs="Times New Roman"/>
          <w:sz w:val="24"/>
          <w:szCs w:val="24"/>
        </w:rPr>
      </w:pPr>
      <w:r w:rsidRPr="008873F9">
        <w:rPr>
          <w:rFonts w:ascii="Times New Roman" w:hAnsi="Times New Roman" w:cs="Times New Roman"/>
          <w:sz w:val="24"/>
          <w:szCs w:val="24"/>
        </w:rPr>
        <w:t xml:space="preserve">    С</w:t>
      </w:r>
      <w:r w:rsidRPr="008873F9">
        <w:rPr>
          <w:rFonts w:ascii="Times New Roman" w:hAnsi="Times New Roman" w:cs="Times New Roman"/>
          <w:sz w:val="24"/>
          <w:szCs w:val="24"/>
          <w:vertAlign w:val="subscript"/>
        </w:rPr>
        <w:t>ДЦ</w:t>
      </w:r>
      <w:r w:rsidRPr="008873F9">
        <w:rPr>
          <w:rFonts w:ascii="Times New Roman" w:hAnsi="Times New Roman" w:cs="Times New Roman"/>
          <w:sz w:val="24"/>
          <w:szCs w:val="24"/>
        </w:rPr>
        <w:t xml:space="preserve"> - степень достижения целей (решения задач);</w:t>
      </w:r>
    </w:p>
    <w:p w:rsidR="008873F9" w:rsidRPr="008873F9" w:rsidRDefault="008873F9" w:rsidP="008873F9">
      <w:pPr>
        <w:pStyle w:val="ConsPlusNonformat"/>
        <w:ind w:firstLine="567"/>
        <w:jc w:val="both"/>
        <w:rPr>
          <w:rFonts w:ascii="Times New Roman" w:hAnsi="Times New Roman" w:cs="Times New Roman"/>
          <w:sz w:val="24"/>
          <w:szCs w:val="24"/>
        </w:rPr>
      </w:pPr>
      <w:r w:rsidRPr="008873F9">
        <w:rPr>
          <w:rFonts w:ascii="Times New Roman" w:hAnsi="Times New Roman" w:cs="Times New Roman"/>
          <w:sz w:val="24"/>
          <w:szCs w:val="24"/>
        </w:rPr>
        <w:t xml:space="preserve">    С</w:t>
      </w:r>
      <w:r w:rsidRPr="008873F9">
        <w:rPr>
          <w:rFonts w:ascii="Times New Roman" w:hAnsi="Times New Roman" w:cs="Times New Roman"/>
          <w:sz w:val="24"/>
          <w:szCs w:val="24"/>
          <w:vertAlign w:val="subscript"/>
        </w:rPr>
        <w:t>ДП</w:t>
      </w:r>
      <w:proofErr w:type="gramStart"/>
      <w:r w:rsidRPr="008873F9">
        <w:rPr>
          <w:rFonts w:ascii="Times New Roman" w:hAnsi="Times New Roman" w:cs="Times New Roman"/>
          <w:sz w:val="24"/>
          <w:szCs w:val="24"/>
          <w:vertAlign w:val="subscript"/>
        </w:rPr>
        <w:t>1</w:t>
      </w:r>
      <w:proofErr w:type="gramEnd"/>
      <w:r w:rsidRPr="008873F9">
        <w:rPr>
          <w:rFonts w:ascii="Times New Roman" w:hAnsi="Times New Roman" w:cs="Times New Roman"/>
          <w:sz w:val="24"/>
          <w:szCs w:val="24"/>
        </w:rPr>
        <w:t xml:space="preserve"> … С</w:t>
      </w:r>
      <w:r w:rsidRPr="008873F9">
        <w:rPr>
          <w:rFonts w:ascii="Times New Roman" w:hAnsi="Times New Roman" w:cs="Times New Roman"/>
          <w:sz w:val="24"/>
          <w:szCs w:val="24"/>
          <w:vertAlign w:val="subscript"/>
        </w:rPr>
        <w:t>ДП</w:t>
      </w:r>
      <w:r w:rsidRPr="008873F9">
        <w:rPr>
          <w:rFonts w:ascii="Times New Roman" w:hAnsi="Times New Roman" w:cs="Times New Roman"/>
          <w:sz w:val="24"/>
          <w:szCs w:val="24"/>
          <w:vertAlign w:val="subscript"/>
          <w:lang w:val="en-US"/>
        </w:rPr>
        <w:t>N</w:t>
      </w:r>
      <w:r w:rsidRPr="008873F9">
        <w:rPr>
          <w:rFonts w:ascii="Times New Roman" w:hAnsi="Times New Roman" w:cs="Times New Roman"/>
          <w:sz w:val="24"/>
          <w:szCs w:val="24"/>
        </w:rPr>
        <w:t xml:space="preserve">  -    степень    достижения    целевого показателя   (индикатора) Программы, N - количество целевых показателей (индикаторов) Программы.</w:t>
      </w:r>
    </w:p>
    <w:p w:rsidR="008873F9" w:rsidRPr="008873F9" w:rsidRDefault="008873F9" w:rsidP="008873F9">
      <w:pPr>
        <w:pStyle w:val="ConsPlusNonformat"/>
        <w:ind w:firstLine="567"/>
        <w:jc w:val="both"/>
        <w:rPr>
          <w:rFonts w:ascii="Times New Roman" w:hAnsi="Times New Roman" w:cs="Times New Roman"/>
          <w:sz w:val="24"/>
          <w:szCs w:val="24"/>
        </w:rPr>
      </w:pPr>
      <w:r w:rsidRPr="008873F9">
        <w:rPr>
          <w:rFonts w:ascii="Times New Roman" w:hAnsi="Times New Roman" w:cs="Times New Roman"/>
          <w:sz w:val="24"/>
          <w:szCs w:val="24"/>
        </w:rPr>
        <w:t>Степень   достижения  целевого  показателя  (индикатора)  Программы (С</w:t>
      </w:r>
      <w:r w:rsidRPr="008873F9">
        <w:rPr>
          <w:rFonts w:ascii="Times New Roman" w:hAnsi="Times New Roman" w:cs="Times New Roman"/>
          <w:sz w:val="24"/>
          <w:szCs w:val="24"/>
          <w:vertAlign w:val="subscript"/>
        </w:rPr>
        <w:t>ДП</w:t>
      </w:r>
      <w:r w:rsidRPr="008873F9">
        <w:rPr>
          <w:rFonts w:ascii="Times New Roman" w:hAnsi="Times New Roman" w:cs="Times New Roman"/>
          <w:sz w:val="24"/>
          <w:szCs w:val="24"/>
        </w:rPr>
        <w:t>) может рассчитываться по формуле:</w:t>
      </w:r>
    </w:p>
    <w:p w:rsidR="008873F9" w:rsidRPr="008873F9" w:rsidRDefault="008873F9" w:rsidP="008873F9">
      <w:pPr>
        <w:pStyle w:val="ConsPlusNonformat"/>
        <w:ind w:firstLine="567"/>
        <w:rPr>
          <w:rFonts w:ascii="Times New Roman" w:hAnsi="Times New Roman" w:cs="Times New Roman"/>
          <w:sz w:val="24"/>
          <w:szCs w:val="24"/>
        </w:rPr>
      </w:pPr>
    </w:p>
    <w:p w:rsidR="008873F9" w:rsidRPr="008873F9" w:rsidRDefault="008873F9" w:rsidP="008873F9">
      <w:pPr>
        <w:pStyle w:val="ConsPlusNonformat"/>
        <w:ind w:firstLine="567"/>
        <w:rPr>
          <w:rFonts w:ascii="Times New Roman" w:hAnsi="Times New Roman" w:cs="Times New Roman"/>
          <w:sz w:val="24"/>
          <w:szCs w:val="24"/>
        </w:rPr>
      </w:pPr>
      <w:r w:rsidRPr="008873F9">
        <w:rPr>
          <w:rFonts w:ascii="Times New Roman" w:hAnsi="Times New Roman" w:cs="Times New Roman"/>
          <w:sz w:val="24"/>
          <w:szCs w:val="24"/>
        </w:rPr>
        <w:t xml:space="preserve">    С</w:t>
      </w:r>
      <w:r w:rsidRPr="008873F9">
        <w:rPr>
          <w:rFonts w:ascii="Times New Roman" w:hAnsi="Times New Roman" w:cs="Times New Roman"/>
          <w:sz w:val="24"/>
          <w:szCs w:val="24"/>
          <w:vertAlign w:val="subscript"/>
        </w:rPr>
        <w:t>ДП</w:t>
      </w:r>
      <w:r w:rsidRPr="008873F9">
        <w:rPr>
          <w:rFonts w:ascii="Times New Roman" w:hAnsi="Times New Roman" w:cs="Times New Roman"/>
          <w:sz w:val="24"/>
          <w:szCs w:val="24"/>
        </w:rPr>
        <w:t xml:space="preserve"> = З</w:t>
      </w:r>
      <w:r w:rsidRPr="008873F9">
        <w:rPr>
          <w:rFonts w:ascii="Times New Roman" w:hAnsi="Times New Roman" w:cs="Times New Roman"/>
          <w:sz w:val="24"/>
          <w:szCs w:val="24"/>
          <w:vertAlign w:val="subscript"/>
        </w:rPr>
        <w:t>Ф</w:t>
      </w:r>
      <w:r w:rsidRPr="008873F9">
        <w:rPr>
          <w:rFonts w:ascii="Times New Roman" w:hAnsi="Times New Roman" w:cs="Times New Roman"/>
          <w:sz w:val="24"/>
          <w:szCs w:val="24"/>
        </w:rPr>
        <w:t xml:space="preserve">  / З</w:t>
      </w:r>
      <w:r w:rsidRPr="008873F9">
        <w:rPr>
          <w:rFonts w:ascii="Times New Roman" w:hAnsi="Times New Roman" w:cs="Times New Roman"/>
          <w:sz w:val="24"/>
          <w:szCs w:val="24"/>
          <w:vertAlign w:val="subscript"/>
        </w:rPr>
        <w:t>П</w:t>
      </w:r>
      <w:proofErr w:type="gramStart"/>
      <w:r w:rsidRPr="008873F9">
        <w:rPr>
          <w:rFonts w:ascii="Times New Roman" w:hAnsi="Times New Roman" w:cs="Times New Roman"/>
          <w:sz w:val="24"/>
          <w:szCs w:val="24"/>
        </w:rPr>
        <w:t xml:space="preserve"> ,</w:t>
      </w:r>
      <w:proofErr w:type="gramEnd"/>
      <w:r w:rsidRPr="008873F9">
        <w:rPr>
          <w:rFonts w:ascii="Times New Roman" w:hAnsi="Times New Roman" w:cs="Times New Roman"/>
          <w:sz w:val="24"/>
          <w:szCs w:val="24"/>
        </w:rPr>
        <w:t xml:space="preserve">     где:</w:t>
      </w:r>
    </w:p>
    <w:p w:rsidR="008873F9" w:rsidRPr="008873F9" w:rsidRDefault="008873F9" w:rsidP="008873F9">
      <w:pPr>
        <w:pStyle w:val="ConsPlusNonformat"/>
        <w:ind w:firstLine="567"/>
        <w:jc w:val="both"/>
        <w:rPr>
          <w:rFonts w:ascii="Times New Roman" w:hAnsi="Times New Roman" w:cs="Times New Roman"/>
          <w:sz w:val="24"/>
          <w:szCs w:val="24"/>
        </w:rPr>
      </w:pPr>
      <w:r w:rsidRPr="008873F9">
        <w:rPr>
          <w:rFonts w:ascii="Times New Roman" w:hAnsi="Times New Roman" w:cs="Times New Roman"/>
          <w:sz w:val="24"/>
          <w:szCs w:val="24"/>
        </w:rPr>
        <w:t xml:space="preserve">    З</w:t>
      </w:r>
      <w:r w:rsidRPr="008873F9">
        <w:rPr>
          <w:rFonts w:ascii="Times New Roman" w:hAnsi="Times New Roman" w:cs="Times New Roman"/>
          <w:sz w:val="24"/>
          <w:szCs w:val="24"/>
          <w:vertAlign w:val="subscript"/>
        </w:rPr>
        <w:t>Ф</w:t>
      </w:r>
      <w:r w:rsidRPr="008873F9">
        <w:rPr>
          <w:rFonts w:ascii="Times New Roman" w:hAnsi="Times New Roman" w:cs="Times New Roman"/>
          <w:sz w:val="24"/>
          <w:szCs w:val="24"/>
        </w:rPr>
        <w:t xml:space="preserve"> -   фактическое    значение   целевого показателя   (индикатора) Программы;</w:t>
      </w:r>
    </w:p>
    <w:p w:rsidR="008873F9" w:rsidRPr="008873F9" w:rsidRDefault="008873F9" w:rsidP="008873F9">
      <w:pPr>
        <w:pStyle w:val="ConsPlusNonformat"/>
        <w:ind w:firstLine="567"/>
        <w:jc w:val="both"/>
        <w:rPr>
          <w:rFonts w:ascii="Times New Roman" w:hAnsi="Times New Roman" w:cs="Times New Roman"/>
          <w:sz w:val="24"/>
          <w:szCs w:val="24"/>
        </w:rPr>
      </w:pPr>
      <w:r w:rsidRPr="008873F9">
        <w:rPr>
          <w:rFonts w:ascii="Times New Roman" w:hAnsi="Times New Roman" w:cs="Times New Roman"/>
          <w:sz w:val="24"/>
          <w:szCs w:val="24"/>
        </w:rPr>
        <w:t xml:space="preserve">    З</w:t>
      </w:r>
      <w:r w:rsidRPr="008873F9">
        <w:rPr>
          <w:rFonts w:ascii="Times New Roman" w:hAnsi="Times New Roman" w:cs="Times New Roman"/>
          <w:sz w:val="24"/>
          <w:szCs w:val="24"/>
          <w:vertAlign w:val="subscript"/>
        </w:rPr>
        <w:t>П</w:t>
      </w:r>
      <w:r w:rsidRPr="008873F9">
        <w:rPr>
          <w:rFonts w:ascii="Times New Roman" w:hAnsi="Times New Roman" w:cs="Times New Roman"/>
          <w:sz w:val="24"/>
          <w:szCs w:val="24"/>
        </w:rPr>
        <w:t xml:space="preserve"> -  плановое  значение целевого показателя (индикатора) Программы  (для целевых показателей (индикаторов), желаемой тенденцией развития которых является рост значений)   или,</w:t>
      </w:r>
    </w:p>
    <w:p w:rsidR="008873F9" w:rsidRPr="008873F9" w:rsidRDefault="008873F9" w:rsidP="008873F9">
      <w:pPr>
        <w:pStyle w:val="ConsPlusNonformat"/>
        <w:ind w:firstLine="567"/>
        <w:rPr>
          <w:rFonts w:ascii="Times New Roman" w:hAnsi="Times New Roman" w:cs="Times New Roman"/>
          <w:sz w:val="24"/>
          <w:szCs w:val="24"/>
        </w:rPr>
      </w:pPr>
    </w:p>
    <w:p w:rsidR="008873F9" w:rsidRPr="008873F9" w:rsidRDefault="008873F9" w:rsidP="008873F9">
      <w:pPr>
        <w:pStyle w:val="ConsPlusNonformat"/>
        <w:ind w:firstLine="567"/>
        <w:rPr>
          <w:rFonts w:ascii="Times New Roman" w:hAnsi="Times New Roman" w:cs="Times New Roman"/>
          <w:sz w:val="24"/>
          <w:szCs w:val="24"/>
        </w:rPr>
      </w:pPr>
      <w:r w:rsidRPr="008873F9">
        <w:rPr>
          <w:rFonts w:ascii="Times New Roman" w:hAnsi="Times New Roman" w:cs="Times New Roman"/>
          <w:sz w:val="24"/>
          <w:szCs w:val="24"/>
        </w:rPr>
        <w:t xml:space="preserve">    С</w:t>
      </w:r>
      <w:r w:rsidRPr="008873F9">
        <w:rPr>
          <w:rFonts w:ascii="Times New Roman" w:hAnsi="Times New Roman" w:cs="Times New Roman"/>
          <w:sz w:val="24"/>
          <w:szCs w:val="24"/>
          <w:vertAlign w:val="subscript"/>
        </w:rPr>
        <w:t>ДП</w:t>
      </w:r>
      <w:r w:rsidRPr="008873F9">
        <w:rPr>
          <w:rFonts w:ascii="Times New Roman" w:hAnsi="Times New Roman" w:cs="Times New Roman"/>
          <w:sz w:val="24"/>
          <w:szCs w:val="24"/>
        </w:rPr>
        <w:t xml:space="preserve">   =  З</w:t>
      </w:r>
      <w:r w:rsidRPr="008873F9">
        <w:rPr>
          <w:rFonts w:ascii="Times New Roman" w:hAnsi="Times New Roman" w:cs="Times New Roman"/>
          <w:sz w:val="24"/>
          <w:szCs w:val="24"/>
          <w:vertAlign w:val="subscript"/>
        </w:rPr>
        <w:t>П</w:t>
      </w:r>
      <w:r w:rsidRPr="008873F9">
        <w:rPr>
          <w:rFonts w:ascii="Times New Roman" w:hAnsi="Times New Roman" w:cs="Times New Roman"/>
          <w:sz w:val="24"/>
          <w:szCs w:val="24"/>
        </w:rPr>
        <w:t xml:space="preserve">  / З</w:t>
      </w:r>
      <w:r w:rsidRPr="008873F9">
        <w:rPr>
          <w:rFonts w:ascii="Times New Roman" w:hAnsi="Times New Roman" w:cs="Times New Roman"/>
          <w:sz w:val="24"/>
          <w:szCs w:val="24"/>
          <w:vertAlign w:val="subscript"/>
        </w:rPr>
        <w:t>Ф</w:t>
      </w:r>
      <w:r w:rsidRPr="008873F9">
        <w:rPr>
          <w:rFonts w:ascii="Times New Roman" w:hAnsi="Times New Roman" w:cs="Times New Roman"/>
          <w:sz w:val="24"/>
          <w:szCs w:val="24"/>
        </w:rPr>
        <w:t xml:space="preserve">  (для   целевых    показателей  (индикаторов),   желаемой тенденцией развития которых является снижение значений);</w:t>
      </w:r>
    </w:p>
    <w:p w:rsidR="008873F9" w:rsidRPr="008873F9" w:rsidRDefault="008873F9" w:rsidP="008873F9">
      <w:pPr>
        <w:pStyle w:val="ConsPlusCell"/>
        <w:ind w:firstLine="567"/>
        <w:jc w:val="both"/>
        <w:rPr>
          <w:rFonts w:ascii="Times New Roman" w:hAnsi="Times New Roman" w:cs="Times New Roman"/>
          <w:sz w:val="24"/>
          <w:szCs w:val="24"/>
        </w:rPr>
      </w:pPr>
    </w:p>
    <w:tbl>
      <w:tblPr>
        <w:tblW w:w="10092"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4622"/>
        <w:gridCol w:w="1417"/>
        <w:gridCol w:w="1143"/>
        <w:gridCol w:w="1143"/>
        <w:gridCol w:w="1143"/>
      </w:tblGrid>
      <w:tr w:rsidR="008873F9" w:rsidRPr="008873F9" w:rsidTr="008A77F5">
        <w:trPr>
          <w:jc w:val="center"/>
        </w:trPr>
        <w:tc>
          <w:tcPr>
            <w:tcW w:w="0" w:type="auto"/>
          </w:tcPr>
          <w:p w:rsidR="008873F9" w:rsidRPr="008873F9" w:rsidRDefault="008873F9" w:rsidP="008A77F5">
            <w:r w:rsidRPr="008873F9">
              <w:t xml:space="preserve">№ </w:t>
            </w:r>
            <w:proofErr w:type="gramStart"/>
            <w:r w:rsidRPr="008873F9">
              <w:t>п</w:t>
            </w:r>
            <w:proofErr w:type="gramEnd"/>
            <w:r w:rsidRPr="008873F9">
              <w:t>/п</w:t>
            </w:r>
          </w:p>
        </w:tc>
        <w:tc>
          <w:tcPr>
            <w:tcW w:w="4622" w:type="dxa"/>
          </w:tcPr>
          <w:p w:rsidR="008873F9" w:rsidRPr="008873F9" w:rsidRDefault="008873F9" w:rsidP="008A77F5">
            <w:r w:rsidRPr="008873F9">
              <w:t>Наименование показателя</w:t>
            </w:r>
          </w:p>
        </w:tc>
        <w:tc>
          <w:tcPr>
            <w:tcW w:w="1417" w:type="dxa"/>
          </w:tcPr>
          <w:p w:rsidR="008873F9" w:rsidRPr="008873F9" w:rsidRDefault="008873F9" w:rsidP="008A77F5">
            <w:r w:rsidRPr="008873F9">
              <w:t xml:space="preserve">Единица </w:t>
            </w:r>
          </w:p>
          <w:p w:rsidR="008873F9" w:rsidRPr="008873F9" w:rsidRDefault="008873F9" w:rsidP="008A77F5">
            <w:r w:rsidRPr="008873F9">
              <w:t>измерения</w:t>
            </w:r>
          </w:p>
        </w:tc>
        <w:tc>
          <w:tcPr>
            <w:tcW w:w="1143" w:type="dxa"/>
          </w:tcPr>
          <w:p w:rsidR="008873F9" w:rsidRPr="008873F9" w:rsidRDefault="008873F9" w:rsidP="008A77F5">
            <w:pPr>
              <w:jc w:val="center"/>
            </w:pPr>
            <w:r w:rsidRPr="008873F9">
              <w:t>2019 год</w:t>
            </w:r>
          </w:p>
          <w:p w:rsidR="008873F9" w:rsidRPr="008873F9" w:rsidRDefault="008873F9" w:rsidP="008A77F5">
            <w:pPr>
              <w:jc w:val="center"/>
            </w:pPr>
            <w:r w:rsidRPr="008873F9">
              <w:t>план</w:t>
            </w:r>
          </w:p>
        </w:tc>
        <w:tc>
          <w:tcPr>
            <w:tcW w:w="1143" w:type="dxa"/>
          </w:tcPr>
          <w:p w:rsidR="008873F9" w:rsidRPr="008873F9" w:rsidRDefault="008873F9" w:rsidP="008A77F5">
            <w:pPr>
              <w:jc w:val="center"/>
            </w:pPr>
            <w:r w:rsidRPr="008873F9">
              <w:t xml:space="preserve">2019 год </w:t>
            </w:r>
          </w:p>
          <w:p w:rsidR="008873F9" w:rsidRPr="008873F9" w:rsidRDefault="008873F9" w:rsidP="008A77F5">
            <w:pPr>
              <w:jc w:val="center"/>
            </w:pPr>
            <w:r w:rsidRPr="008873F9">
              <w:t>факт</w:t>
            </w:r>
          </w:p>
        </w:tc>
        <w:tc>
          <w:tcPr>
            <w:tcW w:w="1143" w:type="dxa"/>
          </w:tcPr>
          <w:p w:rsidR="008873F9" w:rsidRPr="008873F9" w:rsidRDefault="008873F9" w:rsidP="008A77F5">
            <w:pPr>
              <w:jc w:val="center"/>
            </w:pPr>
            <w:r w:rsidRPr="008873F9">
              <w:t>С</w:t>
            </w:r>
            <w:r w:rsidRPr="008873F9">
              <w:rPr>
                <w:vertAlign w:val="subscript"/>
              </w:rPr>
              <w:t>ДП</w:t>
            </w:r>
          </w:p>
        </w:tc>
      </w:tr>
      <w:tr w:rsidR="008873F9" w:rsidRPr="008873F9" w:rsidTr="008A77F5">
        <w:trPr>
          <w:jc w:val="center"/>
        </w:trPr>
        <w:tc>
          <w:tcPr>
            <w:tcW w:w="0" w:type="auto"/>
          </w:tcPr>
          <w:p w:rsidR="008873F9" w:rsidRPr="008873F9" w:rsidRDefault="008873F9" w:rsidP="008A77F5">
            <w:pPr>
              <w:jc w:val="center"/>
            </w:pPr>
            <w:r w:rsidRPr="008873F9">
              <w:t>1.1</w:t>
            </w:r>
          </w:p>
        </w:tc>
        <w:tc>
          <w:tcPr>
            <w:tcW w:w="4622" w:type="dxa"/>
          </w:tcPr>
          <w:p w:rsidR="008873F9" w:rsidRPr="008873F9" w:rsidRDefault="008873F9" w:rsidP="008A77F5">
            <w:pPr>
              <w:tabs>
                <w:tab w:val="num" w:pos="972"/>
                <w:tab w:val="num" w:pos="1260"/>
              </w:tabs>
              <w:autoSpaceDE w:val="0"/>
              <w:autoSpaceDN w:val="0"/>
              <w:adjustRightInd w:val="0"/>
            </w:pPr>
            <w:r w:rsidRPr="008873F9">
              <w:t>оснащенность народных дружин материально-техническим оборудованием</w:t>
            </w:r>
          </w:p>
        </w:tc>
        <w:tc>
          <w:tcPr>
            <w:tcW w:w="1417" w:type="dxa"/>
          </w:tcPr>
          <w:p w:rsidR="008873F9" w:rsidRPr="008873F9" w:rsidRDefault="008873F9" w:rsidP="008A77F5">
            <w:pPr>
              <w:jc w:val="center"/>
            </w:pPr>
            <w:r w:rsidRPr="008873F9">
              <w:t>да/нет</w:t>
            </w:r>
          </w:p>
        </w:tc>
        <w:tc>
          <w:tcPr>
            <w:tcW w:w="1143" w:type="dxa"/>
          </w:tcPr>
          <w:p w:rsidR="008873F9" w:rsidRPr="008873F9" w:rsidRDefault="008873F9" w:rsidP="008A77F5">
            <w:pPr>
              <w:jc w:val="center"/>
            </w:pPr>
            <w:r w:rsidRPr="008873F9">
              <w:t>да</w:t>
            </w:r>
          </w:p>
        </w:tc>
        <w:tc>
          <w:tcPr>
            <w:tcW w:w="1143" w:type="dxa"/>
          </w:tcPr>
          <w:p w:rsidR="008873F9" w:rsidRPr="008873F9" w:rsidRDefault="008873F9" w:rsidP="008A77F5">
            <w:pPr>
              <w:jc w:val="center"/>
            </w:pPr>
            <w:r w:rsidRPr="008873F9">
              <w:t>Да</w:t>
            </w:r>
          </w:p>
        </w:tc>
        <w:tc>
          <w:tcPr>
            <w:tcW w:w="1143" w:type="dxa"/>
          </w:tcPr>
          <w:p w:rsidR="008873F9" w:rsidRPr="008873F9" w:rsidRDefault="008873F9" w:rsidP="008A77F5">
            <w:pPr>
              <w:jc w:val="center"/>
            </w:pPr>
            <w:r w:rsidRPr="008873F9">
              <w:t>1,0</w:t>
            </w:r>
          </w:p>
        </w:tc>
      </w:tr>
      <w:tr w:rsidR="008873F9" w:rsidRPr="008873F9" w:rsidTr="008A77F5">
        <w:trPr>
          <w:jc w:val="center"/>
        </w:trPr>
        <w:tc>
          <w:tcPr>
            <w:tcW w:w="0" w:type="auto"/>
          </w:tcPr>
          <w:p w:rsidR="008873F9" w:rsidRPr="008873F9" w:rsidRDefault="008873F9" w:rsidP="008A77F5">
            <w:pPr>
              <w:jc w:val="center"/>
            </w:pPr>
            <w:r w:rsidRPr="008873F9">
              <w:t>1.2</w:t>
            </w:r>
          </w:p>
        </w:tc>
        <w:tc>
          <w:tcPr>
            <w:tcW w:w="4622" w:type="dxa"/>
          </w:tcPr>
          <w:p w:rsidR="008873F9" w:rsidRPr="008873F9" w:rsidRDefault="008873F9" w:rsidP="008A77F5">
            <w:pPr>
              <w:tabs>
                <w:tab w:val="num" w:pos="972"/>
                <w:tab w:val="num" w:pos="1260"/>
              </w:tabs>
              <w:autoSpaceDE w:val="0"/>
              <w:autoSpaceDN w:val="0"/>
              <w:adjustRightInd w:val="0"/>
            </w:pPr>
            <w:r w:rsidRPr="008873F9">
              <w:t>Количество преступлений</w:t>
            </w:r>
          </w:p>
        </w:tc>
        <w:tc>
          <w:tcPr>
            <w:tcW w:w="1417" w:type="dxa"/>
          </w:tcPr>
          <w:p w:rsidR="008873F9" w:rsidRPr="008873F9" w:rsidRDefault="008873F9" w:rsidP="008A77F5">
            <w:pPr>
              <w:jc w:val="center"/>
            </w:pPr>
            <w:r w:rsidRPr="008873F9">
              <w:t>ед.</w:t>
            </w:r>
          </w:p>
        </w:tc>
        <w:tc>
          <w:tcPr>
            <w:tcW w:w="1143" w:type="dxa"/>
          </w:tcPr>
          <w:p w:rsidR="008873F9" w:rsidRPr="008873F9" w:rsidRDefault="008873F9" w:rsidP="008A77F5">
            <w:pPr>
              <w:jc w:val="center"/>
            </w:pPr>
            <w:r w:rsidRPr="008873F9">
              <w:t>170</w:t>
            </w:r>
          </w:p>
        </w:tc>
        <w:tc>
          <w:tcPr>
            <w:tcW w:w="1143" w:type="dxa"/>
          </w:tcPr>
          <w:p w:rsidR="008873F9" w:rsidRPr="008873F9" w:rsidRDefault="008873F9" w:rsidP="008A77F5">
            <w:pPr>
              <w:jc w:val="center"/>
            </w:pPr>
            <w:r w:rsidRPr="008873F9">
              <w:t>188</w:t>
            </w:r>
          </w:p>
        </w:tc>
        <w:tc>
          <w:tcPr>
            <w:tcW w:w="1143" w:type="dxa"/>
            <w:shd w:val="clear" w:color="auto" w:fill="FFC000"/>
          </w:tcPr>
          <w:p w:rsidR="008873F9" w:rsidRPr="00E624CA" w:rsidRDefault="008A77F5" w:rsidP="008A77F5">
            <w:pPr>
              <w:jc w:val="center"/>
              <w:rPr>
                <w:lang w:val="en-US"/>
              </w:rPr>
            </w:pPr>
            <w:r w:rsidRPr="00E624CA">
              <w:rPr>
                <w:lang w:val="en-US"/>
              </w:rPr>
              <w:t>0.90</w:t>
            </w:r>
          </w:p>
        </w:tc>
      </w:tr>
      <w:tr w:rsidR="008873F9" w:rsidRPr="008873F9" w:rsidTr="008A77F5">
        <w:trPr>
          <w:jc w:val="center"/>
        </w:trPr>
        <w:tc>
          <w:tcPr>
            <w:tcW w:w="0" w:type="auto"/>
          </w:tcPr>
          <w:p w:rsidR="008873F9" w:rsidRPr="008873F9" w:rsidRDefault="008873F9" w:rsidP="008A77F5">
            <w:pPr>
              <w:jc w:val="center"/>
            </w:pPr>
            <w:r w:rsidRPr="008873F9">
              <w:t>2.1</w:t>
            </w:r>
          </w:p>
        </w:tc>
        <w:tc>
          <w:tcPr>
            <w:tcW w:w="4622" w:type="dxa"/>
          </w:tcPr>
          <w:p w:rsidR="008873F9" w:rsidRPr="008873F9" w:rsidRDefault="008873F9" w:rsidP="008A77F5">
            <w:pPr>
              <w:jc w:val="both"/>
            </w:pPr>
            <w:r w:rsidRPr="008873F9">
              <w:t>оздоровление обстановки на улицах и др. общественных местах;</w:t>
            </w:r>
          </w:p>
        </w:tc>
        <w:tc>
          <w:tcPr>
            <w:tcW w:w="1417" w:type="dxa"/>
          </w:tcPr>
          <w:p w:rsidR="008873F9" w:rsidRPr="008873F9" w:rsidRDefault="008873F9" w:rsidP="008A77F5">
            <w:pPr>
              <w:jc w:val="center"/>
            </w:pPr>
            <w:r w:rsidRPr="008873F9">
              <w:t>да/нет</w:t>
            </w:r>
          </w:p>
        </w:tc>
        <w:tc>
          <w:tcPr>
            <w:tcW w:w="1143" w:type="dxa"/>
          </w:tcPr>
          <w:p w:rsidR="008873F9" w:rsidRPr="008873F9" w:rsidRDefault="008873F9" w:rsidP="008A77F5">
            <w:pPr>
              <w:jc w:val="center"/>
            </w:pPr>
            <w:r w:rsidRPr="008873F9">
              <w:t>да</w:t>
            </w:r>
          </w:p>
        </w:tc>
        <w:tc>
          <w:tcPr>
            <w:tcW w:w="1143" w:type="dxa"/>
          </w:tcPr>
          <w:p w:rsidR="008873F9" w:rsidRPr="008873F9" w:rsidRDefault="008873F9" w:rsidP="008A77F5">
            <w:pPr>
              <w:jc w:val="center"/>
            </w:pPr>
            <w:r w:rsidRPr="008873F9">
              <w:t>Да</w:t>
            </w:r>
          </w:p>
        </w:tc>
        <w:tc>
          <w:tcPr>
            <w:tcW w:w="1143" w:type="dxa"/>
          </w:tcPr>
          <w:p w:rsidR="008873F9" w:rsidRPr="00E624CA" w:rsidRDefault="008873F9" w:rsidP="008A77F5">
            <w:pPr>
              <w:jc w:val="center"/>
            </w:pPr>
            <w:r w:rsidRPr="00E624CA">
              <w:t>1,0</w:t>
            </w:r>
          </w:p>
        </w:tc>
      </w:tr>
      <w:tr w:rsidR="008873F9" w:rsidRPr="008873F9" w:rsidTr="008A77F5">
        <w:trPr>
          <w:jc w:val="center"/>
        </w:trPr>
        <w:tc>
          <w:tcPr>
            <w:tcW w:w="0" w:type="auto"/>
          </w:tcPr>
          <w:p w:rsidR="008873F9" w:rsidRPr="008873F9" w:rsidRDefault="008873F9" w:rsidP="008A77F5">
            <w:pPr>
              <w:jc w:val="center"/>
            </w:pPr>
            <w:r w:rsidRPr="008873F9">
              <w:lastRenderedPageBreak/>
              <w:t>2.2</w:t>
            </w:r>
          </w:p>
        </w:tc>
        <w:tc>
          <w:tcPr>
            <w:tcW w:w="4622" w:type="dxa"/>
          </w:tcPr>
          <w:p w:rsidR="008873F9" w:rsidRPr="008873F9" w:rsidRDefault="008873F9" w:rsidP="008A77F5">
            <w:pPr>
              <w:autoSpaceDE w:val="0"/>
              <w:autoSpaceDN w:val="0"/>
              <w:adjustRightInd w:val="0"/>
            </w:pPr>
            <w:r w:rsidRPr="008873F9">
              <w:rPr>
                <w:bCs/>
              </w:rPr>
              <w:t>своевременное предупреждение совершения террористических актов и актов экстремизма в местах массового скопления людей</w:t>
            </w:r>
          </w:p>
        </w:tc>
        <w:tc>
          <w:tcPr>
            <w:tcW w:w="1417" w:type="dxa"/>
          </w:tcPr>
          <w:p w:rsidR="008873F9" w:rsidRPr="008873F9" w:rsidRDefault="008873F9" w:rsidP="008A77F5">
            <w:pPr>
              <w:jc w:val="center"/>
            </w:pPr>
            <w:r w:rsidRPr="008873F9">
              <w:t>да/нет</w:t>
            </w:r>
          </w:p>
        </w:tc>
        <w:tc>
          <w:tcPr>
            <w:tcW w:w="1143" w:type="dxa"/>
          </w:tcPr>
          <w:p w:rsidR="008873F9" w:rsidRPr="008873F9" w:rsidRDefault="008873F9" w:rsidP="008A77F5">
            <w:pPr>
              <w:jc w:val="center"/>
            </w:pPr>
            <w:r w:rsidRPr="008873F9">
              <w:t>да</w:t>
            </w:r>
          </w:p>
        </w:tc>
        <w:tc>
          <w:tcPr>
            <w:tcW w:w="1143" w:type="dxa"/>
          </w:tcPr>
          <w:p w:rsidR="008873F9" w:rsidRPr="008873F9" w:rsidRDefault="008873F9" w:rsidP="008A77F5">
            <w:pPr>
              <w:jc w:val="center"/>
            </w:pPr>
            <w:r w:rsidRPr="008873F9">
              <w:t>Да</w:t>
            </w:r>
          </w:p>
        </w:tc>
        <w:tc>
          <w:tcPr>
            <w:tcW w:w="1143" w:type="dxa"/>
          </w:tcPr>
          <w:p w:rsidR="008873F9" w:rsidRPr="00E624CA" w:rsidRDefault="008873F9" w:rsidP="008A77F5">
            <w:pPr>
              <w:jc w:val="center"/>
            </w:pPr>
            <w:r w:rsidRPr="00E624CA">
              <w:t>1,0</w:t>
            </w:r>
          </w:p>
        </w:tc>
      </w:tr>
      <w:tr w:rsidR="008873F9" w:rsidRPr="008873F9" w:rsidTr="008A77F5">
        <w:trPr>
          <w:jc w:val="center"/>
        </w:trPr>
        <w:tc>
          <w:tcPr>
            <w:tcW w:w="0" w:type="auto"/>
          </w:tcPr>
          <w:p w:rsidR="008873F9" w:rsidRPr="008873F9" w:rsidRDefault="008873F9" w:rsidP="008A77F5">
            <w:pPr>
              <w:jc w:val="center"/>
            </w:pPr>
            <w:r w:rsidRPr="008873F9">
              <w:t>3.1</w:t>
            </w:r>
          </w:p>
        </w:tc>
        <w:tc>
          <w:tcPr>
            <w:tcW w:w="4622" w:type="dxa"/>
          </w:tcPr>
          <w:p w:rsidR="008873F9" w:rsidRPr="008873F9" w:rsidRDefault="008873F9" w:rsidP="008A77F5">
            <w:pPr>
              <w:jc w:val="both"/>
            </w:pPr>
            <w:r w:rsidRPr="008873F9">
              <w:t>улучшение информационного освещения деятельности по обеспечению  безопасности дорожного движения на территории района</w:t>
            </w:r>
          </w:p>
        </w:tc>
        <w:tc>
          <w:tcPr>
            <w:tcW w:w="1417" w:type="dxa"/>
          </w:tcPr>
          <w:p w:rsidR="008873F9" w:rsidRPr="008873F9" w:rsidRDefault="008873F9" w:rsidP="008A77F5">
            <w:pPr>
              <w:jc w:val="center"/>
            </w:pPr>
            <w:r w:rsidRPr="008873F9">
              <w:t>да/нет</w:t>
            </w:r>
          </w:p>
        </w:tc>
        <w:tc>
          <w:tcPr>
            <w:tcW w:w="1143" w:type="dxa"/>
          </w:tcPr>
          <w:p w:rsidR="008873F9" w:rsidRPr="008873F9" w:rsidRDefault="008873F9" w:rsidP="008A77F5">
            <w:pPr>
              <w:jc w:val="center"/>
            </w:pPr>
            <w:r w:rsidRPr="008873F9">
              <w:t>да</w:t>
            </w:r>
          </w:p>
        </w:tc>
        <w:tc>
          <w:tcPr>
            <w:tcW w:w="1143" w:type="dxa"/>
          </w:tcPr>
          <w:p w:rsidR="008873F9" w:rsidRPr="008873F9" w:rsidRDefault="008873F9" w:rsidP="008A77F5">
            <w:pPr>
              <w:jc w:val="center"/>
            </w:pPr>
            <w:r w:rsidRPr="008873F9">
              <w:t>Да</w:t>
            </w:r>
          </w:p>
        </w:tc>
        <w:tc>
          <w:tcPr>
            <w:tcW w:w="1143" w:type="dxa"/>
          </w:tcPr>
          <w:p w:rsidR="008873F9" w:rsidRPr="00E624CA" w:rsidRDefault="008873F9" w:rsidP="008A77F5">
            <w:pPr>
              <w:jc w:val="center"/>
            </w:pPr>
            <w:r w:rsidRPr="00E624CA">
              <w:t>1,0</w:t>
            </w:r>
          </w:p>
        </w:tc>
      </w:tr>
      <w:tr w:rsidR="008873F9" w:rsidRPr="008873F9" w:rsidTr="008A77F5">
        <w:trPr>
          <w:jc w:val="center"/>
        </w:trPr>
        <w:tc>
          <w:tcPr>
            <w:tcW w:w="0" w:type="auto"/>
          </w:tcPr>
          <w:p w:rsidR="008873F9" w:rsidRPr="008873F9" w:rsidRDefault="008873F9" w:rsidP="008A77F5">
            <w:pPr>
              <w:jc w:val="center"/>
            </w:pPr>
            <w:r w:rsidRPr="008873F9">
              <w:t>4.1</w:t>
            </w:r>
          </w:p>
        </w:tc>
        <w:tc>
          <w:tcPr>
            <w:tcW w:w="4622" w:type="dxa"/>
          </w:tcPr>
          <w:p w:rsidR="008873F9" w:rsidRPr="008873F9" w:rsidRDefault="008873F9" w:rsidP="008A77F5">
            <w:pPr>
              <w:pStyle w:val="ConsPlusCell"/>
              <w:widowControl/>
              <w:rPr>
                <w:rFonts w:ascii="Times New Roman" w:hAnsi="Times New Roman" w:cs="Times New Roman"/>
                <w:sz w:val="24"/>
                <w:szCs w:val="24"/>
              </w:rPr>
            </w:pPr>
            <w:r w:rsidRPr="008873F9">
              <w:rPr>
                <w:rFonts w:ascii="Times New Roman" w:hAnsi="Times New Roman" w:cs="Times New Roman"/>
                <w:color w:val="000000"/>
                <w:sz w:val="24"/>
                <w:szCs w:val="24"/>
              </w:rPr>
              <w:t>увеличение степени охвата детей и молодежи мероприятиями межпоселенческого характера по общественной безопасности</w:t>
            </w:r>
          </w:p>
        </w:tc>
        <w:tc>
          <w:tcPr>
            <w:tcW w:w="1417" w:type="dxa"/>
          </w:tcPr>
          <w:p w:rsidR="008873F9" w:rsidRPr="008873F9" w:rsidRDefault="008873F9" w:rsidP="008A77F5">
            <w:pPr>
              <w:jc w:val="center"/>
            </w:pPr>
            <w:r w:rsidRPr="008873F9">
              <w:t>%</w:t>
            </w:r>
          </w:p>
        </w:tc>
        <w:tc>
          <w:tcPr>
            <w:tcW w:w="1143" w:type="dxa"/>
            <w:shd w:val="clear" w:color="auto" w:fill="FFFFFF"/>
          </w:tcPr>
          <w:p w:rsidR="008873F9" w:rsidRPr="008873F9" w:rsidRDefault="008873F9" w:rsidP="008A77F5">
            <w:pPr>
              <w:jc w:val="center"/>
              <w:rPr>
                <w:highlight w:val="darkGray"/>
              </w:rPr>
            </w:pPr>
            <w:r w:rsidRPr="008873F9">
              <w:t>80</w:t>
            </w:r>
          </w:p>
        </w:tc>
        <w:tc>
          <w:tcPr>
            <w:tcW w:w="1143" w:type="dxa"/>
            <w:shd w:val="clear" w:color="auto" w:fill="auto"/>
          </w:tcPr>
          <w:p w:rsidR="008873F9" w:rsidRPr="008873F9" w:rsidRDefault="008873F9" w:rsidP="008A77F5">
            <w:pPr>
              <w:jc w:val="center"/>
            </w:pPr>
            <w:r w:rsidRPr="008873F9">
              <w:t>80</w:t>
            </w:r>
          </w:p>
        </w:tc>
        <w:tc>
          <w:tcPr>
            <w:tcW w:w="1143" w:type="dxa"/>
            <w:shd w:val="clear" w:color="auto" w:fill="auto"/>
          </w:tcPr>
          <w:p w:rsidR="008873F9" w:rsidRPr="00E624CA" w:rsidRDefault="008873F9" w:rsidP="008A77F5">
            <w:pPr>
              <w:jc w:val="center"/>
            </w:pPr>
            <w:r w:rsidRPr="00E624CA">
              <w:t>1,0</w:t>
            </w:r>
          </w:p>
        </w:tc>
      </w:tr>
      <w:tr w:rsidR="008873F9" w:rsidRPr="008873F9" w:rsidTr="008A77F5">
        <w:trPr>
          <w:jc w:val="center"/>
        </w:trPr>
        <w:tc>
          <w:tcPr>
            <w:tcW w:w="0" w:type="auto"/>
          </w:tcPr>
          <w:p w:rsidR="008873F9" w:rsidRPr="008873F9" w:rsidRDefault="008873F9" w:rsidP="008A77F5">
            <w:pPr>
              <w:jc w:val="center"/>
            </w:pPr>
            <w:r w:rsidRPr="008873F9">
              <w:t>5.1</w:t>
            </w:r>
          </w:p>
        </w:tc>
        <w:tc>
          <w:tcPr>
            <w:tcW w:w="4622" w:type="dxa"/>
          </w:tcPr>
          <w:p w:rsidR="008873F9" w:rsidRPr="008873F9" w:rsidRDefault="008873F9" w:rsidP="008A77F5">
            <w:pPr>
              <w:pStyle w:val="HTML"/>
              <w:rPr>
                <w:rFonts w:ascii="Times New Roman" w:hAnsi="Times New Roman"/>
                <w:sz w:val="24"/>
                <w:szCs w:val="24"/>
              </w:rPr>
            </w:pPr>
            <w:r w:rsidRPr="008873F9">
              <w:rPr>
                <w:rFonts w:ascii="Times New Roman" w:hAnsi="Times New Roman"/>
                <w:bCs/>
                <w:sz w:val="24"/>
                <w:szCs w:val="24"/>
              </w:rPr>
              <w:t>Снижение количества преступлений, связанных с незаконным оборотом наркотических и психотропных  веществ</w:t>
            </w:r>
            <w:r w:rsidRPr="008873F9">
              <w:rPr>
                <w:rFonts w:ascii="Times New Roman" w:hAnsi="Times New Roman"/>
                <w:sz w:val="24"/>
                <w:szCs w:val="24"/>
              </w:rPr>
              <w:t xml:space="preserve"> </w:t>
            </w:r>
          </w:p>
        </w:tc>
        <w:tc>
          <w:tcPr>
            <w:tcW w:w="1417" w:type="dxa"/>
          </w:tcPr>
          <w:p w:rsidR="008873F9" w:rsidRPr="008873F9" w:rsidRDefault="008873F9" w:rsidP="008A77F5">
            <w:pPr>
              <w:pStyle w:val="ConsPlusCell"/>
              <w:widowControl/>
              <w:jc w:val="center"/>
              <w:rPr>
                <w:rFonts w:ascii="Times New Roman" w:hAnsi="Times New Roman" w:cs="Times New Roman"/>
                <w:color w:val="000000"/>
                <w:sz w:val="24"/>
                <w:szCs w:val="24"/>
              </w:rPr>
            </w:pPr>
            <w:r w:rsidRPr="008873F9">
              <w:rPr>
                <w:rFonts w:ascii="Times New Roman" w:hAnsi="Times New Roman" w:cs="Times New Roman"/>
                <w:color w:val="000000"/>
                <w:sz w:val="24"/>
                <w:szCs w:val="24"/>
              </w:rPr>
              <w:t>%</w:t>
            </w:r>
          </w:p>
        </w:tc>
        <w:tc>
          <w:tcPr>
            <w:tcW w:w="1143" w:type="dxa"/>
            <w:shd w:val="clear" w:color="auto" w:fill="FFFFFF"/>
          </w:tcPr>
          <w:p w:rsidR="008873F9" w:rsidRPr="008873F9" w:rsidRDefault="008873F9" w:rsidP="008A77F5">
            <w:pPr>
              <w:jc w:val="center"/>
            </w:pPr>
            <w:r w:rsidRPr="008873F9">
              <w:t>20</w:t>
            </w:r>
          </w:p>
        </w:tc>
        <w:tc>
          <w:tcPr>
            <w:tcW w:w="1143" w:type="dxa"/>
            <w:shd w:val="clear" w:color="auto" w:fill="FFFFFF"/>
          </w:tcPr>
          <w:p w:rsidR="008873F9" w:rsidRPr="008873F9" w:rsidRDefault="008873F9" w:rsidP="008A77F5">
            <w:pPr>
              <w:jc w:val="center"/>
            </w:pPr>
            <w:r w:rsidRPr="008873F9">
              <w:t>19</w:t>
            </w:r>
          </w:p>
        </w:tc>
        <w:tc>
          <w:tcPr>
            <w:tcW w:w="1143" w:type="dxa"/>
            <w:shd w:val="clear" w:color="auto" w:fill="FFC000"/>
          </w:tcPr>
          <w:p w:rsidR="008873F9" w:rsidRPr="00E624CA" w:rsidRDefault="008A77F5" w:rsidP="008A77F5">
            <w:pPr>
              <w:jc w:val="center"/>
              <w:rPr>
                <w:lang w:val="en-US"/>
              </w:rPr>
            </w:pPr>
            <w:r w:rsidRPr="00E624CA">
              <w:rPr>
                <w:lang w:val="en-US"/>
              </w:rPr>
              <w:t>0.95</w:t>
            </w:r>
          </w:p>
        </w:tc>
      </w:tr>
    </w:tbl>
    <w:p w:rsidR="008873F9" w:rsidRPr="008873F9" w:rsidRDefault="008873F9" w:rsidP="008873F9">
      <w:pPr>
        <w:pStyle w:val="ConsPlusCell"/>
        <w:ind w:firstLine="567"/>
        <w:jc w:val="both"/>
        <w:rPr>
          <w:rFonts w:ascii="Times New Roman" w:hAnsi="Times New Roman" w:cs="Times New Roman"/>
          <w:sz w:val="24"/>
          <w:szCs w:val="24"/>
        </w:rPr>
      </w:pPr>
    </w:p>
    <w:p w:rsidR="008873F9" w:rsidRPr="008A77F5" w:rsidRDefault="008873F9" w:rsidP="008873F9">
      <w:pPr>
        <w:pStyle w:val="ConsPlusCell"/>
        <w:ind w:firstLine="567"/>
        <w:jc w:val="both"/>
        <w:rPr>
          <w:rFonts w:ascii="Times New Roman" w:hAnsi="Times New Roman" w:cs="Times New Roman"/>
          <w:sz w:val="24"/>
          <w:szCs w:val="24"/>
        </w:rPr>
      </w:pPr>
      <w:r w:rsidRPr="008873F9">
        <w:rPr>
          <w:rFonts w:ascii="Times New Roman" w:hAnsi="Times New Roman" w:cs="Times New Roman"/>
          <w:sz w:val="24"/>
          <w:szCs w:val="24"/>
        </w:rPr>
        <w:t>С</w:t>
      </w:r>
      <w:r w:rsidRPr="008873F9">
        <w:rPr>
          <w:rFonts w:ascii="Times New Roman" w:hAnsi="Times New Roman" w:cs="Times New Roman"/>
          <w:sz w:val="24"/>
          <w:szCs w:val="24"/>
          <w:vertAlign w:val="subscript"/>
        </w:rPr>
        <w:t xml:space="preserve">ДЦ </w:t>
      </w:r>
      <w:r w:rsidRPr="008873F9">
        <w:rPr>
          <w:rFonts w:ascii="Times New Roman" w:hAnsi="Times New Roman" w:cs="Times New Roman"/>
          <w:sz w:val="24"/>
          <w:szCs w:val="24"/>
        </w:rPr>
        <w:t>= (1</w:t>
      </w:r>
      <w:r w:rsidR="008A77F5" w:rsidRPr="008A77F5">
        <w:rPr>
          <w:rFonts w:ascii="Times New Roman" w:hAnsi="Times New Roman" w:cs="Times New Roman"/>
          <w:sz w:val="24"/>
          <w:szCs w:val="24"/>
        </w:rPr>
        <w:t>00</w:t>
      </w:r>
      <w:r w:rsidRPr="008873F9">
        <w:rPr>
          <w:rFonts w:ascii="Times New Roman" w:hAnsi="Times New Roman" w:cs="Times New Roman"/>
          <w:sz w:val="24"/>
          <w:szCs w:val="24"/>
        </w:rPr>
        <w:t>,0+</w:t>
      </w:r>
      <w:r w:rsidR="008A77F5" w:rsidRPr="008A77F5">
        <w:rPr>
          <w:rFonts w:ascii="Times New Roman" w:hAnsi="Times New Roman" w:cs="Times New Roman"/>
          <w:sz w:val="24"/>
          <w:szCs w:val="24"/>
        </w:rPr>
        <w:t>90</w:t>
      </w:r>
      <w:r w:rsidR="008A77F5">
        <w:rPr>
          <w:rFonts w:ascii="Times New Roman" w:hAnsi="Times New Roman" w:cs="Times New Roman"/>
          <w:sz w:val="24"/>
          <w:szCs w:val="24"/>
          <w:lang w:val="en-US"/>
        </w:rPr>
        <w:t>,0</w:t>
      </w:r>
      <w:r w:rsidRPr="008873F9">
        <w:rPr>
          <w:rFonts w:ascii="Times New Roman" w:hAnsi="Times New Roman" w:cs="Times New Roman"/>
          <w:sz w:val="24"/>
          <w:szCs w:val="24"/>
        </w:rPr>
        <w:t>+1</w:t>
      </w:r>
      <w:r w:rsidR="008A77F5" w:rsidRPr="008A77F5">
        <w:rPr>
          <w:rFonts w:ascii="Times New Roman" w:hAnsi="Times New Roman" w:cs="Times New Roman"/>
          <w:sz w:val="24"/>
          <w:szCs w:val="24"/>
        </w:rPr>
        <w:t>00</w:t>
      </w:r>
      <w:r w:rsidRPr="008873F9">
        <w:rPr>
          <w:rFonts w:ascii="Times New Roman" w:hAnsi="Times New Roman" w:cs="Times New Roman"/>
          <w:sz w:val="24"/>
          <w:szCs w:val="24"/>
        </w:rPr>
        <w:t>,0+1</w:t>
      </w:r>
      <w:r w:rsidR="008A77F5">
        <w:rPr>
          <w:rFonts w:ascii="Times New Roman" w:hAnsi="Times New Roman" w:cs="Times New Roman"/>
          <w:sz w:val="24"/>
          <w:szCs w:val="24"/>
          <w:lang w:val="en-US"/>
        </w:rPr>
        <w:t>00</w:t>
      </w:r>
      <w:r w:rsidRPr="008873F9">
        <w:rPr>
          <w:rFonts w:ascii="Times New Roman" w:hAnsi="Times New Roman" w:cs="Times New Roman"/>
          <w:sz w:val="24"/>
          <w:szCs w:val="24"/>
        </w:rPr>
        <w:t>,0+1</w:t>
      </w:r>
      <w:r w:rsidR="008A77F5">
        <w:rPr>
          <w:rFonts w:ascii="Times New Roman" w:hAnsi="Times New Roman" w:cs="Times New Roman"/>
          <w:sz w:val="24"/>
          <w:szCs w:val="24"/>
          <w:lang w:val="en-US"/>
        </w:rPr>
        <w:t>00</w:t>
      </w:r>
      <w:r w:rsidRPr="008873F9">
        <w:rPr>
          <w:rFonts w:ascii="Times New Roman" w:hAnsi="Times New Roman" w:cs="Times New Roman"/>
          <w:sz w:val="24"/>
          <w:szCs w:val="24"/>
        </w:rPr>
        <w:t>,0+1</w:t>
      </w:r>
      <w:r w:rsidR="008A77F5">
        <w:rPr>
          <w:rFonts w:ascii="Times New Roman" w:hAnsi="Times New Roman" w:cs="Times New Roman"/>
          <w:sz w:val="24"/>
          <w:szCs w:val="24"/>
          <w:lang w:val="en-US"/>
        </w:rPr>
        <w:t>00</w:t>
      </w:r>
      <w:r w:rsidRPr="008873F9">
        <w:rPr>
          <w:rFonts w:ascii="Times New Roman" w:hAnsi="Times New Roman" w:cs="Times New Roman"/>
          <w:sz w:val="24"/>
          <w:szCs w:val="24"/>
        </w:rPr>
        <w:t>,0+95,0)/</w:t>
      </w:r>
      <w:r w:rsidR="008A77F5" w:rsidRPr="008A77F5">
        <w:rPr>
          <w:rFonts w:ascii="Times New Roman" w:hAnsi="Times New Roman" w:cs="Times New Roman"/>
          <w:sz w:val="24"/>
          <w:szCs w:val="24"/>
        </w:rPr>
        <w:t>7</w:t>
      </w:r>
      <w:r w:rsidRPr="008873F9">
        <w:rPr>
          <w:rFonts w:ascii="Times New Roman" w:hAnsi="Times New Roman" w:cs="Times New Roman"/>
          <w:sz w:val="24"/>
          <w:szCs w:val="24"/>
        </w:rPr>
        <w:t xml:space="preserve"> = </w:t>
      </w:r>
      <w:r w:rsidR="008A77F5" w:rsidRPr="008A77F5">
        <w:rPr>
          <w:rFonts w:ascii="Times New Roman" w:hAnsi="Times New Roman" w:cs="Times New Roman"/>
          <w:sz w:val="24"/>
          <w:szCs w:val="24"/>
        </w:rPr>
        <w:t>97</w:t>
      </w:r>
      <w:r w:rsidR="008A77F5">
        <w:rPr>
          <w:rFonts w:ascii="Times New Roman" w:hAnsi="Times New Roman" w:cs="Times New Roman"/>
          <w:sz w:val="24"/>
          <w:szCs w:val="24"/>
          <w:lang w:val="en-US"/>
        </w:rPr>
        <w:t>,</w:t>
      </w:r>
      <w:r w:rsidR="008A77F5" w:rsidRPr="008A77F5">
        <w:rPr>
          <w:rFonts w:ascii="Times New Roman" w:hAnsi="Times New Roman" w:cs="Times New Roman"/>
          <w:sz w:val="24"/>
          <w:szCs w:val="24"/>
        </w:rPr>
        <w:t>8</w:t>
      </w:r>
    </w:p>
    <w:p w:rsidR="008873F9" w:rsidRPr="008873F9" w:rsidRDefault="008873F9" w:rsidP="008873F9">
      <w:pPr>
        <w:pStyle w:val="ConsPlusCell"/>
        <w:ind w:firstLine="567"/>
        <w:jc w:val="both"/>
        <w:rPr>
          <w:rFonts w:ascii="Times New Roman" w:hAnsi="Times New Roman" w:cs="Times New Roman"/>
          <w:sz w:val="24"/>
          <w:szCs w:val="24"/>
        </w:rPr>
      </w:pPr>
    </w:p>
    <w:p w:rsidR="008873F9" w:rsidRPr="008873F9" w:rsidRDefault="008873F9" w:rsidP="008873F9">
      <w:pPr>
        <w:pStyle w:val="a5"/>
        <w:ind w:firstLine="567"/>
        <w:jc w:val="both"/>
        <w:rPr>
          <w:rFonts w:ascii="Times New Roman" w:hAnsi="Times New Roman"/>
          <w:sz w:val="24"/>
          <w:szCs w:val="24"/>
        </w:rPr>
      </w:pPr>
      <w:r w:rsidRPr="008873F9">
        <w:rPr>
          <w:rFonts w:ascii="Times New Roman" w:hAnsi="Times New Roman"/>
          <w:sz w:val="24"/>
          <w:szCs w:val="24"/>
        </w:rPr>
        <w:t>2. Степени соответствия фактических (в сопоставимых условиях) и планируемых объемов расходов бюджета всех уровней на реализацию Программы и ее мероприятия:</w:t>
      </w:r>
    </w:p>
    <w:p w:rsidR="008873F9" w:rsidRPr="008873F9" w:rsidRDefault="008873F9" w:rsidP="008873F9">
      <w:pPr>
        <w:pStyle w:val="ConsPlusNonformat"/>
        <w:ind w:firstLine="567"/>
        <w:jc w:val="both"/>
        <w:rPr>
          <w:rFonts w:ascii="Times New Roman" w:hAnsi="Times New Roman" w:cs="Times New Roman"/>
          <w:sz w:val="24"/>
          <w:szCs w:val="24"/>
        </w:rPr>
      </w:pPr>
      <w:r w:rsidRPr="008873F9">
        <w:rPr>
          <w:rFonts w:ascii="Times New Roman" w:hAnsi="Times New Roman" w:cs="Times New Roman"/>
          <w:sz w:val="24"/>
          <w:szCs w:val="24"/>
        </w:rPr>
        <w:t>Оценка   степени   соответствия   запланированному   уровню   затрат  и эффективности    использования    средств,   направленных   на   реализацию Программы,  определяется путем сопоставления плановых  и  фактических  объемов  финансирования  Программы по формуле:</w:t>
      </w:r>
    </w:p>
    <w:p w:rsidR="008873F9" w:rsidRPr="008873F9" w:rsidRDefault="008873F9" w:rsidP="008873F9">
      <w:pPr>
        <w:pStyle w:val="ConsPlusNonformat"/>
        <w:ind w:firstLine="567"/>
        <w:rPr>
          <w:rFonts w:ascii="Times New Roman" w:hAnsi="Times New Roman" w:cs="Times New Roman"/>
          <w:sz w:val="24"/>
          <w:szCs w:val="24"/>
        </w:rPr>
      </w:pPr>
    </w:p>
    <w:p w:rsidR="008873F9" w:rsidRPr="008873F9" w:rsidRDefault="008873F9" w:rsidP="008873F9">
      <w:pPr>
        <w:pStyle w:val="ConsPlusNonformat"/>
        <w:ind w:firstLine="567"/>
        <w:rPr>
          <w:rFonts w:ascii="Times New Roman" w:hAnsi="Times New Roman" w:cs="Times New Roman"/>
          <w:sz w:val="24"/>
          <w:szCs w:val="24"/>
        </w:rPr>
      </w:pPr>
      <w:r w:rsidRPr="008873F9">
        <w:rPr>
          <w:rFonts w:ascii="Times New Roman" w:hAnsi="Times New Roman" w:cs="Times New Roman"/>
          <w:sz w:val="24"/>
          <w:szCs w:val="24"/>
        </w:rPr>
        <w:t xml:space="preserve">    У</w:t>
      </w:r>
      <w:r w:rsidRPr="008873F9">
        <w:rPr>
          <w:rFonts w:ascii="Times New Roman" w:hAnsi="Times New Roman" w:cs="Times New Roman"/>
          <w:sz w:val="24"/>
          <w:szCs w:val="24"/>
          <w:vertAlign w:val="subscript"/>
        </w:rPr>
        <w:t>Ф</w:t>
      </w:r>
      <w:r w:rsidRPr="008873F9">
        <w:rPr>
          <w:rFonts w:ascii="Times New Roman" w:hAnsi="Times New Roman" w:cs="Times New Roman"/>
          <w:sz w:val="24"/>
          <w:szCs w:val="24"/>
        </w:rPr>
        <w:t xml:space="preserve">  = Ф</w:t>
      </w:r>
      <w:r w:rsidRPr="008873F9">
        <w:rPr>
          <w:rFonts w:ascii="Times New Roman" w:hAnsi="Times New Roman" w:cs="Times New Roman"/>
          <w:sz w:val="24"/>
          <w:szCs w:val="24"/>
          <w:vertAlign w:val="subscript"/>
        </w:rPr>
        <w:t>Ф</w:t>
      </w:r>
      <w:r w:rsidRPr="008873F9">
        <w:rPr>
          <w:rFonts w:ascii="Times New Roman" w:hAnsi="Times New Roman" w:cs="Times New Roman"/>
          <w:sz w:val="24"/>
          <w:szCs w:val="24"/>
        </w:rPr>
        <w:t xml:space="preserve">  / Ф</w:t>
      </w:r>
      <w:r w:rsidRPr="008873F9">
        <w:rPr>
          <w:rFonts w:ascii="Times New Roman" w:hAnsi="Times New Roman" w:cs="Times New Roman"/>
          <w:sz w:val="24"/>
          <w:szCs w:val="24"/>
          <w:vertAlign w:val="subscript"/>
        </w:rPr>
        <w:t>П</w:t>
      </w:r>
      <w:proofErr w:type="gramStart"/>
      <w:r w:rsidRPr="008873F9">
        <w:rPr>
          <w:rFonts w:ascii="Times New Roman" w:hAnsi="Times New Roman" w:cs="Times New Roman"/>
          <w:sz w:val="24"/>
          <w:szCs w:val="24"/>
        </w:rPr>
        <w:t xml:space="preserve"> ,</w:t>
      </w:r>
      <w:proofErr w:type="gramEnd"/>
      <w:r w:rsidRPr="008873F9">
        <w:rPr>
          <w:rFonts w:ascii="Times New Roman" w:hAnsi="Times New Roman" w:cs="Times New Roman"/>
          <w:sz w:val="24"/>
          <w:szCs w:val="24"/>
        </w:rPr>
        <w:t xml:space="preserve"> где:</w:t>
      </w:r>
    </w:p>
    <w:p w:rsidR="008873F9" w:rsidRPr="008873F9" w:rsidRDefault="008873F9" w:rsidP="008873F9">
      <w:pPr>
        <w:pStyle w:val="ConsPlusNonformat"/>
        <w:ind w:firstLine="567"/>
        <w:jc w:val="both"/>
        <w:rPr>
          <w:rFonts w:ascii="Times New Roman" w:hAnsi="Times New Roman" w:cs="Times New Roman"/>
          <w:sz w:val="24"/>
          <w:szCs w:val="24"/>
        </w:rPr>
      </w:pPr>
      <w:r w:rsidRPr="008873F9">
        <w:rPr>
          <w:rFonts w:ascii="Times New Roman" w:hAnsi="Times New Roman" w:cs="Times New Roman"/>
          <w:sz w:val="24"/>
          <w:szCs w:val="24"/>
        </w:rPr>
        <w:t xml:space="preserve">    У</w:t>
      </w:r>
      <w:r w:rsidRPr="008873F9">
        <w:rPr>
          <w:rFonts w:ascii="Times New Roman" w:hAnsi="Times New Roman" w:cs="Times New Roman"/>
          <w:sz w:val="24"/>
          <w:szCs w:val="24"/>
          <w:vertAlign w:val="subscript"/>
        </w:rPr>
        <w:t>Ф</w:t>
      </w:r>
      <w:r w:rsidRPr="008873F9">
        <w:rPr>
          <w:rFonts w:ascii="Times New Roman" w:hAnsi="Times New Roman" w:cs="Times New Roman"/>
          <w:sz w:val="24"/>
          <w:szCs w:val="24"/>
        </w:rPr>
        <w:t xml:space="preserve">   -   уровень   финансирования  реализации  Программы;</w:t>
      </w:r>
    </w:p>
    <w:p w:rsidR="008873F9" w:rsidRPr="008873F9" w:rsidRDefault="008873F9" w:rsidP="008873F9">
      <w:pPr>
        <w:pStyle w:val="ConsPlusNonformat"/>
        <w:ind w:firstLine="567"/>
        <w:jc w:val="both"/>
        <w:rPr>
          <w:rFonts w:ascii="Times New Roman" w:hAnsi="Times New Roman" w:cs="Times New Roman"/>
          <w:sz w:val="24"/>
          <w:szCs w:val="24"/>
        </w:rPr>
      </w:pPr>
      <w:r w:rsidRPr="008873F9">
        <w:rPr>
          <w:rFonts w:ascii="Times New Roman" w:hAnsi="Times New Roman" w:cs="Times New Roman"/>
          <w:sz w:val="24"/>
          <w:szCs w:val="24"/>
        </w:rPr>
        <w:t xml:space="preserve">    Ф</w:t>
      </w:r>
      <w:r w:rsidRPr="008873F9">
        <w:rPr>
          <w:rFonts w:ascii="Times New Roman" w:hAnsi="Times New Roman" w:cs="Times New Roman"/>
          <w:sz w:val="24"/>
          <w:szCs w:val="24"/>
          <w:vertAlign w:val="subscript"/>
        </w:rPr>
        <w:t>Ф</w:t>
      </w:r>
      <w:r w:rsidRPr="008873F9">
        <w:rPr>
          <w:rFonts w:ascii="Times New Roman" w:hAnsi="Times New Roman" w:cs="Times New Roman"/>
          <w:sz w:val="24"/>
          <w:szCs w:val="24"/>
        </w:rPr>
        <w:t xml:space="preserve">  - фактический  объем финансовых ресурсов, направленный на реализацию Программы;</w:t>
      </w:r>
    </w:p>
    <w:p w:rsidR="008873F9" w:rsidRPr="008873F9" w:rsidRDefault="008873F9" w:rsidP="008873F9">
      <w:pPr>
        <w:pStyle w:val="ConsPlusNonformat"/>
        <w:ind w:firstLine="567"/>
        <w:jc w:val="both"/>
        <w:rPr>
          <w:rFonts w:ascii="Times New Roman" w:hAnsi="Times New Roman" w:cs="Times New Roman"/>
          <w:sz w:val="24"/>
          <w:szCs w:val="24"/>
        </w:rPr>
      </w:pPr>
      <w:r w:rsidRPr="008873F9">
        <w:rPr>
          <w:rFonts w:ascii="Times New Roman" w:hAnsi="Times New Roman" w:cs="Times New Roman"/>
          <w:sz w:val="24"/>
          <w:szCs w:val="24"/>
        </w:rPr>
        <w:t xml:space="preserve">    Ф</w:t>
      </w:r>
      <w:r w:rsidRPr="008873F9">
        <w:rPr>
          <w:rFonts w:ascii="Times New Roman" w:hAnsi="Times New Roman" w:cs="Times New Roman"/>
          <w:sz w:val="24"/>
          <w:szCs w:val="24"/>
          <w:vertAlign w:val="subscript"/>
        </w:rPr>
        <w:t>П</w:t>
      </w:r>
      <w:r w:rsidRPr="008873F9">
        <w:rPr>
          <w:rFonts w:ascii="Times New Roman" w:hAnsi="Times New Roman" w:cs="Times New Roman"/>
          <w:sz w:val="24"/>
          <w:szCs w:val="24"/>
        </w:rPr>
        <w:t xml:space="preserve">  -  плановый  объем  финансовых ресурсов  на соответствующий отчетный период.</w:t>
      </w:r>
    </w:p>
    <w:p w:rsidR="008873F9" w:rsidRPr="008873F9" w:rsidRDefault="008873F9" w:rsidP="008873F9">
      <w:pPr>
        <w:pStyle w:val="ConsPlusCell"/>
        <w:ind w:firstLine="567"/>
        <w:jc w:val="both"/>
        <w:rPr>
          <w:rFonts w:ascii="Times New Roman" w:hAnsi="Times New Roman" w:cs="Times New Roman"/>
          <w:sz w:val="24"/>
          <w:szCs w:val="24"/>
        </w:rPr>
      </w:pPr>
    </w:p>
    <w:p w:rsidR="008873F9" w:rsidRPr="008873F9" w:rsidRDefault="008873F9" w:rsidP="008873F9">
      <w:pPr>
        <w:pStyle w:val="ConsPlusCell"/>
        <w:ind w:firstLine="567"/>
        <w:jc w:val="both"/>
        <w:rPr>
          <w:rFonts w:ascii="Times New Roman" w:hAnsi="Times New Roman" w:cs="Times New Roman"/>
          <w:sz w:val="24"/>
          <w:szCs w:val="24"/>
        </w:rPr>
      </w:pPr>
      <w:r w:rsidRPr="008873F9">
        <w:rPr>
          <w:rFonts w:ascii="Times New Roman" w:hAnsi="Times New Roman" w:cs="Times New Roman"/>
          <w:sz w:val="24"/>
          <w:szCs w:val="24"/>
        </w:rPr>
        <w:t xml:space="preserve">    У</w:t>
      </w:r>
      <w:r w:rsidRPr="008873F9">
        <w:rPr>
          <w:rFonts w:ascii="Times New Roman" w:hAnsi="Times New Roman" w:cs="Times New Roman"/>
          <w:sz w:val="24"/>
          <w:szCs w:val="24"/>
          <w:vertAlign w:val="subscript"/>
        </w:rPr>
        <w:t>Ф</w:t>
      </w:r>
      <w:r w:rsidRPr="008873F9">
        <w:rPr>
          <w:rFonts w:ascii="Times New Roman" w:hAnsi="Times New Roman" w:cs="Times New Roman"/>
          <w:sz w:val="24"/>
          <w:szCs w:val="24"/>
        </w:rPr>
        <w:t xml:space="preserve">   = 141,1/141,1 = 1,0</w:t>
      </w:r>
    </w:p>
    <w:p w:rsidR="008873F9" w:rsidRPr="008873F9" w:rsidRDefault="008873F9" w:rsidP="008873F9">
      <w:pPr>
        <w:pStyle w:val="ConsPlusNonformat"/>
        <w:ind w:firstLine="567"/>
        <w:jc w:val="both"/>
        <w:rPr>
          <w:rFonts w:ascii="Times New Roman" w:hAnsi="Times New Roman" w:cs="Times New Roman"/>
          <w:sz w:val="24"/>
          <w:szCs w:val="24"/>
        </w:rPr>
      </w:pPr>
    </w:p>
    <w:p w:rsidR="008873F9" w:rsidRPr="008873F9" w:rsidRDefault="008873F9" w:rsidP="008873F9">
      <w:pPr>
        <w:pStyle w:val="ConsPlusNonformat"/>
        <w:ind w:firstLine="567"/>
        <w:jc w:val="both"/>
        <w:rPr>
          <w:rFonts w:ascii="Times New Roman" w:hAnsi="Times New Roman" w:cs="Times New Roman"/>
          <w:sz w:val="24"/>
          <w:szCs w:val="24"/>
        </w:rPr>
      </w:pPr>
      <w:r w:rsidRPr="008873F9">
        <w:rPr>
          <w:rFonts w:ascii="Times New Roman" w:hAnsi="Times New Roman" w:cs="Times New Roman"/>
          <w:sz w:val="24"/>
          <w:szCs w:val="24"/>
        </w:rPr>
        <w:t>Эффективность  реализации  Программы (Э</w:t>
      </w:r>
      <w:r w:rsidRPr="008873F9">
        <w:rPr>
          <w:rFonts w:ascii="Times New Roman" w:hAnsi="Times New Roman" w:cs="Times New Roman"/>
          <w:sz w:val="24"/>
          <w:szCs w:val="24"/>
          <w:vertAlign w:val="subscript"/>
        </w:rPr>
        <w:t>МП</w:t>
      </w:r>
      <w:r w:rsidRPr="008873F9">
        <w:rPr>
          <w:rFonts w:ascii="Times New Roman" w:hAnsi="Times New Roman" w:cs="Times New Roman"/>
          <w:sz w:val="24"/>
          <w:szCs w:val="24"/>
        </w:rPr>
        <w:t>) рассчитывается по следующей формуле:</w:t>
      </w:r>
    </w:p>
    <w:p w:rsidR="008873F9" w:rsidRPr="008873F9" w:rsidRDefault="008873F9" w:rsidP="008873F9">
      <w:pPr>
        <w:pStyle w:val="ConsPlusNonformat"/>
        <w:ind w:firstLine="567"/>
        <w:jc w:val="both"/>
        <w:rPr>
          <w:rFonts w:ascii="Times New Roman" w:hAnsi="Times New Roman" w:cs="Times New Roman"/>
          <w:sz w:val="24"/>
          <w:szCs w:val="24"/>
        </w:rPr>
      </w:pPr>
    </w:p>
    <w:p w:rsidR="008873F9" w:rsidRPr="008873F9" w:rsidRDefault="008873F9" w:rsidP="008873F9">
      <w:pPr>
        <w:pStyle w:val="ConsPlusNonformat"/>
        <w:ind w:firstLine="567"/>
        <w:rPr>
          <w:rFonts w:ascii="Times New Roman" w:hAnsi="Times New Roman" w:cs="Times New Roman"/>
          <w:sz w:val="24"/>
          <w:szCs w:val="24"/>
        </w:rPr>
      </w:pPr>
      <w:r w:rsidRPr="008873F9">
        <w:rPr>
          <w:rFonts w:ascii="Times New Roman" w:hAnsi="Times New Roman" w:cs="Times New Roman"/>
          <w:sz w:val="24"/>
          <w:szCs w:val="24"/>
        </w:rPr>
        <w:t xml:space="preserve">    Э</w:t>
      </w:r>
      <w:r w:rsidRPr="008873F9">
        <w:rPr>
          <w:rFonts w:ascii="Times New Roman" w:hAnsi="Times New Roman" w:cs="Times New Roman"/>
          <w:sz w:val="24"/>
          <w:szCs w:val="24"/>
          <w:vertAlign w:val="subscript"/>
        </w:rPr>
        <w:t>МП</w:t>
      </w:r>
      <w:r w:rsidRPr="008873F9">
        <w:rPr>
          <w:rFonts w:ascii="Times New Roman" w:hAnsi="Times New Roman" w:cs="Times New Roman"/>
          <w:sz w:val="24"/>
          <w:szCs w:val="24"/>
        </w:rPr>
        <w:t xml:space="preserve">   = С</w:t>
      </w:r>
      <w:r w:rsidRPr="008873F9">
        <w:rPr>
          <w:rFonts w:ascii="Times New Roman" w:hAnsi="Times New Roman" w:cs="Times New Roman"/>
          <w:sz w:val="24"/>
          <w:szCs w:val="24"/>
          <w:vertAlign w:val="subscript"/>
        </w:rPr>
        <w:t>ДЦ</w:t>
      </w:r>
      <w:r w:rsidRPr="008873F9">
        <w:rPr>
          <w:rFonts w:ascii="Times New Roman" w:hAnsi="Times New Roman" w:cs="Times New Roman"/>
          <w:sz w:val="24"/>
          <w:szCs w:val="24"/>
        </w:rPr>
        <w:t xml:space="preserve">   x У</w:t>
      </w:r>
      <w:r w:rsidRPr="008873F9">
        <w:rPr>
          <w:rFonts w:ascii="Times New Roman" w:hAnsi="Times New Roman" w:cs="Times New Roman"/>
          <w:sz w:val="24"/>
          <w:szCs w:val="24"/>
          <w:vertAlign w:val="subscript"/>
        </w:rPr>
        <w:t>Ф</w:t>
      </w:r>
      <w:proofErr w:type="gramStart"/>
      <w:r w:rsidRPr="008873F9">
        <w:rPr>
          <w:rFonts w:ascii="Times New Roman" w:hAnsi="Times New Roman" w:cs="Times New Roman"/>
          <w:sz w:val="24"/>
          <w:szCs w:val="24"/>
        </w:rPr>
        <w:t xml:space="preserve"> .</w:t>
      </w:r>
      <w:proofErr w:type="gramEnd"/>
    </w:p>
    <w:p w:rsidR="008873F9" w:rsidRPr="008873F9" w:rsidRDefault="008873F9" w:rsidP="008873F9">
      <w:pPr>
        <w:ind w:firstLine="567"/>
        <w:jc w:val="both"/>
      </w:pPr>
      <w:r w:rsidRPr="008873F9">
        <w:t>Э</w:t>
      </w:r>
      <w:r w:rsidRPr="008873F9">
        <w:rPr>
          <w:vertAlign w:val="subscript"/>
        </w:rPr>
        <w:t xml:space="preserve">МП </w:t>
      </w:r>
      <w:r w:rsidRPr="008873F9">
        <w:t xml:space="preserve">= </w:t>
      </w:r>
      <w:r w:rsidR="008A77F5">
        <w:t>97</w:t>
      </w:r>
      <w:r w:rsidR="008A77F5" w:rsidRPr="008A77F5">
        <w:t>,8</w:t>
      </w:r>
      <w:r w:rsidRPr="008873F9">
        <w:rPr>
          <w:vertAlign w:val="subscript"/>
        </w:rPr>
        <w:t xml:space="preserve"> </w:t>
      </w:r>
      <w:r w:rsidRPr="008873F9">
        <w:t xml:space="preserve">х 1,0 = </w:t>
      </w:r>
      <w:r w:rsidR="008A77F5" w:rsidRPr="008A77F5">
        <w:t xml:space="preserve">97,8, </w:t>
      </w:r>
      <w:r w:rsidRPr="008873F9">
        <w:t>что свидетельствует о</w:t>
      </w:r>
      <w:r w:rsidR="008A77F5" w:rsidRPr="008A77F5">
        <w:t xml:space="preserve"> </w:t>
      </w:r>
      <w:r w:rsidR="008A77F5">
        <w:t>средней</w:t>
      </w:r>
      <w:r w:rsidRPr="008873F9">
        <w:t xml:space="preserve"> эффективности реализации муниципальной программы.</w:t>
      </w:r>
    </w:p>
    <w:p w:rsidR="008873F9" w:rsidRPr="008873F9" w:rsidRDefault="008873F9" w:rsidP="008873F9">
      <w:pPr>
        <w:pStyle w:val="ConsPlusCell"/>
        <w:ind w:firstLine="567"/>
        <w:jc w:val="both"/>
        <w:rPr>
          <w:rFonts w:ascii="Times New Roman" w:hAnsi="Times New Roman" w:cs="Times New Roman"/>
          <w:sz w:val="24"/>
          <w:szCs w:val="24"/>
        </w:rPr>
      </w:pPr>
    </w:p>
    <w:p w:rsidR="008873F9" w:rsidRPr="008873F9" w:rsidRDefault="008873F9" w:rsidP="008873F9">
      <w:pPr>
        <w:pStyle w:val="ConsPlusCell"/>
        <w:ind w:firstLine="567"/>
        <w:jc w:val="center"/>
        <w:rPr>
          <w:rFonts w:ascii="Times New Roman" w:hAnsi="Times New Roman" w:cs="Times New Roman"/>
          <w:b/>
          <w:sz w:val="24"/>
          <w:szCs w:val="24"/>
        </w:rPr>
      </w:pPr>
      <w:r w:rsidRPr="008873F9">
        <w:rPr>
          <w:rFonts w:ascii="Times New Roman" w:hAnsi="Times New Roman" w:cs="Times New Roman"/>
          <w:b/>
          <w:sz w:val="24"/>
          <w:szCs w:val="24"/>
          <w:lang w:val="en-US"/>
        </w:rPr>
        <w:t>IX</w:t>
      </w:r>
      <w:r w:rsidRPr="008873F9">
        <w:rPr>
          <w:rFonts w:ascii="Times New Roman" w:hAnsi="Times New Roman" w:cs="Times New Roman"/>
          <w:b/>
          <w:sz w:val="24"/>
          <w:szCs w:val="24"/>
        </w:rPr>
        <w:t>. Предложения по дальнейшей реализации Программы</w:t>
      </w:r>
    </w:p>
    <w:p w:rsidR="008873F9" w:rsidRPr="008873F9" w:rsidRDefault="008873F9" w:rsidP="008873F9">
      <w:pPr>
        <w:pStyle w:val="ConsPlusCell"/>
        <w:ind w:firstLine="567"/>
        <w:jc w:val="both"/>
        <w:rPr>
          <w:rFonts w:ascii="Times New Roman" w:hAnsi="Times New Roman" w:cs="Times New Roman"/>
          <w:sz w:val="24"/>
          <w:szCs w:val="24"/>
        </w:rPr>
      </w:pPr>
    </w:p>
    <w:p w:rsidR="008873F9" w:rsidRPr="008873F9" w:rsidRDefault="008873F9" w:rsidP="00E35B39">
      <w:pPr>
        <w:pStyle w:val="ConsPlusCell"/>
        <w:ind w:firstLine="567"/>
        <w:jc w:val="both"/>
      </w:pPr>
      <w:r w:rsidRPr="008873F9">
        <w:rPr>
          <w:rFonts w:ascii="Times New Roman" w:hAnsi="Times New Roman" w:cs="Times New Roman"/>
          <w:sz w:val="24"/>
          <w:szCs w:val="24"/>
        </w:rPr>
        <w:t>Принятые в рамках Программы организационные и практические меры позволили добиться определенных положительных результатов. Вместе с тем, несмотря на принимаемые усилия и некоторые положительные изменения, оперативная обстановка в муниципальном образовании остается сложной. Поэтому реализация мероприятий Программы остается актуальной.</w:t>
      </w:r>
    </w:p>
    <w:p w:rsidR="008873F9" w:rsidRPr="008873F9" w:rsidRDefault="008873F9" w:rsidP="008873F9">
      <w:pPr>
        <w:ind w:firstLine="567"/>
        <w:sectPr w:rsidR="008873F9" w:rsidRPr="008873F9" w:rsidSect="008873F9">
          <w:pgSz w:w="11906" w:h="16838"/>
          <w:pgMar w:top="1134" w:right="850" w:bottom="1134" w:left="1701" w:header="708" w:footer="708" w:gutter="0"/>
          <w:cols w:space="720"/>
          <w:docGrid w:linePitch="326"/>
        </w:sectPr>
      </w:pPr>
    </w:p>
    <w:p w:rsidR="008873F9" w:rsidRPr="008873F9" w:rsidRDefault="008873F9" w:rsidP="008873F9">
      <w:pPr>
        <w:ind w:firstLine="567"/>
        <w:jc w:val="center"/>
      </w:pPr>
      <w:r w:rsidRPr="008873F9">
        <w:lastRenderedPageBreak/>
        <w:t>Сведения</w:t>
      </w:r>
    </w:p>
    <w:p w:rsidR="008873F9" w:rsidRPr="008873F9" w:rsidRDefault="008873F9" w:rsidP="008873F9">
      <w:pPr>
        <w:ind w:firstLine="567"/>
        <w:jc w:val="center"/>
      </w:pPr>
      <w:r w:rsidRPr="008873F9">
        <w:t>об использовании бюджетных ассигнований и внебюджетных средств</w:t>
      </w:r>
    </w:p>
    <w:p w:rsidR="008873F9" w:rsidRPr="008873F9" w:rsidRDefault="008873F9" w:rsidP="008873F9">
      <w:pPr>
        <w:ind w:firstLine="567"/>
        <w:jc w:val="center"/>
      </w:pPr>
      <w:r w:rsidRPr="008873F9">
        <w:t>на реализацию муниципальной программы</w:t>
      </w:r>
    </w:p>
    <w:p w:rsidR="008873F9" w:rsidRPr="008873F9" w:rsidRDefault="008873F9" w:rsidP="008873F9">
      <w:pPr>
        <w:suppressAutoHyphens/>
        <w:ind w:firstLine="567"/>
        <w:jc w:val="both"/>
      </w:pPr>
    </w:p>
    <w:tbl>
      <w:tblPr>
        <w:tblW w:w="13636" w:type="dxa"/>
        <w:jc w:val="center"/>
        <w:tblInd w:w="-601" w:type="dxa"/>
        <w:tblLayout w:type="fixed"/>
        <w:tblLook w:val="04A0" w:firstRow="1" w:lastRow="0" w:firstColumn="1" w:lastColumn="0" w:noHBand="0" w:noVBand="1"/>
      </w:tblPr>
      <w:tblGrid>
        <w:gridCol w:w="6910"/>
        <w:gridCol w:w="2163"/>
        <w:gridCol w:w="1701"/>
        <w:gridCol w:w="1560"/>
        <w:gridCol w:w="1302"/>
      </w:tblGrid>
      <w:tr w:rsidR="008873F9" w:rsidRPr="008873F9" w:rsidTr="008A77F5">
        <w:trPr>
          <w:trHeight w:val="375"/>
          <w:jc w:val="center"/>
        </w:trPr>
        <w:tc>
          <w:tcPr>
            <w:tcW w:w="69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73F9" w:rsidRPr="008873F9" w:rsidRDefault="008873F9" w:rsidP="00243867">
            <w:pPr>
              <w:pStyle w:val="a6"/>
              <w:spacing w:after="0"/>
              <w:jc w:val="center"/>
              <w:rPr>
                <w:color w:val="000000"/>
              </w:rPr>
            </w:pPr>
            <w:r w:rsidRPr="008873F9">
              <w:rPr>
                <w:color w:val="000000"/>
              </w:rPr>
              <w:t>Мероприятия программы</w:t>
            </w:r>
          </w:p>
        </w:tc>
        <w:tc>
          <w:tcPr>
            <w:tcW w:w="21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73F9" w:rsidRPr="008873F9" w:rsidRDefault="008873F9" w:rsidP="00243867">
            <w:pPr>
              <w:pStyle w:val="a6"/>
              <w:spacing w:after="0"/>
              <w:jc w:val="center"/>
              <w:rPr>
                <w:color w:val="000000"/>
              </w:rPr>
            </w:pPr>
            <w:r w:rsidRPr="008873F9">
              <w:rPr>
                <w:color w:val="000000"/>
              </w:rPr>
              <w:t>Источники финансирования</w:t>
            </w:r>
          </w:p>
        </w:tc>
        <w:tc>
          <w:tcPr>
            <w:tcW w:w="4563" w:type="dxa"/>
            <w:gridSpan w:val="3"/>
            <w:tcBorders>
              <w:top w:val="single" w:sz="4" w:space="0" w:color="auto"/>
              <w:left w:val="nil"/>
              <w:bottom w:val="single" w:sz="4" w:space="0" w:color="auto"/>
              <w:right w:val="single" w:sz="4" w:space="0" w:color="auto"/>
            </w:tcBorders>
            <w:shd w:val="clear" w:color="000000" w:fill="FFFFFF"/>
            <w:vAlign w:val="center"/>
            <w:hideMark/>
          </w:tcPr>
          <w:p w:rsidR="008873F9" w:rsidRPr="008873F9" w:rsidRDefault="008873F9" w:rsidP="00243867">
            <w:pPr>
              <w:pStyle w:val="a6"/>
              <w:spacing w:after="0"/>
              <w:jc w:val="center"/>
              <w:rPr>
                <w:color w:val="000000"/>
              </w:rPr>
            </w:pPr>
            <w:r w:rsidRPr="008873F9">
              <w:rPr>
                <w:color w:val="000000"/>
              </w:rPr>
              <w:t>Финансовые затраты на реализацию за 2019 год</w:t>
            </w:r>
          </w:p>
        </w:tc>
      </w:tr>
      <w:tr w:rsidR="008873F9" w:rsidRPr="008873F9" w:rsidTr="008A77F5">
        <w:trPr>
          <w:trHeight w:val="315"/>
          <w:jc w:val="center"/>
        </w:trPr>
        <w:tc>
          <w:tcPr>
            <w:tcW w:w="6910" w:type="dxa"/>
            <w:vMerge/>
            <w:tcBorders>
              <w:top w:val="single" w:sz="4" w:space="0" w:color="auto"/>
              <w:left w:val="single" w:sz="4" w:space="0" w:color="auto"/>
              <w:bottom w:val="single" w:sz="4" w:space="0" w:color="auto"/>
              <w:right w:val="single" w:sz="4" w:space="0" w:color="auto"/>
            </w:tcBorders>
            <w:vAlign w:val="center"/>
            <w:hideMark/>
          </w:tcPr>
          <w:p w:rsidR="008873F9" w:rsidRPr="008873F9" w:rsidRDefault="008873F9" w:rsidP="00243867">
            <w:pPr>
              <w:pStyle w:val="a6"/>
              <w:spacing w:after="0"/>
              <w:jc w:val="center"/>
              <w:rPr>
                <w:color w:val="000000"/>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8873F9" w:rsidRPr="008873F9" w:rsidRDefault="008873F9" w:rsidP="00243867">
            <w:pPr>
              <w:pStyle w:val="a6"/>
              <w:spacing w:after="0"/>
              <w:jc w:val="center"/>
              <w:rPr>
                <w:color w:val="000000"/>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873F9" w:rsidRPr="008873F9" w:rsidRDefault="008873F9" w:rsidP="00243867">
            <w:pPr>
              <w:pStyle w:val="a6"/>
              <w:spacing w:after="0"/>
              <w:jc w:val="center"/>
              <w:rPr>
                <w:color w:val="000000"/>
              </w:rPr>
            </w:pPr>
            <w:r w:rsidRPr="008873F9">
              <w:rPr>
                <w:color w:val="000000"/>
              </w:rPr>
              <w:t>Предусмотрено в бюджете</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873F9" w:rsidRPr="008873F9" w:rsidRDefault="008873F9" w:rsidP="00243867">
            <w:pPr>
              <w:pStyle w:val="a6"/>
              <w:spacing w:after="0"/>
              <w:jc w:val="center"/>
              <w:rPr>
                <w:color w:val="000000"/>
              </w:rPr>
            </w:pPr>
            <w:r w:rsidRPr="008873F9">
              <w:rPr>
                <w:color w:val="000000"/>
              </w:rPr>
              <w:t xml:space="preserve">Фактические расходы </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8873F9" w:rsidRPr="008873F9" w:rsidRDefault="008873F9" w:rsidP="00243867">
            <w:pPr>
              <w:pStyle w:val="a6"/>
              <w:spacing w:after="0"/>
              <w:jc w:val="center"/>
              <w:rPr>
                <w:color w:val="000000"/>
              </w:rPr>
            </w:pPr>
            <w:r w:rsidRPr="008873F9">
              <w:rPr>
                <w:color w:val="000000"/>
              </w:rPr>
              <w:t>%</w:t>
            </w:r>
          </w:p>
        </w:tc>
      </w:tr>
      <w:tr w:rsidR="008873F9" w:rsidRPr="008873F9" w:rsidTr="008A77F5">
        <w:trPr>
          <w:trHeight w:val="300"/>
          <w:jc w:val="center"/>
        </w:trPr>
        <w:tc>
          <w:tcPr>
            <w:tcW w:w="6910" w:type="dxa"/>
            <w:vMerge w:val="restart"/>
            <w:tcBorders>
              <w:top w:val="single" w:sz="4" w:space="0" w:color="auto"/>
              <w:left w:val="single" w:sz="4" w:space="0" w:color="auto"/>
              <w:right w:val="single" w:sz="4" w:space="0" w:color="auto"/>
            </w:tcBorders>
            <w:shd w:val="clear" w:color="000000" w:fill="FFFFFF"/>
            <w:noWrap/>
            <w:vAlign w:val="center"/>
            <w:hideMark/>
          </w:tcPr>
          <w:p w:rsidR="008873F9" w:rsidRPr="008873F9" w:rsidRDefault="008873F9" w:rsidP="00C9232C">
            <w:pPr>
              <w:jc w:val="both"/>
              <w:rPr>
                <w:color w:val="000000"/>
              </w:rPr>
            </w:pPr>
            <w:r w:rsidRPr="008873F9">
              <w:rPr>
                <w:color w:val="000000"/>
              </w:rPr>
              <w:t xml:space="preserve">Муниципальная программа </w:t>
            </w:r>
            <w:r w:rsidRPr="008873F9">
              <w:t>«Обеспечение деятельности по охране правопорядка и общественной безопасности, повышению безопасности дорожного движения в муниципальном образовании «Курумканский  район» в 2019 году»</w:t>
            </w:r>
          </w:p>
        </w:tc>
        <w:tc>
          <w:tcPr>
            <w:tcW w:w="2163" w:type="dxa"/>
            <w:tcBorders>
              <w:top w:val="single" w:sz="4" w:space="0" w:color="auto"/>
              <w:left w:val="nil"/>
              <w:bottom w:val="single" w:sz="4" w:space="0" w:color="auto"/>
              <w:right w:val="single" w:sz="4" w:space="0" w:color="auto"/>
            </w:tcBorders>
            <w:shd w:val="clear" w:color="000000" w:fill="FFFFFF"/>
            <w:noWrap/>
            <w:vAlign w:val="center"/>
            <w:hideMark/>
          </w:tcPr>
          <w:p w:rsidR="008873F9" w:rsidRPr="008873F9" w:rsidRDefault="008873F9" w:rsidP="00243867">
            <w:pPr>
              <w:pStyle w:val="a6"/>
              <w:spacing w:after="0"/>
              <w:rPr>
                <w:bCs/>
              </w:rPr>
            </w:pPr>
            <w:r w:rsidRPr="008873F9">
              <w:rPr>
                <w:bCs/>
              </w:rPr>
              <w:t>всего</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873F9" w:rsidRPr="008873F9" w:rsidRDefault="008873F9" w:rsidP="00243867">
            <w:pPr>
              <w:pStyle w:val="a6"/>
              <w:spacing w:after="0"/>
              <w:jc w:val="center"/>
              <w:rPr>
                <w:color w:val="000000"/>
              </w:rPr>
            </w:pP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8873F9" w:rsidRPr="008873F9" w:rsidRDefault="008873F9" w:rsidP="00243867">
            <w:pPr>
              <w:pStyle w:val="a6"/>
              <w:spacing w:after="0"/>
              <w:jc w:val="center"/>
              <w:rPr>
                <w:color w:val="000000"/>
              </w:rPr>
            </w:pP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8873F9" w:rsidRPr="008873F9" w:rsidRDefault="008873F9" w:rsidP="00243867">
            <w:pPr>
              <w:pStyle w:val="a6"/>
              <w:spacing w:after="0"/>
              <w:jc w:val="center"/>
            </w:pPr>
          </w:p>
        </w:tc>
      </w:tr>
      <w:tr w:rsidR="008873F9" w:rsidRPr="008873F9" w:rsidTr="008A77F5">
        <w:trPr>
          <w:trHeight w:val="300"/>
          <w:jc w:val="center"/>
        </w:trPr>
        <w:tc>
          <w:tcPr>
            <w:tcW w:w="6910" w:type="dxa"/>
            <w:vMerge/>
            <w:tcBorders>
              <w:left w:val="single" w:sz="4" w:space="0" w:color="auto"/>
              <w:right w:val="single" w:sz="4" w:space="0" w:color="auto"/>
            </w:tcBorders>
            <w:shd w:val="clear" w:color="000000" w:fill="FFFFFF"/>
            <w:noWrap/>
            <w:vAlign w:val="center"/>
            <w:hideMark/>
          </w:tcPr>
          <w:p w:rsidR="008873F9" w:rsidRPr="008873F9" w:rsidRDefault="008873F9" w:rsidP="00243867">
            <w:pPr>
              <w:pStyle w:val="a6"/>
              <w:spacing w:after="0"/>
              <w:jc w:val="center"/>
              <w:rPr>
                <w:color w:val="000000"/>
              </w:rPr>
            </w:pPr>
          </w:p>
        </w:tc>
        <w:tc>
          <w:tcPr>
            <w:tcW w:w="2163" w:type="dxa"/>
            <w:tcBorders>
              <w:top w:val="single" w:sz="4" w:space="0" w:color="auto"/>
              <w:left w:val="nil"/>
              <w:bottom w:val="single" w:sz="4" w:space="0" w:color="auto"/>
              <w:right w:val="single" w:sz="4" w:space="0" w:color="auto"/>
            </w:tcBorders>
            <w:shd w:val="clear" w:color="000000" w:fill="FFFFFF"/>
            <w:noWrap/>
            <w:vAlign w:val="center"/>
            <w:hideMark/>
          </w:tcPr>
          <w:p w:rsidR="008873F9" w:rsidRPr="008873F9" w:rsidRDefault="008873F9" w:rsidP="00243867">
            <w:pPr>
              <w:pStyle w:val="a6"/>
              <w:spacing w:after="0"/>
            </w:pPr>
            <w:r w:rsidRPr="008873F9">
              <w:t>Местный бюджет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873F9" w:rsidRPr="008873F9" w:rsidRDefault="008873F9" w:rsidP="00243867">
            <w:pPr>
              <w:pStyle w:val="a6"/>
              <w:spacing w:after="0"/>
              <w:jc w:val="center"/>
              <w:rPr>
                <w:color w:val="000000"/>
              </w:rPr>
            </w:pPr>
            <w:r w:rsidRPr="008873F9">
              <w:rPr>
                <w:color w:val="000000"/>
              </w:rPr>
              <w:t>12830,0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8873F9" w:rsidRPr="008873F9" w:rsidRDefault="008873F9" w:rsidP="00243867">
            <w:pPr>
              <w:pStyle w:val="a6"/>
              <w:spacing w:after="0"/>
              <w:jc w:val="center"/>
              <w:rPr>
                <w:color w:val="000000"/>
              </w:rPr>
            </w:pPr>
            <w:r w:rsidRPr="008873F9">
              <w:rPr>
                <w:color w:val="000000"/>
              </w:rPr>
              <w:t>12830,0</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8873F9" w:rsidRPr="008873F9" w:rsidRDefault="008873F9" w:rsidP="00243867">
            <w:pPr>
              <w:pStyle w:val="a6"/>
              <w:spacing w:after="0"/>
              <w:jc w:val="center"/>
            </w:pPr>
            <w:r w:rsidRPr="008873F9">
              <w:t>100</w:t>
            </w:r>
          </w:p>
        </w:tc>
      </w:tr>
      <w:tr w:rsidR="008873F9" w:rsidRPr="008873F9" w:rsidTr="008A77F5">
        <w:trPr>
          <w:trHeight w:val="300"/>
          <w:jc w:val="center"/>
        </w:trPr>
        <w:tc>
          <w:tcPr>
            <w:tcW w:w="6910" w:type="dxa"/>
            <w:vMerge/>
            <w:tcBorders>
              <w:left w:val="single" w:sz="4" w:space="0" w:color="auto"/>
              <w:bottom w:val="single" w:sz="4" w:space="0" w:color="auto"/>
              <w:right w:val="single" w:sz="4" w:space="0" w:color="auto"/>
            </w:tcBorders>
            <w:shd w:val="clear" w:color="000000" w:fill="FFFFFF"/>
            <w:noWrap/>
            <w:vAlign w:val="center"/>
            <w:hideMark/>
          </w:tcPr>
          <w:p w:rsidR="008873F9" w:rsidRPr="008873F9" w:rsidRDefault="008873F9" w:rsidP="00243867">
            <w:pPr>
              <w:pStyle w:val="a6"/>
              <w:spacing w:after="0"/>
              <w:jc w:val="center"/>
              <w:rPr>
                <w:color w:val="000000"/>
              </w:rPr>
            </w:pPr>
          </w:p>
        </w:tc>
        <w:tc>
          <w:tcPr>
            <w:tcW w:w="2163" w:type="dxa"/>
            <w:tcBorders>
              <w:top w:val="single" w:sz="4" w:space="0" w:color="auto"/>
              <w:left w:val="nil"/>
              <w:bottom w:val="single" w:sz="4" w:space="0" w:color="auto"/>
              <w:right w:val="single" w:sz="4" w:space="0" w:color="auto"/>
            </w:tcBorders>
            <w:shd w:val="clear" w:color="000000" w:fill="FFFFFF"/>
            <w:noWrap/>
            <w:vAlign w:val="center"/>
            <w:hideMark/>
          </w:tcPr>
          <w:p w:rsidR="008873F9" w:rsidRPr="008873F9" w:rsidRDefault="008873F9" w:rsidP="00243867">
            <w:pPr>
              <w:pStyle w:val="a6"/>
              <w:spacing w:after="0"/>
              <w:rPr>
                <w:color w:val="000000"/>
              </w:rPr>
            </w:pPr>
            <w:r w:rsidRPr="008873F9">
              <w:t>Республиканский бюджет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873F9" w:rsidRPr="008873F9" w:rsidRDefault="008873F9" w:rsidP="00243867">
            <w:pPr>
              <w:pStyle w:val="a6"/>
              <w:spacing w:after="0"/>
              <w:jc w:val="center"/>
              <w:rPr>
                <w:color w:val="000000"/>
              </w:rPr>
            </w:pPr>
            <w:r w:rsidRPr="008873F9">
              <w:rPr>
                <w:color w:val="000000"/>
              </w:rPr>
              <w:t>128300,0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8873F9" w:rsidRPr="008873F9" w:rsidRDefault="008873F9" w:rsidP="00243867">
            <w:pPr>
              <w:pStyle w:val="a6"/>
              <w:spacing w:after="0"/>
              <w:jc w:val="center"/>
              <w:rPr>
                <w:color w:val="000000"/>
              </w:rPr>
            </w:pPr>
            <w:r w:rsidRPr="008873F9">
              <w:rPr>
                <w:color w:val="000000"/>
              </w:rPr>
              <w:t>128300 ,0</w:t>
            </w: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8873F9" w:rsidRPr="008873F9" w:rsidRDefault="008873F9" w:rsidP="00243867">
            <w:pPr>
              <w:pStyle w:val="a6"/>
              <w:spacing w:after="0"/>
              <w:jc w:val="center"/>
            </w:pPr>
            <w:r w:rsidRPr="008873F9">
              <w:t>100</w:t>
            </w:r>
          </w:p>
        </w:tc>
      </w:tr>
      <w:tr w:rsidR="008873F9" w:rsidRPr="008873F9" w:rsidTr="008A77F5">
        <w:trPr>
          <w:trHeight w:val="330"/>
          <w:jc w:val="center"/>
        </w:trPr>
        <w:tc>
          <w:tcPr>
            <w:tcW w:w="13636" w:type="dxa"/>
            <w:gridSpan w:val="5"/>
            <w:tcBorders>
              <w:left w:val="single" w:sz="4" w:space="0" w:color="auto"/>
              <w:bottom w:val="single" w:sz="4" w:space="0" w:color="auto"/>
              <w:right w:val="single" w:sz="4" w:space="0" w:color="auto"/>
            </w:tcBorders>
            <w:hideMark/>
          </w:tcPr>
          <w:p w:rsidR="008873F9" w:rsidRPr="008873F9" w:rsidRDefault="008873F9" w:rsidP="00243867">
            <w:pPr>
              <w:pStyle w:val="a6"/>
              <w:spacing w:after="0"/>
              <w:jc w:val="center"/>
            </w:pPr>
            <w:r w:rsidRPr="008873F9">
              <w:rPr>
                <w:bCs/>
                <w:color w:val="000000"/>
              </w:rPr>
              <w:t>Основное мероприятие 1 "Участие в профилактике терроризма и экстремизма"</w:t>
            </w:r>
          </w:p>
        </w:tc>
      </w:tr>
      <w:tr w:rsidR="008873F9" w:rsidRPr="008873F9" w:rsidTr="008A77F5">
        <w:trPr>
          <w:trHeight w:val="330"/>
          <w:jc w:val="center"/>
        </w:trPr>
        <w:tc>
          <w:tcPr>
            <w:tcW w:w="6910" w:type="dxa"/>
            <w:vMerge w:val="restart"/>
            <w:tcBorders>
              <w:left w:val="single" w:sz="4" w:space="0" w:color="auto"/>
              <w:right w:val="single" w:sz="4" w:space="0" w:color="auto"/>
            </w:tcBorders>
            <w:hideMark/>
          </w:tcPr>
          <w:p w:rsidR="008873F9" w:rsidRPr="008873F9" w:rsidRDefault="008873F9" w:rsidP="00243867">
            <w:pPr>
              <w:outlineLvl w:val="2"/>
              <w:rPr>
                <w:bCs/>
                <w:color w:val="000000"/>
              </w:rPr>
            </w:pPr>
            <w:r w:rsidRPr="008873F9">
              <w:rPr>
                <w:bCs/>
                <w:color w:val="000000"/>
              </w:rPr>
              <w:t>Приобретение и монтаж камер видеонаблюдения</w:t>
            </w:r>
          </w:p>
        </w:tc>
        <w:tc>
          <w:tcPr>
            <w:tcW w:w="2163" w:type="dxa"/>
            <w:tcBorders>
              <w:top w:val="single" w:sz="4" w:space="0" w:color="auto"/>
              <w:left w:val="nil"/>
              <w:bottom w:val="single" w:sz="4" w:space="0" w:color="auto"/>
              <w:right w:val="single" w:sz="4" w:space="0" w:color="auto"/>
            </w:tcBorders>
            <w:shd w:val="clear" w:color="000000" w:fill="FFFFFF"/>
            <w:vAlign w:val="center"/>
            <w:hideMark/>
          </w:tcPr>
          <w:p w:rsidR="008873F9" w:rsidRPr="008873F9" w:rsidRDefault="008873F9" w:rsidP="00243867">
            <w:pPr>
              <w:pStyle w:val="a6"/>
              <w:spacing w:after="0"/>
              <w:rPr>
                <w:bCs/>
              </w:rPr>
            </w:pPr>
            <w:r w:rsidRPr="008873F9">
              <w:rPr>
                <w:bCs/>
              </w:rPr>
              <w:t>всего</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873F9" w:rsidRPr="008873F9" w:rsidRDefault="008873F9" w:rsidP="00243867">
            <w:pPr>
              <w:pStyle w:val="a6"/>
              <w:spacing w:after="0"/>
              <w:jc w:val="center"/>
              <w:rPr>
                <w:color w:val="000000"/>
              </w:rPr>
            </w:pPr>
            <w:r w:rsidRPr="008873F9">
              <w:rPr>
                <w:color w:val="000000"/>
              </w:rPr>
              <w:t>128300,0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8873F9" w:rsidRPr="008873F9" w:rsidRDefault="008873F9" w:rsidP="00243867">
            <w:pPr>
              <w:pStyle w:val="a6"/>
              <w:spacing w:after="0"/>
              <w:jc w:val="center"/>
              <w:rPr>
                <w:color w:val="000000"/>
              </w:rPr>
            </w:pPr>
            <w:r w:rsidRPr="008873F9">
              <w:rPr>
                <w:color w:val="000000"/>
              </w:rPr>
              <w:t>128300 ,0</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8873F9" w:rsidRPr="008873F9" w:rsidRDefault="008873F9" w:rsidP="00243867">
            <w:pPr>
              <w:pStyle w:val="a6"/>
              <w:spacing w:after="0"/>
              <w:jc w:val="center"/>
            </w:pPr>
            <w:r w:rsidRPr="008873F9">
              <w:t>100</w:t>
            </w:r>
          </w:p>
        </w:tc>
      </w:tr>
      <w:tr w:rsidR="008873F9" w:rsidRPr="008873F9" w:rsidTr="008A77F5">
        <w:trPr>
          <w:trHeight w:val="330"/>
          <w:jc w:val="center"/>
        </w:trPr>
        <w:tc>
          <w:tcPr>
            <w:tcW w:w="6910" w:type="dxa"/>
            <w:vMerge/>
            <w:tcBorders>
              <w:left w:val="single" w:sz="4" w:space="0" w:color="auto"/>
              <w:bottom w:val="single" w:sz="4" w:space="0" w:color="auto"/>
              <w:right w:val="single" w:sz="4" w:space="0" w:color="auto"/>
            </w:tcBorders>
            <w:hideMark/>
          </w:tcPr>
          <w:p w:rsidR="008873F9" w:rsidRPr="008873F9" w:rsidRDefault="008873F9" w:rsidP="00243867">
            <w:pPr>
              <w:pStyle w:val="a6"/>
              <w:tabs>
                <w:tab w:val="left" w:pos="586"/>
              </w:tabs>
              <w:spacing w:after="0"/>
              <w:rPr>
                <w:bCs/>
                <w:color w:val="000000"/>
              </w:rPr>
            </w:pPr>
          </w:p>
        </w:tc>
        <w:tc>
          <w:tcPr>
            <w:tcW w:w="2163" w:type="dxa"/>
            <w:tcBorders>
              <w:top w:val="single" w:sz="4" w:space="0" w:color="auto"/>
              <w:left w:val="nil"/>
              <w:bottom w:val="single" w:sz="4" w:space="0" w:color="auto"/>
              <w:right w:val="single" w:sz="4" w:space="0" w:color="auto"/>
            </w:tcBorders>
            <w:shd w:val="clear" w:color="000000" w:fill="FFFFFF"/>
            <w:vAlign w:val="center"/>
            <w:hideMark/>
          </w:tcPr>
          <w:p w:rsidR="008873F9" w:rsidRPr="008873F9" w:rsidRDefault="008873F9" w:rsidP="00243867">
            <w:pPr>
              <w:pStyle w:val="a6"/>
              <w:spacing w:after="0"/>
            </w:pPr>
            <w:r w:rsidRPr="008873F9">
              <w:t>Республиканский бюджет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873F9" w:rsidRPr="008873F9" w:rsidRDefault="008873F9" w:rsidP="00243867">
            <w:pPr>
              <w:pStyle w:val="a6"/>
              <w:spacing w:after="0"/>
              <w:jc w:val="center"/>
              <w:rPr>
                <w:color w:val="000000"/>
              </w:rPr>
            </w:pPr>
            <w:r w:rsidRPr="008873F9">
              <w:rPr>
                <w:color w:val="000000"/>
              </w:rPr>
              <w:t>128300,0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8873F9" w:rsidRPr="008873F9" w:rsidRDefault="008873F9" w:rsidP="00243867">
            <w:pPr>
              <w:pStyle w:val="a6"/>
              <w:spacing w:after="0"/>
              <w:jc w:val="center"/>
              <w:rPr>
                <w:color w:val="000000"/>
              </w:rPr>
            </w:pPr>
            <w:r w:rsidRPr="008873F9">
              <w:rPr>
                <w:color w:val="000000"/>
              </w:rPr>
              <w:t>128300 ,0</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8873F9" w:rsidRPr="008873F9" w:rsidRDefault="008873F9" w:rsidP="00243867">
            <w:pPr>
              <w:pStyle w:val="a6"/>
              <w:spacing w:after="0"/>
              <w:jc w:val="center"/>
            </w:pPr>
            <w:r w:rsidRPr="008873F9">
              <w:t>100</w:t>
            </w:r>
          </w:p>
        </w:tc>
      </w:tr>
      <w:tr w:rsidR="008873F9" w:rsidRPr="008873F9" w:rsidTr="008A77F5">
        <w:trPr>
          <w:trHeight w:val="330"/>
          <w:jc w:val="center"/>
        </w:trPr>
        <w:tc>
          <w:tcPr>
            <w:tcW w:w="13636" w:type="dxa"/>
            <w:gridSpan w:val="5"/>
            <w:tcBorders>
              <w:left w:val="single" w:sz="4" w:space="0" w:color="auto"/>
              <w:bottom w:val="single" w:sz="4" w:space="0" w:color="auto"/>
              <w:right w:val="single" w:sz="4" w:space="0" w:color="auto"/>
            </w:tcBorders>
            <w:vAlign w:val="bottom"/>
            <w:hideMark/>
          </w:tcPr>
          <w:p w:rsidR="008873F9" w:rsidRPr="008873F9" w:rsidRDefault="008873F9" w:rsidP="00243867">
            <w:pPr>
              <w:pStyle w:val="a6"/>
              <w:spacing w:after="0"/>
              <w:jc w:val="center"/>
            </w:pPr>
            <w:r w:rsidRPr="008873F9">
              <w:t>Основное мероприятие 2 «Обеспечение общественного порядка»</w:t>
            </w:r>
          </w:p>
        </w:tc>
      </w:tr>
      <w:tr w:rsidR="008873F9" w:rsidRPr="008873F9" w:rsidTr="008A77F5">
        <w:trPr>
          <w:trHeight w:val="330"/>
          <w:jc w:val="center"/>
        </w:trPr>
        <w:tc>
          <w:tcPr>
            <w:tcW w:w="6910" w:type="dxa"/>
            <w:vMerge w:val="restart"/>
            <w:tcBorders>
              <w:top w:val="single" w:sz="4" w:space="0" w:color="auto"/>
              <w:left w:val="single" w:sz="4" w:space="0" w:color="auto"/>
              <w:right w:val="single" w:sz="4" w:space="0" w:color="auto"/>
            </w:tcBorders>
            <w:hideMark/>
          </w:tcPr>
          <w:p w:rsidR="008873F9" w:rsidRPr="008873F9" w:rsidRDefault="008873F9" w:rsidP="00243867">
            <w:pPr>
              <w:pStyle w:val="a6"/>
              <w:tabs>
                <w:tab w:val="left" w:pos="586"/>
              </w:tabs>
              <w:spacing w:after="0"/>
            </w:pPr>
            <w:r w:rsidRPr="008873F9">
              <w:t>Осуществление мероприятий по уничтожению дикорастущей конопли.</w:t>
            </w:r>
          </w:p>
        </w:tc>
        <w:tc>
          <w:tcPr>
            <w:tcW w:w="2163" w:type="dxa"/>
            <w:tcBorders>
              <w:top w:val="single" w:sz="4" w:space="0" w:color="auto"/>
              <w:left w:val="nil"/>
              <w:bottom w:val="single" w:sz="4" w:space="0" w:color="auto"/>
              <w:right w:val="single" w:sz="4" w:space="0" w:color="auto"/>
            </w:tcBorders>
            <w:shd w:val="clear" w:color="000000" w:fill="FFFFFF"/>
            <w:vAlign w:val="center"/>
            <w:hideMark/>
          </w:tcPr>
          <w:p w:rsidR="008873F9" w:rsidRPr="008873F9" w:rsidRDefault="008873F9" w:rsidP="00243867">
            <w:pPr>
              <w:pStyle w:val="a6"/>
              <w:spacing w:after="0"/>
              <w:rPr>
                <w:bCs/>
              </w:rPr>
            </w:pPr>
            <w:r w:rsidRPr="008873F9">
              <w:rPr>
                <w:bCs/>
              </w:rPr>
              <w:t>всего</w:t>
            </w:r>
          </w:p>
        </w:tc>
        <w:tc>
          <w:tcPr>
            <w:tcW w:w="1701" w:type="dxa"/>
            <w:tcBorders>
              <w:top w:val="single" w:sz="4" w:space="0" w:color="auto"/>
              <w:left w:val="nil"/>
              <w:bottom w:val="single" w:sz="4" w:space="0" w:color="auto"/>
              <w:right w:val="single" w:sz="4" w:space="0" w:color="auto"/>
            </w:tcBorders>
            <w:shd w:val="clear" w:color="000000" w:fill="FFFFFF"/>
            <w:hideMark/>
          </w:tcPr>
          <w:p w:rsidR="008873F9" w:rsidRPr="008873F9" w:rsidRDefault="008873F9" w:rsidP="00597BFC">
            <w:pPr>
              <w:jc w:val="center"/>
            </w:pPr>
            <w:r w:rsidRPr="008873F9">
              <w:rPr>
                <w:color w:val="000000"/>
              </w:rPr>
              <w:t>12830,0</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8873F9" w:rsidRPr="008873F9" w:rsidRDefault="008873F9" w:rsidP="00597BFC">
            <w:pPr>
              <w:jc w:val="center"/>
            </w:pPr>
            <w:r w:rsidRPr="008873F9">
              <w:rPr>
                <w:color w:val="000000"/>
              </w:rPr>
              <w:t>12830,0</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8873F9" w:rsidRPr="008873F9" w:rsidRDefault="008873F9" w:rsidP="00597BFC">
            <w:pPr>
              <w:pStyle w:val="a6"/>
              <w:spacing w:after="0"/>
              <w:jc w:val="center"/>
            </w:pPr>
            <w:r w:rsidRPr="008873F9">
              <w:t>100</w:t>
            </w:r>
          </w:p>
        </w:tc>
      </w:tr>
      <w:tr w:rsidR="008873F9" w:rsidRPr="008873F9" w:rsidTr="008A77F5">
        <w:trPr>
          <w:trHeight w:val="315"/>
          <w:jc w:val="center"/>
        </w:trPr>
        <w:tc>
          <w:tcPr>
            <w:tcW w:w="6910" w:type="dxa"/>
            <w:vMerge/>
            <w:tcBorders>
              <w:left w:val="single" w:sz="4" w:space="0" w:color="auto"/>
              <w:bottom w:val="single" w:sz="4" w:space="0" w:color="auto"/>
              <w:right w:val="single" w:sz="4" w:space="0" w:color="auto"/>
            </w:tcBorders>
            <w:hideMark/>
          </w:tcPr>
          <w:p w:rsidR="008873F9" w:rsidRPr="008873F9" w:rsidRDefault="008873F9" w:rsidP="00243867">
            <w:pPr>
              <w:pStyle w:val="a6"/>
              <w:tabs>
                <w:tab w:val="left" w:pos="586"/>
              </w:tabs>
              <w:spacing w:after="0"/>
            </w:pPr>
          </w:p>
        </w:tc>
        <w:tc>
          <w:tcPr>
            <w:tcW w:w="2163" w:type="dxa"/>
            <w:tcBorders>
              <w:top w:val="single" w:sz="4" w:space="0" w:color="auto"/>
              <w:left w:val="nil"/>
              <w:bottom w:val="single" w:sz="4" w:space="0" w:color="auto"/>
              <w:right w:val="single" w:sz="4" w:space="0" w:color="auto"/>
            </w:tcBorders>
            <w:shd w:val="clear" w:color="000000" w:fill="FFFFFF"/>
            <w:vAlign w:val="center"/>
            <w:hideMark/>
          </w:tcPr>
          <w:p w:rsidR="008873F9" w:rsidRPr="008873F9" w:rsidRDefault="008873F9" w:rsidP="00243867">
            <w:pPr>
              <w:pStyle w:val="a6"/>
              <w:spacing w:after="0"/>
            </w:pPr>
            <w:r w:rsidRPr="008873F9">
              <w:t>Местный бюджет</w:t>
            </w:r>
          </w:p>
        </w:tc>
        <w:tc>
          <w:tcPr>
            <w:tcW w:w="1701" w:type="dxa"/>
            <w:tcBorders>
              <w:top w:val="single" w:sz="4" w:space="0" w:color="auto"/>
              <w:left w:val="nil"/>
              <w:bottom w:val="single" w:sz="4" w:space="0" w:color="auto"/>
              <w:right w:val="single" w:sz="4" w:space="0" w:color="auto"/>
            </w:tcBorders>
            <w:shd w:val="clear" w:color="000000" w:fill="FFFFFF"/>
            <w:hideMark/>
          </w:tcPr>
          <w:p w:rsidR="008873F9" w:rsidRPr="008873F9" w:rsidRDefault="008873F9" w:rsidP="00597BFC">
            <w:pPr>
              <w:pStyle w:val="a6"/>
              <w:spacing w:after="0"/>
              <w:jc w:val="center"/>
            </w:pPr>
            <w:r w:rsidRPr="008873F9">
              <w:rPr>
                <w:color w:val="000000"/>
              </w:rPr>
              <w:t>12830,0</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8873F9" w:rsidRPr="008873F9" w:rsidRDefault="008873F9" w:rsidP="00597BFC">
            <w:pPr>
              <w:pStyle w:val="a6"/>
              <w:spacing w:after="0"/>
              <w:jc w:val="center"/>
            </w:pPr>
            <w:r w:rsidRPr="008873F9">
              <w:rPr>
                <w:color w:val="000000"/>
              </w:rPr>
              <w:t>12830,0</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8873F9" w:rsidRPr="008873F9" w:rsidRDefault="008873F9" w:rsidP="00597BFC">
            <w:pPr>
              <w:pStyle w:val="a6"/>
              <w:spacing w:after="0"/>
              <w:jc w:val="center"/>
            </w:pPr>
            <w:r w:rsidRPr="008873F9">
              <w:t>100</w:t>
            </w:r>
          </w:p>
        </w:tc>
      </w:tr>
    </w:tbl>
    <w:p w:rsidR="008873F9" w:rsidRDefault="008873F9" w:rsidP="00FA6908">
      <w:pPr>
        <w:pStyle w:val="a8"/>
        <w:spacing w:after="0" w:line="240" w:lineRule="auto"/>
        <w:ind w:left="360"/>
        <w:jc w:val="center"/>
        <w:rPr>
          <w:rFonts w:ascii="Times New Roman" w:hAnsi="Times New Roman"/>
          <w:b/>
          <w:sz w:val="24"/>
          <w:szCs w:val="24"/>
          <w:lang w:val="en-US"/>
        </w:rPr>
      </w:pPr>
    </w:p>
    <w:p w:rsidR="008873F9" w:rsidRDefault="008873F9" w:rsidP="00FA6908">
      <w:pPr>
        <w:pStyle w:val="a8"/>
        <w:spacing w:after="0" w:line="240" w:lineRule="auto"/>
        <w:ind w:left="360"/>
        <w:jc w:val="center"/>
        <w:rPr>
          <w:rFonts w:ascii="Times New Roman" w:hAnsi="Times New Roman"/>
          <w:b/>
          <w:sz w:val="24"/>
          <w:szCs w:val="24"/>
          <w:lang w:val="en-US"/>
        </w:rPr>
      </w:pPr>
    </w:p>
    <w:p w:rsidR="00FA6908" w:rsidRPr="00DC3817" w:rsidRDefault="00FA6908" w:rsidP="00FA6908">
      <w:pPr>
        <w:ind w:firstLine="567"/>
        <w:sectPr w:rsidR="00FA6908" w:rsidRPr="00DC3817" w:rsidSect="00FA6908">
          <w:pgSz w:w="16834" w:h="11909" w:orient="landscape" w:code="9"/>
          <w:pgMar w:top="567" w:right="567" w:bottom="1134" w:left="567" w:header="709" w:footer="709" w:gutter="0"/>
          <w:cols w:space="708"/>
          <w:noEndnote/>
          <w:docGrid w:linePitch="272" w:charSpace="1"/>
        </w:sectPr>
      </w:pPr>
    </w:p>
    <w:p w:rsidR="00FA6908" w:rsidRPr="00DC3817" w:rsidRDefault="00FA6908" w:rsidP="00FA6908">
      <w:pPr>
        <w:ind w:firstLine="567"/>
      </w:pPr>
    </w:p>
    <w:p w:rsidR="000E32B4" w:rsidRPr="00DC3817" w:rsidRDefault="000E32B4" w:rsidP="00D67C2C">
      <w:pPr>
        <w:pStyle w:val="a8"/>
        <w:numPr>
          <w:ilvl w:val="0"/>
          <w:numId w:val="25"/>
        </w:numPr>
        <w:jc w:val="center"/>
        <w:rPr>
          <w:rFonts w:ascii="Times New Roman" w:hAnsi="Times New Roman"/>
          <w:b/>
          <w:sz w:val="24"/>
          <w:szCs w:val="24"/>
        </w:rPr>
      </w:pPr>
      <w:r w:rsidRPr="00DC3817">
        <w:rPr>
          <w:rFonts w:ascii="Times New Roman" w:hAnsi="Times New Roman"/>
          <w:b/>
          <w:bCs/>
          <w:color w:val="000000"/>
          <w:sz w:val="24"/>
          <w:szCs w:val="24"/>
        </w:rPr>
        <w:t>Муниципальная программа</w:t>
      </w:r>
    </w:p>
    <w:p w:rsidR="00A15E8A" w:rsidRDefault="0095165D" w:rsidP="00B22503">
      <w:pPr>
        <w:jc w:val="center"/>
        <w:rPr>
          <w:b/>
        </w:rPr>
      </w:pPr>
      <w:r w:rsidRPr="00DC3817">
        <w:rPr>
          <w:b/>
        </w:rPr>
        <w:t>«Развитие и совершенствование муниципального управления»</w:t>
      </w:r>
    </w:p>
    <w:p w:rsidR="004107F5" w:rsidRDefault="004107F5" w:rsidP="0095165D">
      <w:pPr>
        <w:jc w:val="center"/>
        <w:rPr>
          <w:b/>
        </w:rPr>
      </w:pPr>
    </w:p>
    <w:p w:rsidR="004107F5" w:rsidRPr="004107F5" w:rsidRDefault="00942F2C" w:rsidP="00942F2C">
      <w:pPr>
        <w:pStyle w:val="ConsPlusTitle"/>
        <w:widowControl/>
        <w:suppressAutoHyphens/>
        <w:ind w:firstLine="709"/>
        <w:jc w:val="both"/>
        <w:rPr>
          <w:rFonts w:ascii="Times New Roman" w:hAnsi="Times New Roman" w:cs="Times New Roman"/>
          <w:bCs w:val="0"/>
          <w:sz w:val="24"/>
          <w:szCs w:val="24"/>
        </w:rPr>
      </w:pPr>
      <w:r>
        <w:rPr>
          <w:rFonts w:ascii="Times New Roman" w:hAnsi="Times New Roman" w:cs="Times New Roman"/>
          <w:sz w:val="24"/>
          <w:szCs w:val="24"/>
        </w:rPr>
        <w:t xml:space="preserve">Раздел </w:t>
      </w:r>
      <w:r w:rsidR="004107F5" w:rsidRPr="004107F5">
        <w:rPr>
          <w:rFonts w:ascii="Times New Roman" w:hAnsi="Times New Roman" w:cs="Times New Roman"/>
          <w:sz w:val="24"/>
          <w:szCs w:val="24"/>
        </w:rPr>
        <w:t>1.</w:t>
      </w:r>
      <w:r w:rsidR="004107F5" w:rsidRPr="004107F5">
        <w:rPr>
          <w:rFonts w:ascii="Times New Roman" w:hAnsi="Times New Roman" w:cs="Times New Roman"/>
          <w:bCs w:val="0"/>
          <w:sz w:val="24"/>
          <w:szCs w:val="24"/>
        </w:rPr>
        <w:tab/>
        <w:t>Конкретные результаты, достигнутые за отчетный период</w:t>
      </w:r>
    </w:p>
    <w:p w:rsidR="004107F5" w:rsidRPr="004107F5" w:rsidRDefault="004107F5" w:rsidP="004107F5">
      <w:pPr>
        <w:pStyle w:val="ConsPlusTitle"/>
        <w:widowControl/>
        <w:suppressAutoHyphens/>
        <w:ind w:firstLine="709"/>
        <w:jc w:val="both"/>
        <w:rPr>
          <w:rFonts w:ascii="Times New Roman" w:hAnsi="Times New Roman" w:cs="Times New Roman"/>
          <w:b w:val="0"/>
          <w:sz w:val="24"/>
          <w:szCs w:val="24"/>
        </w:rPr>
      </w:pPr>
    </w:p>
    <w:p w:rsidR="004107F5" w:rsidRPr="004107F5" w:rsidRDefault="004107F5" w:rsidP="004107F5">
      <w:pPr>
        <w:pStyle w:val="ConsPlusTitle"/>
        <w:widowControl/>
        <w:suppressAutoHyphens/>
        <w:ind w:firstLine="709"/>
        <w:jc w:val="both"/>
        <w:rPr>
          <w:rFonts w:ascii="Times New Roman" w:hAnsi="Times New Roman" w:cs="Times New Roman"/>
          <w:b w:val="0"/>
          <w:sz w:val="24"/>
          <w:szCs w:val="24"/>
        </w:rPr>
      </w:pPr>
      <w:r w:rsidRPr="004107F5">
        <w:rPr>
          <w:rFonts w:ascii="Times New Roman" w:hAnsi="Times New Roman" w:cs="Times New Roman"/>
          <w:b w:val="0"/>
          <w:bCs w:val="0"/>
          <w:sz w:val="24"/>
          <w:szCs w:val="24"/>
        </w:rPr>
        <w:t xml:space="preserve">Муниципальная программа Курумканского района </w:t>
      </w:r>
      <w:r w:rsidRPr="004107F5">
        <w:rPr>
          <w:rFonts w:ascii="Times New Roman" w:hAnsi="Times New Roman" w:cs="Times New Roman"/>
          <w:b w:val="0"/>
          <w:sz w:val="24"/>
          <w:szCs w:val="24"/>
        </w:rPr>
        <w:t xml:space="preserve">«Развитие и совершенствование муниципального управления» </w:t>
      </w:r>
      <w:r w:rsidRPr="004107F5">
        <w:rPr>
          <w:rFonts w:ascii="Times New Roman" w:hAnsi="Times New Roman" w:cs="Times New Roman"/>
          <w:b w:val="0"/>
          <w:bCs w:val="0"/>
          <w:sz w:val="24"/>
          <w:szCs w:val="24"/>
        </w:rPr>
        <w:t xml:space="preserve">(далее – Программа) в 2019 году осуществлялась через систему программных мероприятий, направленных на </w:t>
      </w:r>
      <w:r w:rsidRPr="004107F5">
        <w:rPr>
          <w:rFonts w:ascii="Times New Roman" w:hAnsi="Times New Roman" w:cs="Times New Roman"/>
          <w:b w:val="0"/>
          <w:sz w:val="24"/>
          <w:szCs w:val="24"/>
        </w:rPr>
        <w:t>совершенствование муниципального управления, повышение его эффективности, совершенствование организации муниципальной службы в Курумканском районе (далее – муниципальная служба), повышение эффективности исполнения муниципальными служащими своих должностных обязанностей.</w:t>
      </w:r>
    </w:p>
    <w:p w:rsidR="004107F5" w:rsidRDefault="004107F5" w:rsidP="004107F5">
      <w:pPr>
        <w:suppressAutoHyphens/>
        <w:ind w:firstLine="709"/>
        <w:jc w:val="both"/>
        <w:rPr>
          <w:bCs/>
        </w:rPr>
      </w:pPr>
      <w:r w:rsidRPr="004107F5">
        <w:rPr>
          <w:bCs/>
        </w:rPr>
        <w:t>Для достижения поставленных в Программе целей в 2019 году были решены следующие основные задачи:</w:t>
      </w:r>
    </w:p>
    <w:p w:rsidR="004107F5" w:rsidRPr="004107F5" w:rsidRDefault="004107F5" w:rsidP="004107F5">
      <w:pPr>
        <w:suppressAutoHyphens/>
        <w:ind w:firstLine="709"/>
        <w:jc w:val="both"/>
      </w:pPr>
      <w:r w:rsidRPr="004107F5">
        <w:t>1. Совершенствование правовых и организационных основ местного самоуправления,</w:t>
      </w:r>
      <w:r w:rsidRPr="004107F5">
        <w:rPr>
          <w:rFonts w:eastAsia="Calibri"/>
        </w:rPr>
        <w:t xml:space="preserve"> муниципальной службы</w:t>
      </w:r>
      <w:r w:rsidRPr="004107F5">
        <w:t>.</w:t>
      </w:r>
    </w:p>
    <w:p w:rsidR="004107F5" w:rsidRPr="004107F5" w:rsidRDefault="004107F5" w:rsidP="004107F5">
      <w:pPr>
        <w:tabs>
          <w:tab w:val="left" w:pos="1440"/>
        </w:tabs>
        <w:suppressAutoHyphens/>
        <w:ind w:firstLine="709"/>
        <w:jc w:val="both"/>
      </w:pPr>
      <w:r w:rsidRPr="004107F5">
        <w:t xml:space="preserve">Приняты муниципальные нормативные правовые акты, регламентирующие вопросы организации кадровой работы, прохождения и развития муниципальной службы в органах местного самоуправления. </w:t>
      </w:r>
    </w:p>
    <w:p w:rsidR="004107F5" w:rsidRPr="004107F5" w:rsidRDefault="004107F5" w:rsidP="004107F5">
      <w:pPr>
        <w:suppressAutoHyphens/>
        <w:autoSpaceDE w:val="0"/>
        <w:autoSpaceDN w:val="0"/>
        <w:ind w:firstLine="709"/>
        <w:jc w:val="both"/>
      </w:pPr>
      <w:r w:rsidRPr="004107F5">
        <w:t>Проводится мониторинг реализации законодательства о муниципальной службе, с целью выявления состояния правового регулирования и правоприменительной практики в сфере муниципальной  службы.</w:t>
      </w:r>
    </w:p>
    <w:p w:rsidR="004107F5" w:rsidRPr="004107F5" w:rsidRDefault="004107F5" w:rsidP="004107F5">
      <w:pPr>
        <w:suppressAutoHyphens/>
        <w:autoSpaceDE w:val="0"/>
        <w:autoSpaceDN w:val="0"/>
        <w:ind w:firstLine="709"/>
        <w:jc w:val="both"/>
      </w:pPr>
    </w:p>
    <w:p w:rsidR="004107F5" w:rsidRPr="004107F5" w:rsidRDefault="004107F5" w:rsidP="004107F5">
      <w:pPr>
        <w:pStyle w:val="ConsPlusCell"/>
        <w:widowControl/>
        <w:suppressAutoHyphens/>
        <w:ind w:firstLine="709"/>
        <w:jc w:val="both"/>
        <w:rPr>
          <w:rFonts w:ascii="Times New Roman" w:hAnsi="Times New Roman" w:cs="Times New Roman"/>
          <w:sz w:val="24"/>
          <w:szCs w:val="24"/>
        </w:rPr>
      </w:pPr>
      <w:r w:rsidRPr="004107F5">
        <w:rPr>
          <w:rFonts w:ascii="Times New Roman" w:hAnsi="Times New Roman" w:cs="Times New Roman"/>
          <w:sz w:val="24"/>
          <w:szCs w:val="24"/>
        </w:rPr>
        <w:t>2. Повышение эффективности деятельности органов местного самоуправления в области муниципального управления.</w:t>
      </w:r>
    </w:p>
    <w:p w:rsidR="004107F5" w:rsidRPr="004107F5" w:rsidRDefault="004107F5" w:rsidP="004107F5">
      <w:pPr>
        <w:suppressAutoHyphens/>
        <w:autoSpaceDE w:val="0"/>
        <w:autoSpaceDN w:val="0"/>
        <w:ind w:firstLine="709"/>
        <w:jc w:val="both"/>
      </w:pPr>
      <w:r w:rsidRPr="004107F5">
        <w:t>Осуществляется мониторинг и регулярная оценка эффективности деятельности органов местного самоуправления по различным направлениям, в том числе по организации муниципального управления, что позволяет корректировать и оптимизировать деятельность органов местного самоуправления с целью повышения эффективности.</w:t>
      </w:r>
    </w:p>
    <w:p w:rsidR="004107F5" w:rsidRPr="004107F5" w:rsidRDefault="004107F5" w:rsidP="004107F5">
      <w:pPr>
        <w:pStyle w:val="ConsPlusCell"/>
        <w:widowControl/>
        <w:suppressAutoHyphens/>
        <w:ind w:firstLine="709"/>
        <w:jc w:val="both"/>
        <w:rPr>
          <w:rFonts w:ascii="Times New Roman" w:hAnsi="Times New Roman" w:cs="Times New Roman"/>
          <w:sz w:val="24"/>
          <w:szCs w:val="24"/>
        </w:rPr>
      </w:pPr>
    </w:p>
    <w:p w:rsidR="004107F5" w:rsidRPr="004107F5" w:rsidRDefault="004107F5" w:rsidP="004107F5">
      <w:pPr>
        <w:pStyle w:val="ConsPlusCell"/>
        <w:widowControl/>
        <w:suppressAutoHyphens/>
        <w:ind w:firstLine="709"/>
        <w:jc w:val="both"/>
        <w:rPr>
          <w:rFonts w:ascii="Times New Roman" w:hAnsi="Times New Roman" w:cs="Times New Roman"/>
          <w:sz w:val="24"/>
          <w:szCs w:val="24"/>
        </w:rPr>
      </w:pPr>
      <w:r w:rsidRPr="004107F5">
        <w:rPr>
          <w:rFonts w:ascii="Times New Roman" w:hAnsi="Times New Roman" w:cs="Times New Roman"/>
          <w:sz w:val="24"/>
          <w:szCs w:val="24"/>
        </w:rPr>
        <w:t>3. Обеспечение дополнительного профессионального образования муниципальных служащих.</w:t>
      </w:r>
    </w:p>
    <w:p w:rsidR="004107F5" w:rsidRPr="004107F5" w:rsidRDefault="004107F5" w:rsidP="004107F5">
      <w:pPr>
        <w:suppressAutoHyphens/>
        <w:ind w:firstLine="709"/>
        <w:jc w:val="both"/>
      </w:pPr>
      <w:r w:rsidRPr="004107F5">
        <w:t xml:space="preserve">В 2019 году осуществлен мониторинг и анализ эффективности процесса профессиональной подготовки, переподготовки и дополнительного профессионального образования муниципальных служащих. </w:t>
      </w:r>
    </w:p>
    <w:p w:rsidR="004107F5" w:rsidRPr="004107F5" w:rsidRDefault="004107F5" w:rsidP="004107F5">
      <w:pPr>
        <w:suppressAutoHyphens/>
        <w:ind w:firstLine="709"/>
        <w:jc w:val="both"/>
      </w:pPr>
      <w:r w:rsidRPr="004107F5">
        <w:t>Дополнительное профессиональное образование осуществлялось на условиях софинансирования в размере 50 % за счёт средств республиканского и местного бюджетов. Кроме того, средства на эти цели заложены в</w:t>
      </w:r>
      <w:r w:rsidRPr="004107F5">
        <w:rPr>
          <w:bCs/>
        </w:rPr>
        <w:t xml:space="preserve"> подпрограмме </w:t>
      </w:r>
      <w:r w:rsidRPr="004107F5">
        <w:t>«Организация и совершенствование управленческого процесса» Программы</w:t>
      </w:r>
      <w:r w:rsidRPr="004107F5">
        <w:rPr>
          <w:rFonts w:eastAsia="Calibri"/>
        </w:rPr>
        <w:t>.</w:t>
      </w:r>
    </w:p>
    <w:p w:rsidR="004107F5" w:rsidRPr="004107F5" w:rsidRDefault="004107F5" w:rsidP="004107F5">
      <w:pPr>
        <w:suppressAutoHyphens/>
        <w:ind w:firstLine="709"/>
        <w:jc w:val="both"/>
      </w:pPr>
      <w:r w:rsidRPr="004107F5">
        <w:t xml:space="preserve">В 2019 году </w:t>
      </w:r>
      <w:proofErr w:type="gramStart"/>
      <w:r w:rsidRPr="004107F5">
        <w:t>обучение по программам</w:t>
      </w:r>
      <w:proofErr w:type="gramEnd"/>
      <w:r w:rsidRPr="004107F5">
        <w:t xml:space="preserve"> дополнительного профессионального образования прошли 25 муниципальных служащих Администрации Курумканского района, глав сельских поселений и района. Более 20 муниципальных служащих приняли участие в обучающих семинарах по направлениям профессиональной деятельности, в том числе в режиме видеоконференцсвязи. </w:t>
      </w:r>
    </w:p>
    <w:p w:rsidR="004107F5" w:rsidRPr="004107F5" w:rsidRDefault="004107F5" w:rsidP="004107F5">
      <w:pPr>
        <w:suppressAutoHyphens/>
        <w:ind w:firstLine="709"/>
        <w:jc w:val="both"/>
      </w:pPr>
      <w:r w:rsidRPr="004107F5">
        <w:t>Развивается индивидуальное обучение муниципальных служащих, в том числе активно используются возможности практического обучения муниципальных служащих на рабочем месте.</w:t>
      </w:r>
    </w:p>
    <w:p w:rsidR="004107F5" w:rsidRPr="004107F5" w:rsidRDefault="004107F5" w:rsidP="004107F5">
      <w:pPr>
        <w:pStyle w:val="ConsPlusCell"/>
        <w:widowControl/>
        <w:suppressAutoHyphens/>
        <w:ind w:firstLine="709"/>
        <w:jc w:val="both"/>
        <w:rPr>
          <w:rFonts w:ascii="Times New Roman" w:hAnsi="Times New Roman" w:cs="Times New Roman"/>
          <w:sz w:val="24"/>
          <w:szCs w:val="24"/>
        </w:rPr>
      </w:pPr>
    </w:p>
    <w:p w:rsidR="004107F5" w:rsidRPr="004107F5" w:rsidRDefault="004107F5" w:rsidP="004107F5">
      <w:pPr>
        <w:pStyle w:val="ConsPlusCell"/>
        <w:widowControl/>
        <w:suppressAutoHyphens/>
        <w:ind w:firstLine="709"/>
        <w:jc w:val="both"/>
        <w:rPr>
          <w:rFonts w:ascii="Times New Roman" w:hAnsi="Times New Roman" w:cs="Times New Roman"/>
          <w:sz w:val="24"/>
          <w:szCs w:val="24"/>
        </w:rPr>
      </w:pPr>
      <w:r w:rsidRPr="004107F5">
        <w:rPr>
          <w:rFonts w:ascii="Times New Roman" w:hAnsi="Times New Roman" w:cs="Times New Roman"/>
          <w:sz w:val="24"/>
          <w:szCs w:val="24"/>
        </w:rPr>
        <w:lastRenderedPageBreak/>
        <w:t>4. Повышение гражданской активности и заинтересованности населения в осуществлении местного самоуправления.</w:t>
      </w:r>
    </w:p>
    <w:p w:rsidR="004107F5" w:rsidRPr="004107F5" w:rsidRDefault="004107F5" w:rsidP="004107F5">
      <w:pPr>
        <w:suppressAutoHyphens/>
        <w:ind w:firstLine="709"/>
        <w:jc w:val="both"/>
      </w:pPr>
      <w:r w:rsidRPr="004107F5">
        <w:t xml:space="preserve">В целях укрепления общественных связей органов местного самоуправления работает Общественный совет при Администрации Курумканского района. </w:t>
      </w:r>
    </w:p>
    <w:p w:rsidR="004107F5" w:rsidRPr="004107F5" w:rsidRDefault="004107F5" w:rsidP="004107F5">
      <w:pPr>
        <w:suppressAutoHyphens/>
        <w:ind w:firstLine="709"/>
        <w:jc w:val="both"/>
      </w:pPr>
      <w:r w:rsidRPr="004107F5">
        <w:t xml:space="preserve">В соответствии с положениями предусмотрено привлечение для участия в работе конкурсной и аттестационной комиссий, комиссии по соблюдению требований к служебному поведению муниципальных служащих Администрации Курумканского района и урегулированию конфликта интересов представителей общественных объединений в качестве независимых экспертов. </w:t>
      </w:r>
    </w:p>
    <w:p w:rsidR="004107F5" w:rsidRPr="004107F5" w:rsidRDefault="004107F5" w:rsidP="004107F5">
      <w:pPr>
        <w:suppressAutoHyphens/>
        <w:ind w:firstLine="709"/>
        <w:jc w:val="both"/>
      </w:pPr>
      <w:r w:rsidRPr="004107F5">
        <w:t>В рамках внедрения комплекса мер, направленных на обеспечение открытости муниципальной службы и ее доступности общественному контролю, на официальном сайте Администрации Курумканского района создан информационный раздел по вопросам организации и прохождения муниципальной службы в органах местного самоуправления.</w:t>
      </w:r>
    </w:p>
    <w:p w:rsidR="004107F5" w:rsidRPr="004107F5" w:rsidRDefault="004107F5" w:rsidP="004107F5">
      <w:pPr>
        <w:suppressAutoHyphens/>
        <w:autoSpaceDE w:val="0"/>
        <w:autoSpaceDN w:val="0"/>
        <w:ind w:firstLine="709"/>
        <w:jc w:val="both"/>
      </w:pPr>
    </w:p>
    <w:p w:rsidR="004107F5" w:rsidRPr="004107F5" w:rsidRDefault="004107F5" w:rsidP="004107F5">
      <w:pPr>
        <w:suppressAutoHyphens/>
        <w:ind w:firstLine="709"/>
        <w:jc w:val="both"/>
      </w:pPr>
      <w:r w:rsidRPr="004107F5">
        <w:t>5.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4107F5" w:rsidRPr="004107F5" w:rsidRDefault="004107F5" w:rsidP="004107F5">
      <w:pPr>
        <w:suppressAutoHyphens/>
        <w:ind w:firstLine="709"/>
        <w:jc w:val="both"/>
      </w:pPr>
      <w:r w:rsidRPr="004107F5">
        <w:t xml:space="preserve">В целях </w:t>
      </w:r>
      <w:proofErr w:type="gramStart"/>
      <w:r w:rsidRPr="004107F5">
        <w:t>совершенствования механизмов формирования кадрового резерва муниципальной службы</w:t>
      </w:r>
      <w:proofErr w:type="gramEnd"/>
      <w:r w:rsidRPr="004107F5">
        <w:t xml:space="preserve"> внедряется практика проведения конкурсов на  включение в кадровый резерв на должности муниципальной службы. </w:t>
      </w:r>
    </w:p>
    <w:p w:rsidR="004107F5" w:rsidRPr="004107F5" w:rsidRDefault="004107F5" w:rsidP="004107F5">
      <w:pPr>
        <w:suppressAutoHyphens/>
        <w:ind w:firstLine="709"/>
        <w:jc w:val="both"/>
      </w:pPr>
      <w:r w:rsidRPr="004107F5">
        <w:t>В 2019 году 17 муниципальных служащих прошли аттестацию, и были признаны соответствующими замещаемым должностям.</w:t>
      </w:r>
    </w:p>
    <w:p w:rsidR="004107F5" w:rsidRPr="004107F5" w:rsidRDefault="004107F5" w:rsidP="004107F5">
      <w:pPr>
        <w:suppressAutoHyphens/>
        <w:ind w:firstLine="709"/>
        <w:jc w:val="both"/>
      </w:pPr>
      <w:r w:rsidRPr="004107F5">
        <w:t xml:space="preserve">Активно используются информационные технологии в системе управления кадровыми ресурсами и в кадровом делопроизводстве. </w:t>
      </w:r>
    </w:p>
    <w:p w:rsidR="004107F5" w:rsidRPr="004107F5" w:rsidRDefault="004107F5" w:rsidP="004107F5">
      <w:pPr>
        <w:suppressAutoHyphens/>
        <w:jc w:val="both"/>
      </w:pPr>
    </w:p>
    <w:p w:rsidR="004107F5" w:rsidRPr="004107F5" w:rsidRDefault="004107F5" w:rsidP="004107F5">
      <w:pPr>
        <w:suppressAutoHyphens/>
        <w:ind w:firstLine="709"/>
        <w:jc w:val="both"/>
      </w:pPr>
      <w:r w:rsidRPr="004107F5">
        <w:t>6. Повышение престижа муниципальной службы,</w:t>
      </w:r>
      <w:r w:rsidRPr="004107F5">
        <w:rPr>
          <w:spacing w:val="-4"/>
        </w:rPr>
        <w:t xml:space="preserve"> укрепление</w:t>
      </w:r>
      <w:r w:rsidRPr="004107F5">
        <w:t xml:space="preserve"> кадрового потенциала органов местного самоуправления Курумканского района.</w:t>
      </w:r>
    </w:p>
    <w:p w:rsidR="004107F5" w:rsidRPr="004107F5" w:rsidRDefault="004107F5" w:rsidP="004107F5">
      <w:pPr>
        <w:suppressAutoHyphens/>
        <w:ind w:firstLine="709"/>
        <w:jc w:val="both"/>
      </w:pPr>
      <w:r w:rsidRPr="004107F5">
        <w:t>В целях совершенствования механизмов оптимизации пенсионного обеспечения муниципальных служащих выплачивается ежемесячная доплата к пенсии за выслугу лет лицам, замещавшим муниципальные должности и должности муниципальной службы в Курумканском районе. Среднемесячная доплата, выплачиваемая за счет местного бюджета, в 2019 году составила 6,4 тыс. рублей.</w:t>
      </w:r>
    </w:p>
    <w:p w:rsidR="004107F5" w:rsidRPr="004107F5" w:rsidRDefault="004107F5" w:rsidP="004107F5">
      <w:pPr>
        <w:suppressAutoHyphens/>
        <w:ind w:firstLine="709"/>
        <w:jc w:val="both"/>
      </w:pPr>
      <w:r w:rsidRPr="004107F5">
        <w:t>В СМИ публикуются материалы по актуальным вопросам развития муниципальной службы, по формированию позитивного общественного мнения о деятельности органов местного самоуправления</w:t>
      </w:r>
    </w:p>
    <w:p w:rsidR="004107F5" w:rsidRPr="004107F5" w:rsidRDefault="004107F5" w:rsidP="004107F5">
      <w:pPr>
        <w:suppressAutoHyphens/>
        <w:ind w:firstLine="709"/>
        <w:jc w:val="both"/>
      </w:pPr>
      <w:r w:rsidRPr="004107F5">
        <w:t>В целях стимулирования деятельности муниципальных служащих внедрена практика поощрения по итогам года. В 2019 году 37 работников органов местного самоуправления награждены поощрениями в денежном выражении.</w:t>
      </w:r>
    </w:p>
    <w:p w:rsidR="004107F5" w:rsidRPr="004107F5" w:rsidRDefault="004107F5" w:rsidP="004107F5">
      <w:pPr>
        <w:suppressAutoHyphens/>
        <w:ind w:firstLine="709"/>
        <w:jc w:val="both"/>
      </w:pPr>
      <w:r w:rsidRPr="004107F5">
        <w:t>В Администрации Курумканского района сформирован кадровый резерв муниципальной службы.</w:t>
      </w:r>
    </w:p>
    <w:p w:rsidR="004107F5" w:rsidRPr="004107F5" w:rsidRDefault="004107F5" w:rsidP="004107F5">
      <w:pPr>
        <w:tabs>
          <w:tab w:val="num" w:pos="993"/>
        </w:tabs>
        <w:suppressAutoHyphens/>
        <w:ind w:firstLine="709"/>
        <w:jc w:val="both"/>
      </w:pPr>
      <w:r w:rsidRPr="004107F5">
        <w:rPr>
          <w:bCs/>
        </w:rPr>
        <w:t>Реализация Программы</w:t>
      </w:r>
      <w:r w:rsidRPr="004107F5">
        <w:t xml:space="preserve"> положительно влияет на повышение эффективности исполнения функций и полномочий органов местного самоуправления, что положительно сказывается на развитии района.</w:t>
      </w:r>
    </w:p>
    <w:p w:rsidR="004107F5" w:rsidRPr="004107F5" w:rsidRDefault="004107F5" w:rsidP="004107F5">
      <w:pPr>
        <w:tabs>
          <w:tab w:val="num" w:pos="993"/>
        </w:tabs>
        <w:suppressAutoHyphens/>
        <w:ind w:firstLine="709"/>
        <w:jc w:val="both"/>
      </w:pPr>
      <w:r w:rsidRPr="004107F5">
        <w:t>Благодаря мероприятиям программы в настоящее время обеспечено стабильное функционирование системы муниципального управления и созданы предпосылки для ее дальнейшего развития.</w:t>
      </w:r>
    </w:p>
    <w:p w:rsidR="004107F5" w:rsidRDefault="004107F5" w:rsidP="004107F5">
      <w:pPr>
        <w:tabs>
          <w:tab w:val="num" w:pos="993"/>
        </w:tabs>
        <w:suppressAutoHyphens/>
        <w:ind w:firstLine="709"/>
        <w:jc w:val="both"/>
      </w:pPr>
    </w:p>
    <w:p w:rsidR="00942F2C" w:rsidRDefault="00942F2C" w:rsidP="004107F5">
      <w:pPr>
        <w:tabs>
          <w:tab w:val="num" w:pos="993"/>
        </w:tabs>
        <w:suppressAutoHyphens/>
        <w:ind w:firstLine="709"/>
        <w:jc w:val="both"/>
      </w:pPr>
    </w:p>
    <w:p w:rsidR="00942F2C" w:rsidRPr="004107F5" w:rsidRDefault="00942F2C" w:rsidP="004107F5">
      <w:pPr>
        <w:tabs>
          <w:tab w:val="num" w:pos="993"/>
        </w:tabs>
        <w:suppressAutoHyphens/>
        <w:ind w:firstLine="709"/>
        <w:jc w:val="both"/>
      </w:pPr>
    </w:p>
    <w:p w:rsidR="004107F5" w:rsidRPr="004107F5" w:rsidRDefault="004107F5" w:rsidP="004107F5">
      <w:pPr>
        <w:pStyle w:val="a6"/>
        <w:jc w:val="center"/>
        <w:rPr>
          <w:b/>
        </w:rPr>
      </w:pPr>
      <w:r w:rsidRPr="004107F5">
        <w:rPr>
          <w:b/>
        </w:rPr>
        <w:lastRenderedPageBreak/>
        <w:t>Раздел 2</w:t>
      </w:r>
      <w:r w:rsidR="00942F2C">
        <w:rPr>
          <w:b/>
        </w:rPr>
        <w:t>.</w:t>
      </w:r>
      <w:r w:rsidRPr="004107F5">
        <w:rPr>
          <w:b/>
        </w:rPr>
        <w:t xml:space="preserve"> </w:t>
      </w:r>
      <w:r w:rsidRPr="004107F5">
        <w:rPr>
          <w:rFonts w:eastAsia="Calibri"/>
          <w:b/>
          <w:spacing w:val="-4"/>
          <w:lang w:eastAsia="en-US"/>
        </w:rPr>
        <w:t>Перечень основных мероприятий подпрограмм, мероприятий ведомственных</w:t>
      </w:r>
      <w:r w:rsidRPr="004107F5">
        <w:rPr>
          <w:rFonts w:eastAsia="Calibri"/>
          <w:b/>
          <w:lang w:eastAsia="en-US"/>
        </w:rPr>
        <w:t xml:space="preserve"> целевых программ, выполненных и не выполненных (с указанием причин) в установленные сроки</w:t>
      </w:r>
    </w:p>
    <w:p w:rsidR="004107F5" w:rsidRPr="004107F5" w:rsidRDefault="004107F5" w:rsidP="004107F5">
      <w:pPr>
        <w:ind w:firstLine="720"/>
        <w:jc w:val="both"/>
      </w:pPr>
    </w:p>
    <w:p w:rsidR="004107F5" w:rsidRPr="004107F5" w:rsidRDefault="004107F5" w:rsidP="004107F5">
      <w:pPr>
        <w:pStyle w:val="a5"/>
        <w:shd w:val="clear" w:color="auto" w:fill="FFFFFF"/>
        <w:suppressAutoHyphens/>
        <w:ind w:firstLine="709"/>
        <w:jc w:val="both"/>
        <w:rPr>
          <w:rFonts w:ascii="Times New Roman" w:hAnsi="Times New Roman"/>
          <w:sz w:val="24"/>
          <w:szCs w:val="24"/>
        </w:rPr>
      </w:pPr>
      <w:r w:rsidRPr="004107F5">
        <w:rPr>
          <w:rFonts w:ascii="Times New Roman" w:hAnsi="Times New Roman"/>
          <w:sz w:val="24"/>
          <w:szCs w:val="24"/>
        </w:rPr>
        <w:t>В рамках Программы реализуется 3 подпрограммы:</w:t>
      </w:r>
    </w:p>
    <w:p w:rsidR="004107F5" w:rsidRPr="004107F5" w:rsidRDefault="004107F5" w:rsidP="004107F5">
      <w:pPr>
        <w:suppressAutoHyphens/>
        <w:autoSpaceDE w:val="0"/>
        <w:autoSpaceDN w:val="0"/>
        <w:ind w:firstLine="709"/>
        <w:jc w:val="both"/>
      </w:pPr>
      <w:r w:rsidRPr="004107F5">
        <w:t>подпрограмма 1 – «Организация и совершенствование управленческого процесса»;</w:t>
      </w:r>
    </w:p>
    <w:p w:rsidR="004107F5" w:rsidRPr="004107F5" w:rsidRDefault="004107F5" w:rsidP="004107F5">
      <w:pPr>
        <w:suppressAutoHyphens/>
        <w:autoSpaceDE w:val="0"/>
        <w:autoSpaceDN w:val="0"/>
        <w:ind w:firstLine="709"/>
        <w:jc w:val="both"/>
        <w:rPr>
          <w:bCs/>
        </w:rPr>
      </w:pPr>
      <w:r w:rsidRPr="004107F5">
        <w:t xml:space="preserve">подпрограмма 2 – </w:t>
      </w:r>
      <w:r w:rsidRPr="004107F5">
        <w:rPr>
          <w:bCs/>
        </w:rPr>
        <w:t>«</w:t>
      </w:r>
      <w:r w:rsidRPr="004107F5">
        <w:t>Обеспечение эффективности расходования межбюджетных трансфертов на осуществление переданных полномочий</w:t>
      </w:r>
      <w:r w:rsidRPr="004107F5">
        <w:rPr>
          <w:bCs/>
        </w:rPr>
        <w:t>»;</w:t>
      </w:r>
    </w:p>
    <w:p w:rsidR="004107F5" w:rsidRPr="004107F5" w:rsidRDefault="004107F5" w:rsidP="004107F5">
      <w:pPr>
        <w:suppressAutoHyphens/>
        <w:autoSpaceDE w:val="0"/>
        <w:autoSpaceDN w:val="0"/>
        <w:ind w:firstLine="709"/>
        <w:jc w:val="both"/>
        <w:rPr>
          <w:bCs/>
        </w:rPr>
      </w:pPr>
      <w:r w:rsidRPr="004107F5">
        <w:t xml:space="preserve">подпрограмма 3 – </w:t>
      </w:r>
      <w:r w:rsidRPr="004107F5">
        <w:rPr>
          <w:bCs/>
        </w:rPr>
        <w:t>«</w:t>
      </w:r>
      <w:r w:rsidRPr="004107F5">
        <w:t>Создание условий для реализации муниципальной программы</w:t>
      </w:r>
      <w:r w:rsidRPr="004107F5">
        <w:rPr>
          <w:bCs/>
        </w:rPr>
        <w:t>»;</w:t>
      </w:r>
    </w:p>
    <w:p w:rsidR="004107F5" w:rsidRPr="004107F5" w:rsidRDefault="004107F5" w:rsidP="00942F2C">
      <w:pPr>
        <w:pStyle w:val="a6"/>
        <w:suppressAutoHyphens/>
        <w:ind w:firstLine="709"/>
        <w:jc w:val="both"/>
      </w:pPr>
      <w:r w:rsidRPr="004107F5">
        <w:t>В ходе реализации подпрограмм были выполнены следующие основные мероприятия:</w:t>
      </w:r>
    </w:p>
    <w:p w:rsidR="004107F5" w:rsidRPr="004107F5" w:rsidRDefault="004107F5" w:rsidP="004107F5">
      <w:pPr>
        <w:suppressAutoHyphens/>
        <w:ind w:firstLine="709"/>
        <w:jc w:val="both"/>
      </w:pPr>
      <w:r w:rsidRPr="004107F5">
        <w:t xml:space="preserve">Подпрограмма 1  </w:t>
      </w:r>
    </w:p>
    <w:p w:rsidR="004107F5" w:rsidRPr="004107F5" w:rsidRDefault="004107F5" w:rsidP="004107F5">
      <w:pPr>
        <w:suppressAutoHyphens/>
        <w:ind w:firstLine="709"/>
        <w:jc w:val="both"/>
      </w:pPr>
      <w:r w:rsidRPr="004107F5">
        <w:t>1. В целях совершенствования правовых и организационных основ местного самоуправления,</w:t>
      </w:r>
      <w:r w:rsidRPr="004107F5">
        <w:rPr>
          <w:rFonts w:eastAsia="Calibri"/>
        </w:rPr>
        <w:t xml:space="preserve"> муниципальной службы</w:t>
      </w:r>
      <w:r w:rsidRPr="004107F5">
        <w:t xml:space="preserve"> приняты муниципальные нормативные правовые акты, регламентирующие вопросы организации кадровой работы, прохождения и развития муниципальной службы в органах местного самоуправления. </w:t>
      </w:r>
    </w:p>
    <w:p w:rsidR="004107F5" w:rsidRPr="004107F5" w:rsidRDefault="004107F5" w:rsidP="004107F5">
      <w:pPr>
        <w:pStyle w:val="ConsPlusCell"/>
        <w:suppressAutoHyphens/>
        <w:ind w:firstLine="709"/>
        <w:jc w:val="both"/>
        <w:rPr>
          <w:rFonts w:ascii="Times New Roman" w:hAnsi="Times New Roman" w:cs="Times New Roman"/>
          <w:sz w:val="24"/>
          <w:szCs w:val="24"/>
        </w:rPr>
      </w:pPr>
      <w:r w:rsidRPr="004107F5">
        <w:rPr>
          <w:rFonts w:ascii="Times New Roman" w:hAnsi="Times New Roman" w:cs="Times New Roman"/>
          <w:sz w:val="24"/>
          <w:szCs w:val="24"/>
        </w:rPr>
        <w:t>2. Обеспечение дополнительного профессионального образования муниципальных служащих.</w:t>
      </w:r>
    </w:p>
    <w:p w:rsidR="004107F5" w:rsidRPr="004107F5" w:rsidRDefault="004107F5" w:rsidP="004107F5">
      <w:pPr>
        <w:suppressAutoHyphens/>
        <w:ind w:firstLine="709"/>
        <w:jc w:val="both"/>
      </w:pPr>
      <w:r w:rsidRPr="004107F5">
        <w:t xml:space="preserve">В 2019 году осуществлен мониторинг и анализ эффективности процесса профессиональной подготовки, переподготовки и дополнительного профессионального образования муниципальных служащих. </w:t>
      </w:r>
    </w:p>
    <w:p w:rsidR="004107F5" w:rsidRPr="004107F5" w:rsidRDefault="004107F5" w:rsidP="004107F5">
      <w:pPr>
        <w:suppressAutoHyphens/>
        <w:ind w:firstLine="709"/>
        <w:jc w:val="both"/>
      </w:pPr>
      <w:r w:rsidRPr="004107F5">
        <w:t xml:space="preserve">В 2019 году </w:t>
      </w:r>
      <w:proofErr w:type="gramStart"/>
      <w:r w:rsidRPr="004107F5">
        <w:t>обучение по программам</w:t>
      </w:r>
      <w:proofErr w:type="gramEnd"/>
      <w:r w:rsidRPr="004107F5">
        <w:t xml:space="preserve"> дополнительного профессионального образования прошли 25 муниципальных служащих Администрации Курумканского района. Более 20 муниципальных служащих приняли участие в обучающих семинарах по направлениям профессиональной деятельности, в том числе в режиме видеоконференцсвязи. </w:t>
      </w:r>
    </w:p>
    <w:p w:rsidR="004107F5" w:rsidRPr="00E624CA" w:rsidRDefault="004107F5" w:rsidP="004107F5">
      <w:pPr>
        <w:pStyle w:val="ConsPlusCell"/>
        <w:suppressAutoHyphens/>
        <w:ind w:firstLine="709"/>
        <w:jc w:val="both"/>
        <w:rPr>
          <w:rFonts w:ascii="Times New Roman" w:hAnsi="Times New Roman" w:cs="Times New Roman"/>
          <w:sz w:val="24"/>
          <w:szCs w:val="24"/>
        </w:rPr>
      </w:pPr>
      <w:r w:rsidRPr="00E624CA">
        <w:rPr>
          <w:rFonts w:ascii="Times New Roman" w:hAnsi="Times New Roman" w:cs="Times New Roman"/>
          <w:sz w:val="24"/>
          <w:szCs w:val="24"/>
        </w:rPr>
        <w:t>На эти цели в</w:t>
      </w:r>
      <w:r w:rsidRPr="00E624CA">
        <w:rPr>
          <w:rFonts w:ascii="Times New Roman" w:hAnsi="Times New Roman" w:cs="Times New Roman"/>
          <w:bCs/>
          <w:sz w:val="24"/>
          <w:szCs w:val="24"/>
        </w:rPr>
        <w:t xml:space="preserve"> подпрограмме </w:t>
      </w:r>
      <w:r w:rsidRPr="00E624CA">
        <w:rPr>
          <w:rFonts w:ascii="Times New Roman" w:hAnsi="Times New Roman" w:cs="Times New Roman"/>
          <w:sz w:val="24"/>
          <w:szCs w:val="24"/>
        </w:rPr>
        <w:t>1 заложены средства в размере 90,0 тыс. рублей</w:t>
      </w:r>
      <w:r w:rsidRPr="00E624CA">
        <w:rPr>
          <w:rFonts w:ascii="Times New Roman" w:eastAsia="Calibri" w:hAnsi="Times New Roman" w:cs="Times New Roman"/>
          <w:sz w:val="24"/>
          <w:szCs w:val="24"/>
        </w:rPr>
        <w:t>.</w:t>
      </w:r>
    </w:p>
    <w:p w:rsidR="004107F5" w:rsidRPr="004107F5" w:rsidRDefault="00942F2C" w:rsidP="004107F5">
      <w:pPr>
        <w:suppressAutoHyphens/>
        <w:ind w:firstLine="709"/>
        <w:jc w:val="both"/>
      </w:pPr>
      <w:r>
        <w:t>3</w:t>
      </w:r>
      <w:r w:rsidR="004107F5" w:rsidRPr="004107F5">
        <w:t>. Повышение престижа муниципальной службы,</w:t>
      </w:r>
      <w:r w:rsidR="004107F5" w:rsidRPr="004107F5">
        <w:rPr>
          <w:spacing w:val="-4"/>
        </w:rPr>
        <w:t xml:space="preserve"> укрепление</w:t>
      </w:r>
      <w:r w:rsidR="004107F5" w:rsidRPr="004107F5">
        <w:t xml:space="preserve"> кадрового потенциала органов местного самоуправления Курумканского района.</w:t>
      </w:r>
    </w:p>
    <w:p w:rsidR="004107F5" w:rsidRPr="004107F5" w:rsidRDefault="004107F5" w:rsidP="004107F5">
      <w:pPr>
        <w:suppressAutoHyphens/>
        <w:ind w:firstLine="709"/>
        <w:jc w:val="both"/>
      </w:pPr>
      <w:r w:rsidRPr="004107F5">
        <w:t>В целях совершенствования механизмов оптимизации пенсионного обеспечения муниципальных служащих выплачивается доплата к пенсии за выслугу лет лицам, замещавшим муниципальные должности и должности муниципальной службы в Курумканском районе. Среднемесячная пенсия, выплачиваемая за счет местного бюджета, в 2019 году составила 6,4 тыс. рублей.</w:t>
      </w:r>
    </w:p>
    <w:p w:rsidR="004107F5" w:rsidRPr="004107F5" w:rsidRDefault="004107F5" w:rsidP="004107F5">
      <w:pPr>
        <w:suppressAutoHyphens/>
        <w:ind w:firstLine="709"/>
        <w:jc w:val="both"/>
      </w:pPr>
      <w:r w:rsidRPr="004107F5">
        <w:t>Внедрена практика стимулирования деятельности муниципальных служащих, в частности в 2019 году 37 работник</w:t>
      </w:r>
      <w:r w:rsidR="00942F2C">
        <w:t>ов</w:t>
      </w:r>
      <w:r w:rsidRPr="004107F5">
        <w:t xml:space="preserve"> органов местного самоуправления награждены поощрениями по итогам года.</w:t>
      </w:r>
    </w:p>
    <w:p w:rsidR="004107F5" w:rsidRPr="004107F5" w:rsidRDefault="004107F5" w:rsidP="004107F5">
      <w:pPr>
        <w:suppressAutoHyphens/>
        <w:ind w:firstLine="709"/>
        <w:jc w:val="both"/>
      </w:pPr>
      <w:r w:rsidRPr="004107F5">
        <w:t>На реализацию подпрограммы 1 были выделены средства в размере 20 225,7 тыс. рублей.</w:t>
      </w:r>
    </w:p>
    <w:p w:rsidR="004107F5" w:rsidRPr="004107F5" w:rsidRDefault="004107F5" w:rsidP="004107F5">
      <w:pPr>
        <w:suppressAutoHyphens/>
        <w:ind w:firstLine="709"/>
        <w:jc w:val="both"/>
      </w:pPr>
      <w:r w:rsidRPr="004107F5">
        <w:t>Все мероприятия выполнены в полном объеме.</w:t>
      </w:r>
    </w:p>
    <w:p w:rsidR="004107F5" w:rsidRPr="004107F5" w:rsidRDefault="004107F5" w:rsidP="004107F5">
      <w:pPr>
        <w:suppressAutoHyphens/>
        <w:ind w:firstLine="709"/>
        <w:jc w:val="both"/>
      </w:pPr>
    </w:p>
    <w:p w:rsidR="004107F5" w:rsidRPr="004107F5" w:rsidRDefault="004107F5" w:rsidP="004107F5">
      <w:pPr>
        <w:suppressAutoHyphens/>
        <w:ind w:firstLine="709"/>
        <w:jc w:val="both"/>
      </w:pPr>
      <w:r w:rsidRPr="004107F5">
        <w:t>Подпрограмма 2.</w:t>
      </w:r>
    </w:p>
    <w:p w:rsidR="004107F5" w:rsidRPr="004107F5" w:rsidRDefault="004107F5" w:rsidP="004107F5">
      <w:pPr>
        <w:suppressAutoHyphens/>
        <w:ind w:firstLine="709"/>
        <w:jc w:val="both"/>
        <w:rPr>
          <w:color w:val="FF0000"/>
        </w:rPr>
      </w:pPr>
      <w:r w:rsidRPr="004107F5">
        <w:t xml:space="preserve">Финансовое обеспечение деятельности </w:t>
      </w:r>
      <w:r w:rsidRPr="004107F5">
        <w:rPr>
          <w:kern w:val="2"/>
        </w:rPr>
        <w:t xml:space="preserve">аппарата Администрации Курумканского района, предусматривающее расходы на выплаты по оплате труда работников аппарата Администрации Курумканского района и расходы на обеспечение функций аппарата Администрации Курумканского района, </w:t>
      </w:r>
      <w:r w:rsidRPr="004107F5">
        <w:t>позволила обеспечить стабильную работу Администрации и успешное исполнение функций и государственных полномочий. На реализацию подпрограммы 2 были выделены средства в размере</w:t>
      </w:r>
      <w:r w:rsidRPr="004107F5">
        <w:rPr>
          <w:color w:val="FF0000"/>
        </w:rPr>
        <w:t xml:space="preserve"> </w:t>
      </w:r>
      <w:r w:rsidRPr="004107F5">
        <w:t>2 388,1 тыс. рублей.</w:t>
      </w:r>
      <w:r w:rsidRPr="004107F5">
        <w:rPr>
          <w:color w:val="FF0000"/>
        </w:rPr>
        <w:t xml:space="preserve"> </w:t>
      </w:r>
    </w:p>
    <w:p w:rsidR="004107F5" w:rsidRPr="004107F5" w:rsidRDefault="004107F5" w:rsidP="004107F5">
      <w:pPr>
        <w:suppressAutoHyphens/>
        <w:ind w:firstLine="709"/>
        <w:jc w:val="both"/>
      </w:pPr>
      <w:r w:rsidRPr="004107F5">
        <w:t>Все мероприятия выполнены в полном объеме.</w:t>
      </w:r>
    </w:p>
    <w:p w:rsidR="004107F5" w:rsidRPr="004107F5" w:rsidRDefault="004107F5" w:rsidP="004107F5">
      <w:pPr>
        <w:suppressAutoHyphens/>
        <w:ind w:firstLine="709"/>
        <w:jc w:val="both"/>
      </w:pPr>
    </w:p>
    <w:p w:rsidR="004107F5" w:rsidRPr="004107F5" w:rsidRDefault="004107F5" w:rsidP="004107F5">
      <w:pPr>
        <w:suppressAutoHyphens/>
        <w:ind w:firstLine="709"/>
        <w:jc w:val="both"/>
      </w:pPr>
      <w:r w:rsidRPr="004107F5">
        <w:t>Подпрограмма 3.</w:t>
      </w:r>
    </w:p>
    <w:p w:rsidR="004107F5" w:rsidRPr="004107F5" w:rsidRDefault="004107F5" w:rsidP="004107F5">
      <w:pPr>
        <w:suppressAutoHyphens/>
        <w:ind w:firstLine="709"/>
        <w:jc w:val="both"/>
        <w:rPr>
          <w:color w:val="FF0000"/>
        </w:rPr>
      </w:pPr>
      <w:proofErr w:type="gramStart"/>
      <w:r w:rsidRPr="004107F5">
        <w:lastRenderedPageBreak/>
        <w:t>Финансовое обеспечение деятельности бухгалтерского и технического обслуживания администрации МО «Курумканский район</w:t>
      </w:r>
      <w:r w:rsidRPr="004107F5">
        <w:rPr>
          <w:kern w:val="2"/>
        </w:rPr>
        <w:t xml:space="preserve">», </w:t>
      </w:r>
      <w:r w:rsidRPr="004107F5">
        <w:t>хозяйственно-транспортного обслуживания органов местного самоуправления муниципального района</w:t>
      </w:r>
      <w:r w:rsidRPr="004107F5">
        <w:rPr>
          <w:kern w:val="2"/>
        </w:rPr>
        <w:t xml:space="preserve">, предусматривающее расходы на выплаты по оплате труда работников и расходы на обеспечение функций </w:t>
      </w:r>
      <w:r w:rsidRPr="004107F5">
        <w:t>бухгалтерии администрации и специалистов технического обслуживания администрации МО «Курумканский район», муниципального казенного учреждения «Хозяйственно-транспортный отдел» администрации МО «Курумканский район»</w:t>
      </w:r>
      <w:r w:rsidRPr="004107F5">
        <w:rPr>
          <w:kern w:val="2"/>
        </w:rPr>
        <w:t xml:space="preserve">, </w:t>
      </w:r>
      <w:r w:rsidRPr="004107F5">
        <w:t>позволила обеспечить стабильную работу Администрации и успешное исполнение функций и</w:t>
      </w:r>
      <w:proofErr w:type="gramEnd"/>
      <w:r w:rsidRPr="004107F5">
        <w:t xml:space="preserve"> полномочий. На реализацию подпрограммы 3 были выделены средства в размере</w:t>
      </w:r>
      <w:r w:rsidRPr="004107F5">
        <w:rPr>
          <w:color w:val="FF0000"/>
        </w:rPr>
        <w:t xml:space="preserve"> </w:t>
      </w:r>
      <w:r w:rsidRPr="004107F5">
        <w:t>21 928,6 тыс. рублей.</w:t>
      </w:r>
      <w:r w:rsidRPr="004107F5">
        <w:rPr>
          <w:color w:val="FF0000"/>
        </w:rPr>
        <w:t xml:space="preserve"> </w:t>
      </w:r>
    </w:p>
    <w:p w:rsidR="004107F5" w:rsidRPr="004107F5" w:rsidRDefault="004107F5" w:rsidP="004107F5">
      <w:pPr>
        <w:suppressAutoHyphens/>
        <w:ind w:firstLine="709"/>
        <w:jc w:val="both"/>
      </w:pPr>
      <w:r w:rsidRPr="004107F5">
        <w:t>Все мероприятия выполнены в полном объеме.</w:t>
      </w:r>
    </w:p>
    <w:p w:rsidR="004107F5" w:rsidRPr="004107F5" w:rsidRDefault="004107F5" w:rsidP="004107F5">
      <w:pPr>
        <w:suppressAutoHyphens/>
        <w:ind w:firstLine="709"/>
        <w:jc w:val="both"/>
      </w:pPr>
    </w:p>
    <w:p w:rsidR="004107F5" w:rsidRPr="004107F5" w:rsidRDefault="004107F5" w:rsidP="00942F2C">
      <w:pPr>
        <w:suppressAutoHyphens/>
        <w:jc w:val="center"/>
        <w:rPr>
          <w:b/>
        </w:rPr>
      </w:pPr>
      <w:r w:rsidRPr="004107F5">
        <w:rPr>
          <w:rFonts w:eastAsia="Calibri"/>
          <w:b/>
          <w:lang w:eastAsia="en-US"/>
        </w:rPr>
        <w:t>Раздел 3</w:t>
      </w:r>
      <w:r w:rsidR="00942F2C">
        <w:rPr>
          <w:rFonts w:eastAsia="Calibri"/>
          <w:b/>
          <w:lang w:eastAsia="en-US"/>
        </w:rPr>
        <w:t>.</w:t>
      </w:r>
      <w:r w:rsidRPr="004107F5">
        <w:rPr>
          <w:rFonts w:eastAsia="Calibri"/>
          <w:b/>
          <w:lang w:eastAsia="en-US"/>
        </w:rPr>
        <w:t xml:space="preserve"> Перечень контрольных событий, выполненных и не выполненных (с указанием причин) в установленные сроки согласно плану реализации</w:t>
      </w:r>
      <w:r w:rsidRPr="004107F5">
        <w:rPr>
          <w:b/>
        </w:rPr>
        <w:t>.</w:t>
      </w:r>
    </w:p>
    <w:p w:rsidR="004107F5" w:rsidRPr="004107F5" w:rsidRDefault="004107F5" w:rsidP="004107F5">
      <w:pPr>
        <w:suppressAutoHyphens/>
        <w:ind w:firstLine="709"/>
        <w:jc w:val="both"/>
      </w:pPr>
    </w:p>
    <w:p w:rsidR="004107F5" w:rsidRPr="004107F5" w:rsidRDefault="004107F5" w:rsidP="004107F5">
      <w:pPr>
        <w:suppressAutoHyphens/>
        <w:ind w:firstLine="709"/>
        <w:jc w:val="both"/>
      </w:pPr>
      <w:r w:rsidRPr="004107F5">
        <w:t>Подпрограмма 1. «Развитие и совершенствование муниципального управления»</w:t>
      </w:r>
    </w:p>
    <w:p w:rsidR="004107F5" w:rsidRPr="004107F5" w:rsidRDefault="004107F5" w:rsidP="00942F2C">
      <w:pPr>
        <w:suppressAutoHyphens/>
        <w:ind w:firstLine="709"/>
        <w:jc w:val="both"/>
      </w:pPr>
      <w:r w:rsidRPr="004107F5">
        <w:t>1.1. Совершенствование правовой и методической основы муниципальной службы.</w:t>
      </w:r>
    </w:p>
    <w:p w:rsidR="004107F5" w:rsidRPr="004107F5" w:rsidRDefault="004107F5" w:rsidP="00942F2C">
      <w:pPr>
        <w:suppressAutoHyphens/>
        <w:ind w:firstLine="709"/>
        <w:jc w:val="both"/>
      </w:pPr>
      <w:r w:rsidRPr="004107F5">
        <w:t xml:space="preserve">1.2. Доля муниципальных служащих, прошедших </w:t>
      </w:r>
      <w:proofErr w:type="gramStart"/>
      <w:r w:rsidRPr="004107F5">
        <w:t>обучение по программам</w:t>
      </w:r>
      <w:proofErr w:type="gramEnd"/>
      <w:r w:rsidRPr="004107F5">
        <w:t xml:space="preserve"> дополнительного профессионального образования.</w:t>
      </w:r>
    </w:p>
    <w:p w:rsidR="004107F5" w:rsidRPr="004107F5" w:rsidRDefault="004107F5" w:rsidP="00942F2C">
      <w:pPr>
        <w:suppressAutoHyphens/>
        <w:ind w:firstLine="709"/>
        <w:jc w:val="both"/>
      </w:pPr>
      <w:r w:rsidRPr="004107F5">
        <w:t>1.3. Стабилизация численности муниципальных служащих в установленных рамках.</w:t>
      </w:r>
    </w:p>
    <w:p w:rsidR="004107F5" w:rsidRPr="004107F5" w:rsidRDefault="004107F5" w:rsidP="00942F2C">
      <w:pPr>
        <w:suppressAutoHyphens/>
        <w:ind w:firstLine="709"/>
        <w:jc w:val="both"/>
      </w:pPr>
      <w:r w:rsidRPr="004107F5">
        <w:t>1.4. Повышение престижа муниципальной службы, укрепление кадрового потенциала органов местного самоуправления.</w:t>
      </w:r>
    </w:p>
    <w:p w:rsidR="004107F5" w:rsidRPr="004107F5" w:rsidRDefault="004107F5" w:rsidP="00942F2C">
      <w:pPr>
        <w:suppressAutoHyphens/>
        <w:ind w:firstLine="709"/>
        <w:jc w:val="both"/>
      </w:pPr>
      <w:r w:rsidRPr="004107F5">
        <w:t>Подпрограмма 2. «Обеспечение реализации муниципальной программы Курумканского района «Развитие и совершенствование муниципального управления», и прочие мероприятия»».</w:t>
      </w:r>
    </w:p>
    <w:p w:rsidR="004107F5" w:rsidRPr="004107F5" w:rsidRDefault="004107F5" w:rsidP="00942F2C">
      <w:pPr>
        <w:suppressAutoHyphens/>
        <w:ind w:firstLine="709"/>
        <w:jc w:val="both"/>
      </w:pPr>
      <w:r w:rsidRPr="004107F5">
        <w:t>2.1. Обеспечение достижения целей, решение задач и выполнение показателей муниципальной программы.</w:t>
      </w:r>
    </w:p>
    <w:p w:rsidR="004107F5" w:rsidRPr="004107F5" w:rsidRDefault="004107F5" w:rsidP="00942F2C">
      <w:pPr>
        <w:ind w:firstLine="708"/>
        <w:jc w:val="both"/>
      </w:pPr>
      <w:r w:rsidRPr="004107F5">
        <w:t>Сведения о выполнении контрольных событий Программы, подпрограмм представлены в таблице 3.</w:t>
      </w:r>
    </w:p>
    <w:p w:rsidR="004107F5" w:rsidRPr="004107F5" w:rsidRDefault="004107F5" w:rsidP="00942F2C"/>
    <w:p w:rsidR="004107F5" w:rsidRPr="00942F2C" w:rsidRDefault="004107F5" w:rsidP="00942F2C">
      <w:pPr>
        <w:jc w:val="center"/>
        <w:rPr>
          <w:b/>
        </w:rPr>
      </w:pPr>
      <w:r w:rsidRPr="00942F2C">
        <w:rPr>
          <w:b/>
        </w:rPr>
        <w:t>Раздел 4.</w:t>
      </w:r>
      <w:r w:rsidRPr="00942F2C">
        <w:rPr>
          <w:b/>
        </w:rPr>
        <w:tab/>
      </w:r>
      <w:r w:rsidRPr="00942F2C">
        <w:rPr>
          <w:rFonts w:eastAsia="Calibri"/>
          <w:b/>
          <w:lang w:eastAsia="en-US"/>
        </w:rPr>
        <w:t>Анализ факторов, повлиявших на ход реализации муниципальной программы</w:t>
      </w:r>
      <w:r w:rsidRPr="00942F2C">
        <w:rPr>
          <w:b/>
        </w:rPr>
        <w:t>.</w:t>
      </w:r>
    </w:p>
    <w:p w:rsidR="004107F5" w:rsidRPr="004107F5" w:rsidRDefault="004107F5" w:rsidP="00942F2C">
      <w:pPr>
        <w:pStyle w:val="ConsPlusTitle"/>
        <w:widowControl/>
        <w:suppressAutoHyphens/>
        <w:ind w:firstLine="709"/>
        <w:jc w:val="both"/>
        <w:rPr>
          <w:rFonts w:ascii="Times New Roman" w:hAnsi="Times New Roman" w:cs="Times New Roman"/>
          <w:b w:val="0"/>
          <w:sz w:val="24"/>
          <w:szCs w:val="24"/>
        </w:rPr>
      </w:pPr>
    </w:p>
    <w:p w:rsidR="004107F5" w:rsidRPr="004107F5" w:rsidRDefault="004107F5" w:rsidP="00942F2C">
      <w:pPr>
        <w:ind w:firstLine="720"/>
        <w:jc w:val="both"/>
      </w:pPr>
      <w:r w:rsidRPr="004107F5">
        <w:t xml:space="preserve">Требует внимания организация диспансеризации муниципальных служащих.  </w:t>
      </w:r>
    </w:p>
    <w:p w:rsidR="004107F5" w:rsidRPr="004107F5" w:rsidRDefault="004107F5" w:rsidP="00942F2C">
      <w:pPr>
        <w:ind w:firstLine="720"/>
        <w:jc w:val="both"/>
      </w:pPr>
      <w:r w:rsidRPr="004107F5">
        <w:t>Необходимо внедрение системы мер по совершенствованию механизмов социальных гарантий на муниципальной службе; по формированию позитивного отношения граждан к муниципальным служащим и повышению престижа муниципальной службы.</w:t>
      </w:r>
    </w:p>
    <w:p w:rsidR="004107F5" w:rsidRPr="004107F5" w:rsidRDefault="004107F5" w:rsidP="00942F2C">
      <w:pPr>
        <w:autoSpaceDE w:val="0"/>
        <w:autoSpaceDN w:val="0"/>
      </w:pPr>
    </w:p>
    <w:p w:rsidR="004107F5" w:rsidRPr="004107F5" w:rsidRDefault="004107F5" w:rsidP="00942F2C">
      <w:pPr>
        <w:autoSpaceDE w:val="0"/>
        <w:autoSpaceDN w:val="0"/>
        <w:jc w:val="center"/>
        <w:rPr>
          <w:b/>
        </w:rPr>
      </w:pPr>
      <w:r w:rsidRPr="004107F5">
        <w:rPr>
          <w:b/>
        </w:rPr>
        <w:t xml:space="preserve">Раздел. 5. </w:t>
      </w:r>
      <w:r w:rsidRPr="004107F5">
        <w:rPr>
          <w:rFonts w:eastAsia="Calibri"/>
          <w:b/>
          <w:lang w:eastAsia="en-US"/>
        </w:rPr>
        <w:t>Сведения об использовании бюджетных ассигнований на реализацию муниципальной программы</w:t>
      </w:r>
    </w:p>
    <w:p w:rsidR="004107F5" w:rsidRPr="004107F5" w:rsidRDefault="004107F5" w:rsidP="00942F2C">
      <w:pPr>
        <w:suppressAutoHyphens/>
        <w:ind w:firstLine="709"/>
        <w:jc w:val="both"/>
      </w:pPr>
    </w:p>
    <w:p w:rsidR="004107F5" w:rsidRPr="004107F5" w:rsidRDefault="004107F5" w:rsidP="00942F2C">
      <w:pPr>
        <w:pStyle w:val="a3"/>
        <w:spacing w:line="240" w:lineRule="auto"/>
        <w:ind w:left="7"/>
        <w:rPr>
          <w:sz w:val="24"/>
          <w:szCs w:val="24"/>
        </w:rPr>
      </w:pPr>
      <w:r w:rsidRPr="004107F5">
        <w:rPr>
          <w:sz w:val="24"/>
          <w:szCs w:val="24"/>
        </w:rPr>
        <w:t xml:space="preserve">На реализацию программных мероприятий в 2019 году было предусмотрено и исполнено на программные мероприятия 44 542, 4 тыс. рублей. </w:t>
      </w:r>
    </w:p>
    <w:p w:rsidR="00942F2C" w:rsidRDefault="00942F2C" w:rsidP="00942F2C">
      <w:pPr>
        <w:autoSpaceDE w:val="0"/>
        <w:autoSpaceDN w:val="0"/>
        <w:jc w:val="center"/>
        <w:rPr>
          <w:b/>
        </w:rPr>
      </w:pPr>
    </w:p>
    <w:p w:rsidR="004107F5" w:rsidRPr="004107F5" w:rsidRDefault="004107F5" w:rsidP="00942F2C">
      <w:pPr>
        <w:autoSpaceDE w:val="0"/>
        <w:autoSpaceDN w:val="0"/>
        <w:jc w:val="center"/>
        <w:rPr>
          <w:b/>
        </w:rPr>
      </w:pPr>
      <w:r w:rsidRPr="004107F5">
        <w:rPr>
          <w:b/>
        </w:rPr>
        <w:t xml:space="preserve">Раздел 6. </w:t>
      </w:r>
      <w:r w:rsidRPr="004107F5">
        <w:rPr>
          <w:rFonts w:eastAsia="Calibri"/>
          <w:b/>
          <w:lang w:eastAsia="en-US"/>
        </w:rPr>
        <w:t>Информация о внесенных изменениях в программу</w:t>
      </w:r>
      <w:r w:rsidRPr="004107F5">
        <w:rPr>
          <w:b/>
        </w:rPr>
        <w:t>.</w:t>
      </w:r>
    </w:p>
    <w:p w:rsidR="004107F5" w:rsidRPr="004107F5" w:rsidRDefault="004107F5" w:rsidP="004107F5">
      <w:pPr>
        <w:autoSpaceDE w:val="0"/>
        <w:autoSpaceDN w:val="0"/>
        <w:rPr>
          <w:b/>
        </w:rPr>
      </w:pPr>
    </w:p>
    <w:p w:rsidR="004107F5" w:rsidRPr="004107F5" w:rsidRDefault="004107F5" w:rsidP="004107F5">
      <w:pPr>
        <w:autoSpaceDE w:val="0"/>
        <w:autoSpaceDN w:val="0"/>
        <w:ind w:firstLine="567"/>
        <w:jc w:val="both"/>
      </w:pPr>
      <w:r w:rsidRPr="004107F5">
        <w:t xml:space="preserve">В течение 2019 года в программу было внесено 3 изменения постановлениями руководителя от 02 апреля 2019 года № 112, от 03 декабря 2019 года № 379, от 03 декабря 2019 года № 379, от 30 декабря 2019 года № 445. </w:t>
      </w:r>
    </w:p>
    <w:p w:rsidR="004107F5" w:rsidRPr="004107F5" w:rsidRDefault="004107F5" w:rsidP="004107F5">
      <w:pPr>
        <w:autoSpaceDE w:val="0"/>
        <w:autoSpaceDN w:val="0"/>
      </w:pPr>
    </w:p>
    <w:p w:rsidR="004107F5" w:rsidRPr="004107F5" w:rsidRDefault="004107F5" w:rsidP="00942F2C">
      <w:pPr>
        <w:autoSpaceDE w:val="0"/>
        <w:autoSpaceDN w:val="0"/>
        <w:jc w:val="center"/>
        <w:rPr>
          <w:b/>
        </w:rPr>
      </w:pPr>
      <w:r w:rsidRPr="004107F5">
        <w:rPr>
          <w:b/>
        </w:rPr>
        <w:lastRenderedPageBreak/>
        <w:t xml:space="preserve">Раздел 7. </w:t>
      </w:r>
      <w:r w:rsidRPr="004107F5">
        <w:rPr>
          <w:rFonts w:eastAsia="Calibri"/>
          <w:b/>
          <w:lang w:eastAsia="en-US"/>
        </w:rPr>
        <w:t>Информация о результатах оценки эффективности муниципальной программы</w:t>
      </w:r>
      <w:r w:rsidRPr="004107F5">
        <w:rPr>
          <w:b/>
        </w:rPr>
        <w:t>.</w:t>
      </w:r>
    </w:p>
    <w:p w:rsidR="004107F5" w:rsidRPr="004107F5" w:rsidRDefault="004107F5" w:rsidP="004107F5">
      <w:pPr>
        <w:autoSpaceDE w:val="0"/>
        <w:autoSpaceDN w:val="0"/>
        <w:jc w:val="both"/>
      </w:pPr>
    </w:p>
    <w:p w:rsidR="004107F5" w:rsidRPr="004107F5" w:rsidRDefault="004107F5" w:rsidP="004107F5">
      <w:pPr>
        <w:ind w:firstLine="709"/>
        <w:jc w:val="both"/>
        <w:rPr>
          <w:bCs/>
        </w:rPr>
      </w:pPr>
      <w:r w:rsidRPr="004107F5">
        <w:rPr>
          <w:bCs/>
        </w:rPr>
        <w:t>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4107F5" w:rsidRPr="00DC3817" w:rsidRDefault="004107F5" w:rsidP="004107F5">
      <w:pPr>
        <w:pStyle w:val="ConsPlusNormal"/>
        <w:ind w:firstLine="567"/>
        <w:jc w:val="both"/>
        <w:rPr>
          <w:rFonts w:ascii="Times New Roman" w:hAnsi="Times New Roman" w:cs="Times New Roman"/>
          <w:sz w:val="24"/>
          <w:szCs w:val="24"/>
        </w:rPr>
      </w:pPr>
      <w:r w:rsidRPr="00DC3817">
        <w:rPr>
          <w:rFonts w:ascii="Times New Roman" w:hAnsi="Times New Roman" w:cs="Times New Roman"/>
          <w:sz w:val="24"/>
          <w:szCs w:val="24"/>
        </w:rPr>
        <w:t>Оценка эффективности реализации Муниципальной программы по целям (задачам) программы определяется по формуле:</w:t>
      </w:r>
    </w:p>
    <w:p w:rsidR="004107F5" w:rsidRPr="00DC3817" w:rsidRDefault="004107F5" w:rsidP="004107F5">
      <w:pPr>
        <w:pStyle w:val="ConsPlusNormal"/>
        <w:ind w:firstLine="567"/>
        <w:jc w:val="center"/>
        <w:rPr>
          <w:rFonts w:ascii="Times New Roman" w:hAnsi="Times New Roman" w:cs="Times New Roman"/>
          <w:sz w:val="24"/>
          <w:szCs w:val="24"/>
        </w:rPr>
      </w:pPr>
      <w:r w:rsidRPr="00DC3817">
        <w:rPr>
          <w:rFonts w:ascii="Times New Roman" w:hAnsi="Times New Roman" w:cs="Times New Roman"/>
          <w:sz w:val="24"/>
          <w:szCs w:val="24"/>
        </w:rPr>
        <w:t xml:space="preserve">         Tfi</w:t>
      </w:r>
    </w:p>
    <w:p w:rsidR="004107F5" w:rsidRPr="00DC3817" w:rsidRDefault="004107F5" w:rsidP="004107F5">
      <w:pPr>
        <w:pStyle w:val="ConsPlusNormal"/>
        <w:ind w:firstLine="567"/>
        <w:jc w:val="center"/>
        <w:rPr>
          <w:rFonts w:ascii="Times New Roman" w:hAnsi="Times New Roman" w:cs="Times New Roman"/>
          <w:sz w:val="24"/>
          <w:szCs w:val="24"/>
        </w:rPr>
      </w:pPr>
      <w:r w:rsidRPr="00DC3817">
        <w:rPr>
          <w:rFonts w:ascii="Times New Roman" w:hAnsi="Times New Roman" w:cs="Times New Roman"/>
          <w:sz w:val="24"/>
          <w:szCs w:val="24"/>
        </w:rPr>
        <w:t xml:space="preserve">                Ei = --- x 100%, </w:t>
      </w:r>
    </w:p>
    <w:p w:rsidR="004107F5" w:rsidRPr="00DC3817" w:rsidRDefault="004107F5" w:rsidP="004107F5">
      <w:pPr>
        <w:pStyle w:val="ConsPlusNormal"/>
        <w:ind w:firstLine="567"/>
        <w:jc w:val="center"/>
        <w:rPr>
          <w:rFonts w:ascii="Times New Roman" w:hAnsi="Times New Roman" w:cs="Times New Roman"/>
          <w:sz w:val="24"/>
          <w:szCs w:val="24"/>
        </w:rPr>
      </w:pPr>
      <w:r w:rsidRPr="00DC3817">
        <w:rPr>
          <w:rFonts w:ascii="Times New Roman" w:hAnsi="Times New Roman" w:cs="Times New Roman"/>
          <w:sz w:val="24"/>
          <w:szCs w:val="24"/>
        </w:rPr>
        <w:t xml:space="preserve">         TNi</w:t>
      </w:r>
    </w:p>
    <w:p w:rsidR="004107F5" w:rsidRPr="00DC3817" w:rsidRDefault="004107F5" w:rsidP="004107F5">
      <w:pPr>
        <w:pStyle w:val="ConsPlusNormal"/>
        <w:ind w:firstLine="567"/>
        <w:jc w:val="both"/>
        <w:rPr>
          <w:rFonts w:ascii="Times New Roman" w:hAnsi="Times New Roman" w:cs="Times New Roman"/>
          <w:color w:val="000000"/>
          <w:sz w:val="24"/>
          <w:szCs w:val="24"/>
        </w:rPr>
      </w:pPr>
      <w:r w:rsidRPr="00DC3817">
        <w:rPr>
          <w:rStyle w:val="apple-converted-space"/>
          <w:rFonts w:ascii="Times New Roman" w:hAnsi="Times New Roman" w:cs="Times New Roman"/>
          <w:color w:val="000000"/>
          <w:sz w:val="24"/>
          <w:szCs w:val="24"/>
        </w:rPr>
        <w:t>и д</w:t>
      </w:r>
      <w:r w:rsidRPr="00DC3817">
        <w:rPr>
          <w:rFonts w:ascii="Times New Roman" w:hAnsi="Times New Roman" w:cs="Times New Roman"/>
          <w:color w:val="000000"/>
          <w:sz w:val="24"/>
          <w:szCs w:val="24"/>
        </w:rPr>
        <w:t>ля показателей (индикаторов), желаемой тенденцией развития которых является снижение значений:</w:t>
      </w:r>
    </w:p>
    <w:p w:rsidR="004107F5" w:rsidRPr="00DC3817" w:rsidRDefault="004107F5" w:rsidP="004107F5">
      <w:pPr>
        <w:pStyle w:val="ConsPlusNormal"/>
        <w:ind w:firstLine="567"/>
        <w:jc w:val="center"/>
        <w:rPr>
          <w:rFonts w:ascii="Times New Roman" w:hAnsi="Times New Roman" w:cs="Times New Roman"/>
          <w:sz w:val="24"/>
          <w:szCs w:val="24"/>
        </w:rPr>
      </w:pPr>
      <w:r w:rsidRPr="00DC3817">
        <w:rPr>
          <w:rFonts w:ascii="Times New Roman" w:hAnsi="Times New Roman" w:cs="Times New Roman"/>
          <w:sz w:val="24"/>
          <w:szCs w:val="24"/>
        </w:rPr>
        <w:t xml:space="preserve">         TNi</w:t>
      </w:r>
    </w:p>
    <w:p w:rsidR="004107F5" w:rsidRPr="00DC3817" w:rsidRDefault="004107F5" w:rsidP="004107F5">
      <w:pPr>
        <w:pStyle w:val="ConsPlusNormal"/>
        <w:ind w:firstLine="567"/>
        <w:jc w:val="center"/>
        <w:rPr>
          <w:rFonts w:ascii="Times New Roman" w:hAnsi="Times New Roman" w:cs="Times New Roman"/>
          <w:sz w:val="24"/>
          <w:szCs w:val="24"/>
        </w:rPr>
      </w:pPr>
      <w:r w:rsidRPr="00DC3817">
        <w:rPr>
          <w:rFonts w:ascii="Times New Roman" w:hAnsi="Times New Roman" w:cs="Times New Roman"/>
          <w:sz w:val="24"/>
          <w:szCs w:val="24"/>
        </w:rPr>
        <w:t xml:space="preserve">                       Ei = --- x 100%, где:</w:t>
      </w:r>
    </w:p>
    <w:p w:rsidR="004107F5" w:rsidRPr="00DC3817" w:rsidRDefault="004107F5" w:rsidP="004107F5">
      <w:pPr>
        <w:pStyle w:val="ConsPlusNormal"/>
        <w:ind w:firstLine="567"/>
        <w:jc w:val="center"/>
        <w:rPr>
          <w:rFonts w:ascii="Times New Roman" w:hAnsi="Times New Roman" w:cs="Times New Roman"/>
          <w:sz w:val="24"/>
          <w:szCs w:val="24"/>
        </w:rPr>
      </w:pPr>
      <w:r w:rsidRPr="00DC3817">
        <w:rPr>
          <w:rFonts w:ascii="Times New Roman" w:hAnsi="Times New Roman" w:cs="Times New Roman"/>
          <w:sz w:val="24"/>
          <w:szCs w:val="24"/>
        </w:rPr>
        <w:t xml:space="preserve">         Tfi</w:t>
      </w:r>
    </w:p>
    <w:p w:rsidR="004107F5" w:rsidRPr="00DC3817" w:rsidRDefault="004107F5" w:rsidP="004107F5">
      <w:pPr>
        <w:pStyle w:val="ConsPlusNormal"/>
        <w:ind w:firstLine="567"/>
        <w:jc w:val="center"/>
        <w:rPr>
          <w:rFonts w:ascii="Times New Roman" w:hAnsi="Times New Roman" w:cs="Times New Roman"/>
          <w:sz w:val="24"/>
          <w:szCs w:val="24"/>
        </w:rPr>
      </w:pPr>
    </w:p>
    <w:p w:rsidR="004107F5" w:rsidRPr="00DC3817" w:rsidRDefault="004107F5" w:rsidP="004107F5">
      <w:pPr>
        <w:pStyle w:val="ConsPlusNormal"/>
        <w:ind w:firstLine="567"/>
        <w:rPr>
          <w:rFonts w:ascii="Times New Roman" w:hAnsi="Times New Roman" w:cs="Times New Roman"/>
          <w:sz w:val="24"/>
          <w:szCs w:val="24"/>
        </w:rPr>
      </w:pPr>
      <w:r w:rsidRPr="00DC3817">
        <w:rPr>
          <w:rFonts w:ascii="Times New Roman" w:hAnsi="Times New Roman" w:cs="Times New Roman"/>
          <w:b/>
          <w:sz w:val="24"/>
          <w:szCs w:val="24"/>
        </w:rPr>
        <w:t>Ei</w:t>
      </w:r>
      <w:r w:rsidRPr="00DC3817">
        <w:rPr>
          <w:rFonts w:ascii="Times New Roman" w:hAnsi="Times New Roman" w:cs="Times New Roman"/>
          <w:sz w:val="24"/>
          <w:szCs w:val="24"/>
        </w:rPr>
        <w:t xml:space="preserve"> - эффективность реализации i-й цели (задачи) Муниципальной программы (процентов);</w:t>
      </w:r>
    </w:p>
    <w:p w:rsidR="004107F5" w:rsidRPr="00DC3817" w:rsidRDefault="004107F5" w:rsidP="004107F5">
      <w:pPr>
        <w:pStyle w:val="ConsPlusNormal"/>
        <w:ind w:firstLine="567"/>
        <w:rPr>
          <w:rFonts w:ascii="Times New Roman" w:hAnsi="Times New Roman" w:cs="Times New Roman"/>
          <w:sz w:val="24"/>
          <w:szCs w:val="24"/>
        </w:rPr>
      </w:pPr>
      <w:r w:rsidRPr="00DC3817">
        <w:rPr>
          <w:rFonts w:ascii="Times New Roman" w:hAnsi="Times New Roman" w:cs="Times New Roman"/>
          <w:b/>
          <w:sz w:val="24"/>
          <w:szCs w:val="24"/>
        </w:rPr>
        <w:t>Tfi</w:t>
      </w:r>
      <w:r w:rsidRPr="00DC3817">
        <w:rPr>
          <w:rFonts w:ascii="Times New Roman" w:hAnsi="Times New Roman" w:cs="Times New Roman"/>
          <w:sz w:val="24"/>
          <w:szCs w:val="24"/>
        </w:rPr>
        <w:t xml:space="preserve"> - фактический показатель (индикатор), отражающий реализацию i-й цели (задачи) Муниципальной программы, достигнутый в ходе ее реализации;</w:t>
      </w:r>
    </w:p>
    <w:p w:rsidR="004107F5" w:rsidRPr="00DC3817" w:rsidRDefault="004107F5" w:rsidP="004107F5">
      <w:pPr>
        <w:pStyle w:val="ConsPlusNormal"/>
        <w:ind w:firstLine="567"/>
        <w:rPr>
          <w:rFonts w:ascii="Times New Roman" w:hAnsi="Times New Roman" w:cs="Times New Roman"/>
          <w:sz w:val="24"/>
          <w:szCs w:val="24"/>
        </w:rPr>
      </w:pPr>
      <w:r w:rsidRPr="00DC3817">
        <w:rPr>
          <w:rFonts w:ascii="Times New Roman" w:hAnsi="Times New Roman" w:cs="Times New Roman"/>
          <w:b/>
          <w:sz w:val="24"/>
          <w:szCs w:val="24"/>
        </w:rPr>
        <w:t>TNi</w:t>
      </w:r>
      <w:r w:rsidRPr="00DC3817">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Муниципальной программой.</w:t>
      </w:r>
    </w:p>
    <w:p w:rsidR="004107F5" w:rsidRPr="00DC3817" w:rsidRDefault="004107F5" w:rsidP="004107F5">
      <w:pPr>
        <w:suppressAutoHyphens/>
        <w:spacing w:line="276" w:lineRule="auto"/>
        <w:ind w:firstLine="709"/>
        <w:jc w:val="both"/>
        <w:rPr>
          <w:bCs/>
        </w:rPr>
      </w:pPr>
      <w:r w:rsidRPr="00DC3817">
        <w:t xml:space="preserve">  </w:t>
      </w:r>
    </w:p>
    <w:tbl>
      <w:tblPr>
        <w:tblW w:w="10468" w:type="dxa"/>
        <w:jc w:val="center"/>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21"/>
        <w:gridCol w:w="2309"/>
        <w:gridCol w:w="985"/>
        <w:gridCol w:w="1283"/>
        <w:gridCol w:w="1127"/>
        <w:gridCol w:w="992"/>
      </w:tblGrid>
      <w:tr w:rsidR="004107F5" w:rsidRPr="00942F2C" w:rsidTr="00EE43E6">
        <w:trPr>
          <w:trHeight w:val="1677"/>
          <w:jc w:val="center"/>
        </w:trPr>
        <w:tc>
          <w:tcPr>
            <w:tcW w:w="851" w:type="dxa"/>
            <w:shd w:val="clear" w:color="auto" w:fill="auto"/>
            <w:vAlign w:val="center"/>
            <w:hideMark/>
          </w:tcPr>
          <w:p w:rsidR="004107F5" w:rsidRPr="00942F2C" w:rsidRDefault="004107F5" w:rsidP="00942F2C">
            <w:pPr>
              <w:pStyle w:val="a6"/>
              <w:jc w:val="center"/>
            </w:pPr>
            <w:r w:rsidRPr="00942F2C">
              <w:t xml:space="preserve">№ </w:t>
            </w:r>
            <w:proofErr w:type="gramStart"/>
            <w:r w:rsidRPr="00942F2C">
              <w:t>п</w:t>
            </w:r>
            <w:proofErr w:type="gramEnd"/>
            <w:r w:rsidRPr="00942F2C">
              <w:t>/п</w:t>
            </w:r>
          </w:p>
        </w:tc>
        <w:tc>
          <w:tcPr>
            <w:tcW w:w="5230" w:type="dxa"/>
            <w:gridSpan w:val="2"/>
            <w:shd w:val="clear" w:color="auto" w:fill="auto"/>
            <w:vAlign w:val="center"/>
            <w:hideMark/>
          </w:tcPr>
          <w:p w:rsidR="004107F5" w:rsidRPr="00942F2C" w:rsidRDefault="004107F5" w:rsidP="00942F2C">
            <w:pPr>
              <w:pStyle w:val="a6"/>
              <w:jc w:val="center"/>
            </w:pPr>
            <w:r w:rsidRPr="00942F2C">
              <w:t>Наименование показателей результатов</w:t>
            </w:r>
          </w:p>
        </w:tc>
        <w:tc>
          <w:tcPr>
            <w:tcW w:w="985" w:type="dxa"/>
            <w:shd w:val="clear" w:color="auto" w:fill="auto"/>
            <w:vAlign w:val="center"/>
            <w:hideMark/>
          </w:tcPr>
          <w:p w:rsidR="004107F5" w:rsidRPr="00942F2C" w:rsidRDefault="004107F5" w:rsidP="00942F2C">
            <w:pPr>
              <w:pStyle w:val="a6"/>
              <w:jc w:val="center"/>
            </w:pPr>
            <w:r w:rsidRPr="00942F2C">
              <w:t>Ед. изм.</w:t>
            </w:r>
          </w:p>
        </w:tc>
        <w:tc>
          <w:tcPr>
            <w:tcW w:w="1283" w:type="dxa"/>
            <w:shd w:val="clear" w:color="auto" w:fill="auto"/>
            <w:vAlign w:val="center"/>
            <w:hideMark/>
          </w:tcPr>
          <w:p w:rsidR="004107F5" w:rsidRPr="00942F2C" w:rsidRDefault="004107F5" w:rsidP="00942F2C">
            <w:pPr>
              <w:pStyle w:val="a6"/>
              <w:jc w:val="center"/>
            </w:pPr>
            <w:r w:rsidRPr="00942F2C">
              <w:t>Значение показателей 2019 год (план)</w:t>
            </w:r>
          </w:p>
        </w:tc>
        <w:tc>
          <w:tcPr>
            <w:tcW w:w="1127" w:type="dxa"/>
            <w:shd w:val="clear" w:color="auto" w:fill="auto"/>
            <w:vAlign w:val="center"/>
            <w:hideMark/>
          </w:tcPr>
          <w:p w:rsidR="004107F5" w:rsidRPr="00942F2C" w:rsidRDefault="004107F5" w:rsidP="00942F2C">
            <w:pPr>
              <w:pStyle w:val="a6"/>
              <w:jc w:val="center"/>
            </w:pPr>
            <w:r w:rsidRPr="00942F2C">
              <w:t>Значение показателей 2019 год (факт)</w:t>
            </w:r>
          </w:p>
        </w:tc>
        <w:tc>
          <w:tcPr>
            <w:tcW w:w="992" w:type="dxa"/>
          </w:tcPr>
          <w:p w:rsidR="004107F5" w:rsidRPr="00942F2C" w:rsidRDefault="004107F5" w:rsidP="00942F2C">
            <w:pPr>
              <w:pStyle w:val="a6"/>
              <w:jc w:val="center"/>
            </w:pPr>
            <w:r w:rsidRPr="00942F2C">
              <w:t>%</w:t>
            </w:r>
          </w:p>
        </w:tc>
      </w:tr>
      <w:tr w:rsidR="004107F5" w:rsidRPr="00942F2C" w:rsidTr="00EE43E6">
        <w:trPr>
          <w:trHeight w:val="390"/>
          <w:jc w:val="center"/>
        </w:trPr>
        <w:tc>
          <w:tcPr>
            <w:tcW w:w="851" w:type="dxa"/>
            <w:shd w:val="clear" w:color="auto" w:fill="auto"/>
            <w:noWrap/>
            <w:vAlign w:val="center"/>
            <w:hideMark/>
          </w:tcPr>
          <w:p w:rsidR="004107F5" w:rsidRPr="00942F2C" w:rsidRDefault="004107F5" w:rsidP="00942F2C">
            <w:pPr>
              <w:pStyle w:val="a6"/>
              <w:jc w:val="center"/>
            </w:pPr>
            <w:r w:rsidRPr="00942F2C">
              <w:t>1</w:t>
            </w:r>
          </w:p>
        </w:tc>
        <w:tc>
          <w:tcPr>
            <w:tcW w:w="5230" w:type="dxa"/>
            <w:gridSpan w:val="2"/>
            <w:shd w:val="clear" w:color="auto" w:fill="auto"/>
            <w:noWrap/>
            <w:vAlign w:val="center"/>
            <w:hideMark/>
          </w:tcPr>
          <w:p w:rsidR="004107F5" w:rsidRPr="00942F2C" w:rsidRDefault="004107F5" w:rsidP="00942F2C">
            <w:pPr>
              <w:pStyle w:val="a6"/>
              <w:jc w:val="center"/>
            </w:pPr>
            <w:r w:rsidRPr="00942F2C">
              <w:t>2</w:t>
            </w:r>
          </w:p>
        </w:tc>
        <w:tc>
          <w:tcPr>
            <w:tcW w:w="985" w:type="dxa"/>
            <w:shd w:val="clear" w:color="auto" w:fill="auto"/>
            <w:noWrap/>
            <w:vAlign w:val="center"/>
            <w:hideMark/>
          </w:tcPr>
          <w:p w:rsidR="004107F5" w:rsidRPr="00942F2C" w:rsidRDefault="004107F5" w:rsidP="00942F2C">
            <w:pPr>
              <w:pStyle w:val="a6"/>
              <w:jc w:val="center"/>
            </w:pPr>
            <w:r w:rsidRPr="00942F2C">
              <w:t>3</w:t>
            </w:r>
          </w:p>
        </w:tc>
        <w:tc>
          <w:tcPr>
            <w:tcW w:w="1283" w:type="dxa"/>
            <w:shd w:val="clear" w:color="auto" w:fill="auto"/>
            <w:noWrap/>
            <w:vAlign w:val="center"/>
            <w:hideMark/>
          </w:tcPr>
          <w:p w:rsidR="004107F5" w:rsidRPr="00942F2C" w:rsidRDefault="004107F5" w:rsidP="00942F2C">
            <w:pPr>
              <w:pStyle w:val="a6"/>
              <w:jc w:val="center"/>
            </w:pPr>
            <w:r w:rsidRPr="00942F2C">
              <w:t>4</w:t>
            </w:r>
          </w:p>
        </w:tc>
        <w:tc>
          <w:tcPr>
            <w:tcW w:w="1127" w:type="dxa"/>
            <w:shd w:val="clear" w:color="auto" w:fill="auto"/>
            <w:noWrap/>
            <w:vAlign w:val="center"/>
            <w:hideMark/>
          </w:tcPr>
          <w:p w:rsidR="004107F5" w:rsidRPr="00942F2C" w:rsidRDefault="004107F5" w:rsidP="00942F2C">
            <w:pPr>
              <w:pStyle w:val="a6"/>
              <w:jc w:val="center"/>
            </w:pPr>
            <w:r w:rsidRPr="00942F2C">
              <w:t>5</w:t>
            </w:r>
          </w:p>
        </w:tc>
        <w:tc>
          <w:tcPr>
            <w:tcW w:w="992" w:type="dxa"/>
          </w:tcPr>
          <w:p w:rsidR="004107F5" w:rsidRPr="00942F2C" w:rsidRDefault="004107F5" w:rsidP="00942F2C">
            <w:pPr>
              <w:pStyle w:val="a6"/>
              <w:jc w:val="center"/>
            </w:pPr>
          </w:p>
        </w:tc>
      </w:tr>
      <w:tr w:rsidR="004107F5" w:rsidRPr="00942F2C" w:rsidTr="00EE43E6">
        <w:trPr>
          <w:trHeight w:val="88"/>
          <w:jc w:val="center"/>
        </w:trPr>
        <w:tc>
          <w:tcPr>
            <w:tcW w:w="851" w:type="dxa"/>
            <w:shd w:val="clear" w:color="auto" w:fill="auto"/>
            <w:noWrap/>
            <w:vAlign w:val="center"/>
            <w:hideMark/>
          </w:tcPr>
          <w:p w:rsidR="004107F5" w:rsidRPr="00942F2C" w:rsidRDefault="004107F5" w:rsidP="00EE43E6">
            <w:pPr>
              <w:pStyle w:val="a6"/>
              <w:jc w:val="center"/>
            </w:pPr>
            <w:r w:rsidRPr="00942F2C">
              <w:t>1.1.</w:t>
            </w:r>
          </w:p>
        </w:tc>
        <w:tc>
          <w:tcPr>
            <w:tcW w:w="5230" w:type="dxa"/>
            <w:gridSpan w:val="2"/>
            <w:shd w:val="clear" w:color="auto" w:fill="auto"/>
            <w:vAlign w:val="center"/>
            <w:hideMark/>
          </w:tcPr>
          <w:p w:rsidR="004107F5" w:rsidRPr="00942F2C" w:rsidRDefault="004107F5" w:rsidP="00EE43E6">
            <w:pPr>
              <w:pStyle w:val="a6"/>
              <w:jc w:val="both"/>
            </w:pPr>
            <w:r w:rsidRPr="00942F2C">
              <w:rPr>
                <w:spacing w:val="-1"/>
              </w:rPr>
              <w:t xml:space="preserve">Количество муниципальных служащих, прошедших обучение, </w:t>
            </w:r>
            <w:r w:rsidRPr="00942F2C">
              <w:rPr>
                <w:spacing w:val="1"/>
              </w:rPr>
              <w:t>повышение квалификации, переподготовку</w:t>
            </w:r>
          </w:p>
        </w:tc>
        <w:tc>
          <w:tcPr>
            <w:tcW w:w="985" w:type="dxa"/>
            <w:shd w:val="clear" w:color="auto" w:fill="auto"/>
            <w:vAlign w:val="center"/>
            <w:hideMark/>
          </w:tcPr>
          <w:p w:rsidR="004107F5" w:rsidRPr="00942F2C" w:rsidRDefault="004107F5" w:rsidP="00EE43E6">
            <w:pPr>
              <w:pStyle w:val="a6"/>
              <w:jc w:val="center"/>
            </w:pPr>
            <w:r w:rsidRPr="00942F2C">
              <w:t>человек</w:t>
            </w:r>
          </w:p>
        </w:tc>
        <w:tc>
          <w:tcPr>
            <w:tcW w:w="1283" w:type="dxa"/>
            <w:shd w:val="clear" w:color="auto" w:fill="auto"/>
            <w:noWrap/>
            <w:vAlign w:val="center"/>
            <w:hideMark/>
          </w:tcPr>
          <w:p w:rsidR="004107F5" w:rsidRPr="00942F2C" w:rsidRDefault="004107F5" w:rsidP="00EE43E6">
            <w:pPr>
              <w:pStyle w:val="a6"/>
              <w:jc w:val="center"/>
            </w:pPr>
            <w:r w:rsidRPr="00942F2C">
              <w:t>7</w:t>
            </w:r>
          </w:p>
        </w:tc>
        <w:tc>
          <w:tcPr>
            <w:tcW w:w="1127" w:type="dxa"/>
            <w:shd w:val="clear" w:color="auto" w:fill="auto"/>
            <w:noWrap/>
            <w:vAlign w:val="center"/>
            <w:hideMark/>
          </w:tcPr>
          <w:p w:rsidR="004107F5" w:rsidRPr="00942F2C" w:rsidRDefault="004107F5" w:rsidP="00EE43E6">
            <w:pPr>
              <w:pStyle w:val="a6"/>
              <w:jc w:val="center"/>
            </w:pPr>
            <w:r w:rsidRPr="00942F2C">
              <w:t>25</w:t>
            </w:r>
          </w:p>
        </w:tc>
        <w:tc>
          <w:tcPr>
            <w:tcW w:w="992" w:type="dxa"/>
            <w:vAlign w:val="center"/>
          </w:tcPr>
          <w:p w:rsidR="004107F5" w:rsidRPr="00942F2C" w:rsidRDefault="004107F5" w:rsidP="00EE43E6">
            <w:pPr>
              <w:pStyle w:val="a6"/>
              <w:jc w:val="center"/>
            </w:pPr>
            <w:r w:rsidRPr="00942F2C">
              <w:t>357,1</w:t>
            </w:r>
          </w:p>
        </w:tc>
      </w:tr>
      <w:tr w:rsidR="004107F5" w:rsidRPr="00942F2C" w:rsidTr="00EE43E6">
        <w:trPr>
          <w:trHeight w:val="211"/>
          <w:jc w:val="center"/>
        </w:trPr>
        <w:tc>
          <w:tcPr>
            <w:tcW w:w="851" w:type="dxa"/>
            <w:shd w:val="clear" w:color="auto" w:fill="auto"/>
            <w:noWrap/>
            <w:vAlign w:val="center"/>
            <w:hideMark/>
          </w:tcPr>
          <w:p w:rsidR="004107F5" w:rsidRPr="00942F2C" w:rsidRDefault="004107F5" w:rsidP="00EE43E6">
            <w:pPr>
              <w:pStyle w:val="a6"/>
              <w:jc w:val="center"/>
            </w:pPr>
            <w:r w:rsidRPr="00942F2C">
              <w:t>1.2.</w:t>
            </w:r>
          </w:p>
        </w:tc>
        <w:tc>
          <w:tcPr>
            <w:tcW w:w="5230" w:type="dxa"/>
            <w:gridSpan w:val="2"/>
            <w:shd w:val="clear" w:color="auto" w:fill="auto"/>
            <w:vAlign w:val="center"/>
            <w:hideMark/>
          </w:tcPr>
          <w:p w:rsidR="004107F5" w:rsidRPr="00942F2C" w:rsidRDefault="004107F5" w:rsidP="00EE43E6">
            <w:pPr>
              <w:pStyle w:val="a6"/>
              <w:jc w:val="both"/>
            </w:pPr>
            <w:r w:rsidRPr="00942F2C">
              <w:t>Уровень удовлетворенности населения деятельностью органов администрации</w:t>
            </w:r>
          </w:p>
        </w:tc>
        <w:tc>
          <w:tcPr>
            <w:tcW w:w="985" w:type="dxa"/>
            <w:shd w:val="clear" w:color="auto" w:fill="auto"/>
            <w:vAlign w:val="center"/>
            <w:hideMark/>
          </w:tcPr>
          <w:p w:rsidR="004107F5" w:rsidRPr="00942F2C" w:rsidRDefault="004107F5" w:rsidP="00EE43E6">
            <w:pPr>
              <w:pStyle w:val="a6"/>
              <w:jc w:val="center"/>
            </w:pPr>
            <w:r w:rsidRPr="00942F2C">
              <w:t>%</w:t>
            </w:r>
          </w:p>
        </w:tc>
        <w:tc>
          <w:tcPr>
            <w:tcW w:w="1283" w:type="dxa"/>
            <w:shd w:val="clear" w:color="auto" w:fill="auto"/>
            <w:noWrap/>
            <w:vAlign w:val="center"/>
            <w:hideMark/>
          </w:tcPr>
          <w:p w:rsidR="004107F5" w:rsidRPr="00942F2C" w:rsidRDefault="004107F5" w:rsidP="00EE43E6">
            <w:pPr>
              <w:pStyle w:val="a6"/>
              <w:jc w:val="center"/>
            </w:pPr>
            <w:r w:rsidRPr="00942F2C">
              <w:t>68,0</w:t>
            </w:r>
          </w:p>
        </w:tc>
        <w:tc>
          <w:tcPr>
            <w:tcW w:w="1127" w:type="dxa"/>
            <w:shd w:val="clear" w:color="auto" w:fill="auto"/>
            <w:noWrap/>
            <w:vAlign w:val="center"/>
            <w:hideMark/>
          </w:tcPr>
          <w:p w:rsidR="004107F5" w:rsidRPr="00942F2C" w:rsidRDefault="004107F5" w:rsidP="00EE43E6">
            <w:pPr>
              <w:pStyle w:val="a6"/>
              <w:jc w:val="center"/>
            </w:pPr>
            <w:r w:rsidRPr="00942F2C">
              <w:t>68,0</w:t>
            </w:r>
          </w:p>
        </w:tc>
        <w:tc>
          <w:tcPr>
            <w:tcW w:w="992" w:type="dxa"/>
            <w:vAlign w:val="center"/>
          </w:tcPr>
          <w:p w:rsidR="004107F5" w:rsidRPr="00942F2C" w:rsidRDefault="004107F5" w:rsidP="00EE43E6">
            <w:pPr>
              <w:pStyle w:val="a6"/>
              <w:jc w:val="center"/>
            </w:pPr>
            <w:r w:rsidRPr="00942F2C">
              <w:t>100</w:t>
            </w:r>
          </w:p>
        </w:tc>
      </w:tr>
      <w:tr w:rsidR="004107F5" w:rsidRPr="00942F2C" w:rsidTr="00EE43E6">
        <w:trPr>
          <w:trHeight w:val="178"/>
          <w:jc w:val="center"/>
        </w:trPr>
        <w:tc>
          <w:tcPr>
            <w:tcW w:w="851" w:type="dxa"/>
            <w:shd w:val="clear" w:color="auto" w:fill="auto"/>
            <w:noWrap/>
            <w:vAlign w:val="center"/>
            <w:hideMark/>
          </w:tcPr>
          <w:p w:rsidR="004107F5" w:rsidRPr="00942F2C" w:rsidRDefault="004107F5" w:rsidP="00EE43E6">
            <w:pPr>
              <w:pStyle w:val="a6"/>
              <w:jc w:val="center"/>
            </w:pPr>
            <w:r w:rsidRPr="00942F2C">
              <w:t>1.3.</w:t>
            </w:r>
          </w:p>
        </w:tc>
        <w:tc>
          <w:tcPr>
            <w:tcW w:w="5230" w:type="dxa"/>
            <w:gridSpan w:val="2"/>
            <w:shd w:val="clear" w:color="auto" w:fill="auto"/>
            <w:vAlign w:val="center"/>
            <w:hideMark/>
          </w:tcPr>
          <w:p w:rsidR="004107F5" w:rsidRPr="00942F2C" w:rsidRDefault="004107F5" w:rsidP="00EE43E6">
            <w:pPr>
              <w:pStyle w:val="a6"/>
              <w:jc w:val="both"/>
            </w:pPr>
            <w:r w:rsidRPr="00942F2C">
              <w:t>Техническое и информационное обеспечение органов администрации</w:t>
            </w:r>
          </w:p>
        </w:tc>
        <w:tc>
          <w:tcPr>
            <w:tcW w:w="985" w:type="dxa"/>
            <w:shd w:val="clear" w:color="auto" w:fill="auto"/>
            <w:vAlign w:val="center"/>
            <w:hideMark/>
          </w:tcPr>
          <w:p w:rsidR="004107F5" w:rsidRPr="00942F2C" w:rsidRDefault="004107F5" w:rsidP="00EE43E6">
            <w:pPr>
              <w:pStyle w:val="a6"/>
              <w:jc w:val="center"/>
            </w:pPr>
            <w:r w:rsidRPr="00942F2C">
              <w:t>%</w:t>
            </w:r>
          </w:p>
        </w:tc>
        <w:tc>
          <w:tcPr>
            <w:tcW w:w="1283" w:type="dxa"/>
            <w:shd w:val="clear" w:color="auto" w:fill="auto"/>
            <w:noWrap/>
            <w:vAlign w:val="center"/>
            <w:hideMark/>
          </w:tcPr>
          <w:p w:rsidR="004107F5" w:rsidRPr="00942F2C" w:rsidRDefault="004107F5" w:rsidP="00EE43E6">
            <w:pPr>
              <w:pStyle w:val="a6"/>
              <w:jc w:val="center"/>
            </w:pPr>
            <w:r w:rsidRPr="00942F2C">
              <w:t>100,0</w:t>
            </w:r>
          </w:p>
        </w:tc>
        <w:tc>
          <w:tcPr>
            <w:tcW w:w="1127" w:type="dxa"/>
            <w:shd w:val="clear" w:color="auto" w:fill="auto"/>
            <w:noWrap/>
            <w:vAlign w:val="center"/>
            <w:hideMark/>
          </w:tcPr>
          <w:p w:rsidR="004107F5" w:rsidRPr="00942F2C" w:rsidRDefault="004107F5" w:rsidP="00EE43E6">
            <w:pPr>
              <w:pStyle w:val="a6"/>
              <w:jc w:val="center"/>
            </w:pPr>
            <w:r w:rsidRPr="00942F2C">
              <w:t>100,0</w:t>
            </w:r>
          </w:p>
        </w:tc>
        <w:tc>
          <w:tcPr>
            <w:tcW w:w="992" w:type="dxa"/>
            <w:vAlign w:val="center"/>
          </w:tcPr>
          <w:p w:rsidR="004107F5" w:rsidRPr="00942F2C" w:rsidRDefault="004107F5" w:rsidP="00EE43E6">
            <w:pPr>
              <w:pStyle w:val="a6"/>
              <w:jc w:val="center"/>
            </w:pPr>
            <w:r w:rsidRPr="00942F2C">
              <w:t>100</w:t>
            </w:r>
          </w:p>
        </w:tc>
      </w:tr>
      <w:tr w:rsidR="00EE43E6" w:rsidRPr="00942F2C" w:rsidTr="00EE43E6">
        <w:trPr>
          <w:gridAfter w:val="5"/>
          <w:wAfter w:w="6696" w:type="dxa"/>
          <w:trHeight w:val="409"/>
          <w:jc w:val="center"/>
        </w:trPr>
        <w:tc>
          <w:tcPr>
            <w:tcW w:w="851" w:type="dxa"/>
            <w:shd w:val="clear" w:color="auto" w:fill="auto"/>
            <w:noWrap/>
            <w:vAlign w:val="center"/>
            <w:hideMark/>
          </w:tcPr>
          <w:p w:rsidR="00EE43E6" w:rsidRPr="00942F2C" w:rsidRDefault="00EE43E6" w:rsidP="00EE43E6">
            <w:pPr>
              <w:pStyle w:val="a6"/>
              <w:jc w:val="center"/>
            </w:pPr>
            <w:r w:rsidRPr="00942F2C">
              <w:t>2</w:t>
            </w:r>
          </w:p>
        </w:tc>
        <w:tc>
          <w:tcPr>
            <w:tcW w:w="2921" w:type="dxa"/>
            <w:vAlign w:val="center"/>
          </w:tcPr>
          <w:p w:rsidR="00EE43E6" w:rsidRPr="00942F2C" w:rsidRDefault="00EE43E6" w:rsidP="00EE43E6">
            <w:pPr>
              <w:pStyle w:val="a6"/>
              <w:jc w:val="both"/>
            </w:pPr>
          </w:p>
        </w:tc>
      </w:tr>
      <w:tr w:rsidR="004107F5" w:rsidRPr="00942F2C" w:rsidTr="00EE43E6">
        <w:trPr>
          <w:trHeight w:val="77"/>
          <w:jc w:val="center"/>
        </w:trPr>
        <w:tc>
          <w:tcPr>
            <w:tcW w:w="851" w:type="dxa"/>
            <w:shd w:val="clear" w:color="auto" w:fill="auto"/>
            <w:noWrap/>
            <w:vAlign w:val="center"/>
            <w:hideMark/>
          </w:tcPr>
          <w:p w:rsidR="004107F5" w:rsidRPr="00942F2C" w:rsidRDefault="004107F5" w:rsidP="00EE43E6">
            <w:pPr>
              <w:pStyle w:val="a6"/>
              <w:jc w:val="center"/>
            </w:pPr>
            <w:r w:rsidRPr="00942F2C">
              <w:t>2.1.</w:t>
            </w:r>
          </w:p>
        </w:tc>
        <w:tc>
          <w:tcPr>
            <w:tcW w:w="5230" w:type="dxa"/>
            <w:gridSpan w:val="2"/>
            <w:shd w:val="clear" w:color="auto" w:fill="auto"/>
            <w:vAlign w:val="center"/>
            <w:hideMark/>
          </w:tcPr>
          <w:p w:rsidR="004107F5" w:rsidRPr="00942F2C" w:rsidRDefault="004107F5" w:rsidP="00EE43E6">
            <w:pPr>
              <w:pStyle w:val="a6"/>
              <w:jc w:val="both"/>
            </w:pPr>
            <w:r w:rsidRPr="00942F2C">
              <w:t>Доля реализованных переданных государственных полномочий, полномочий сельских поселений</w:t>
            </w:r>
          </w:p>
        </w:tc>
        <w:tc>
          <w:tcPr>
            <w:tcW w:w="985" w:type="dxa"/>
            <w:shd w:val="clear" w:color="auto" w:fill="auto"/>
            <w:vAlign w:val="center"/>
            <w:hideMark/>
          </w:tcPr>
          <w:p w:rsidR="004107F5" w:rsidRPr="00942F2C" w:rsidRDefault="004107F5" w:rsidP="00EE43E6">
            <w:pPr>
              <w:pStyle w:val="a6"/>
              <w:jc w:val="center"/>
            </w:pPr>
            <w:r w:rsidRPr="00942F2C">
              <w:t>%</w:t>
            </w:r>
          </w:p>
        </w:tc>
        <w:tc>
          <w:tcPr>
            <w:tcW w:w="1283" w:type="dxa"/>
            <w:shd w:val="clear" w:color="auto" w:fill="auto"/>
            <w:noWrap/>
            <w:vAlign w:val="center"/>
            <w:hideMark/>
          </w:tcPr>
          <w:p w:rsidR="004107F5" w:rsidRPr="00942F2C" w:rsidRDefault="004107F5" w:rsidP="00EE43E6">
            <w:pPr>
              <w:pStyle w:val="a6"/>
              <w:jc w:val="center"/>
            </w:pPr>
            <w:r w:rsidRPr="00942F2C">
              <w:t>100</w:t>
            </w:r>
          </w:p>
        </w:tc>
        <w:tc>
          <w:tcPr>
            <w:tcW w:w="1127" w:type="dxa"/>
            <w:shd w:val="clear" w:color="auto" w:fill="auto"/>
            <w:noWrap/>
            <w:vAlign w:val="center"/>
            <w:hideMark/>
          </w:tcPr>
          <w:p w:rsidR="004107F5" w:rsidRPr="00942F2C" w:rsidRDefault="004107F5" w:rsidP="00EE43E6">
            <w:pPr>
              <w:pStyle w:val="a6"/>
              <w:jc w:val="center"/>
            </w:pPr>
            <w:r w:rsidRPr="00942F2C">
              <w:t>100</w:t>
            </w:r>
          </w:p>
        </w:tc>
        <w:tc>
          <w:tcPr>
            <w:tcW w:w="992" w:type="dxa"/>
            <w:vAlign w:val="center"/>
          </w:tcPr>
          <w:p w:rsidR="004107F5" w:rsidRPr="00942F2C" w:rsidRDefault="004107F5" w:rsidP="00EE43E6">
            <w:pPr>
              <w:pStyle w:val="a6"/>
              <w:jc w:val="center"/>
            </w:pPr>
            <w:r w:rsidRPr="00942F2C">
              <w:t>100</w:t>
            </w:r>
          </w:p>
        </w:tc>
      </w:tr>
      <w:tr w:rsidR="004107F5" w:rsidRPr="00942F2C" w:rsidTr="00EE43E6">
        <w:trPr>
          <w:gridAfter w:val="5"/>
          <w:wAfter w:w="6696" w:type="dxa"/>
          <w:trHeight w:val="282"/>
          <w:jc w:val="center"/>
        </w:trPr>
        <w:tc>
          <w:tcPr>
            <w:tcW w:w="851" w:type="dxa"/>
            <w:shd w:val="clear" w:color="auto" w:fill="auto"/>
            <w:noWrap/>
            <w:vAlign w:val="center"/>
            <w:hideMark/>
          </w:tcPr>
          <w:p w:rsidR="004107F5" w:rsidRPr="00942F2C" w:rsidRDefault="004107F5" w:rsidP="00EE43E6">
            <w:pPr>
              <w:pStyle w:val="a6"/>
              <w:jc w:val="center"/>
            </w:pPr>
            <w:r w:rsidRPr="00942F2C">
              <w:t>3</w:t>
            </w:r>
          </w:p>
        </w:tc>
        <w:tc>
          <w:tcPr>
            <w:tcW w:w="2921" w:type="dxa"/>
            <w:vAlign w:val="center"/>
          </w:tcPr>
          <w:p w:rsidR="004107F5" w:rsidRPr="00942F2C" w:rsidRDefault="004107F5" w:rsidP="00EE43E6">
            <w:pPr>
              <w:pStyle w:val="a6"/>
              <w:jc w:val="both"/>
            </w:pPr>
          </w:p>
        </w:tc>
      </w:tr>
      <w:tr w:rsidR="004107F5" w:rsidRPr="00942F2C" w:rsidTr="00EE43E6">
        <w:trPr>
          <w:trHeight w:val="77"/>
          <w:jc w:val="center"/>
        </w:trPr>
        <w:tc>
          <w:tcPr>
            <w:tcW w:w="851" w:type="dxa"/>
            <w:shd w:val="clear" w:color="auto" w:fill="auto"/>
            <w:noWrap/>
            <w:vAlign w:val="center"/>
            <w:hideMark/>
          </w:tcPr>
          <w:p w:rsidR="004107F5" w:rsidRPr="00942F2C" w:rsidRDefault="004107F5" w:rsidP="00EE43E6">
            <w:pPr>
              <w:pStyle w:val="a6"/>
              <w:jc w:val="center"/>
            </w:pPr>
            <w:r w:rsidRPr="00942F2C">
              <w:t>3.1.</w:t>
            </w:r>
          </w:p>
        </w:tc>
        <w:tc>
          <w:tcPr>
            <w:tcW w:w="5230" w:type="dxa"/>
            <w:gridSpan w:val="2"/>
            <w:shd w:val="clear" w:color="auto" w:fill="auto"/>
            <w:vAlign w:val="center"/>
            <w:hideMark/>
          </w:tcPr>
          <w:p w:rsidR="004107F5" w:rsidRPr="00942F2C" w:rsidRDefault="004107F5" w:rsidP="00EE43E6">
            <w:pPr>
              <w:pStyle w:val="a6"/>
              <w:jc w:val="both"/>
            </w:pPr>
            <w:r w:rsidRPr="00942F2C">
              <w:t>Транспортное обеспечение органов администрации</w:t>
            </w:r>
          </w:p>
        </w:tc>
        <w:tc>
          <w:tcPr>
            <w:tcW w:w="985" w:type="dxa"/>
            <w:shd w:val="clear" w:color="auto" w:fill="auto"/>
            <w:vAlign w:val="center"/>
            <w:hideMark/>
          </w:tcPr>
          <w:p w:rsidR="004107F5" w:rsidRPr="00942F2C" w:rsidRDefault="004107F5" w:rsidP="00EE43E6">
            <w:pPr>
              <w:pStyle w:val="a6"/>
              <w:jc w:val="center"/>
            </w:pPr>
            <w:r w:rsidRPr="00942F2C">
              <w:t>%</w:t>
            </w:r>
          </w:p>
        </w:tc>
        <w:tc>
          <w:tcPr>
            <w:tcW w:w="1283" w:type="dxa"/>
            <w:shd w:val="clear" w:color="auto" w:fill="auto"/>
            <w:noWrap/>
            <w:vAlign w:val="center"/>
            <w:hideMark/>
          </w:tcPr>
          <w:p w:rsidR="004107F5" w:rsidRPr="00942F2C" w:rsidRDefault="004107F5" w:rsidP="00EE43E6">
            <w:pPr>
              <w:pStyle w:val="a6"/>
              <w:jc w:val="center"/>
            </w:pPr>
            <w:r w:rsidRPr="00942F2C">
              <w:t>100,0</w:t>
            </w:r>
          </w:p>
        </w:tc>
        <w:tc>
          <w:tcPr>
            <w:tcW w:w="1127" w:type="dxa"/>
            <w:shd w:val="clear" w:color="auto" w:fill="auto"/>
            <w:noWrap/>
            <w:vAlign w:val="center"/>
            <w:hideMark/>
          </w:tcPr>
          <w:p w:rsidR="004107F5" w:rsidRPr="00942F2C" w:rsidRDefault="004107F5" w:rsidP="00EE43E6">
            <w:pPr>
              <w:pStyle w:val="a6"/>
              <w:jc w:val="center"/>
            </w:pPr>
            <w:r w:rsidRPr="00942F2C">
              <w:t>100,0</w:t>
            </w:r>
          </w:p>
        </w:tc>
        <w:tc>
          <w:tcPr>
            <w:tcW w:w="992" w:type="dxa"/>
            <w:vAlign w:val="center"/>
          </w:tcPr>
          <w:p w:rsidR="004107F5" w:rsidRPr="00942F2C" w:rsidRDefault="004107F5" w:rsidP="00EE43E6">
            <w:pPr>
              <w:pStyle w:val="a6"/>
              <w:jc w:val="center"/>
            </w:pPr>
            <w:r w:rsidRPr="00942F2C">
              <w:t>100</w:t>
            </w:r>
          </w:p>
        </w:tc>
      </w:tr>
      <w:tr w:rsidR="004107F5" w:rsidRPr="00942F2C" w:rsidTr="00EE43E6">
        <w:trPr>
          <w:trHeight w:val="77"/>
          <w:jc w:val="center"/>
        </w:trPr>
        <w:tc>
          <w:tcPr>
            <w:tcW w:w="851" w:type="dxa"/>
            <w:shd w:val="clear" w:color="auto" w:fill="auto"/>
            <w:noWrap/>
            <w:vAlign w:val="center"/>
            <w:hideMark/>
          </w:tcPr>
          <w:p w:rsidR="004107F5" w:rsidRPr="00942F2C" w:rsidRDefault="004107F5" w:rsidP="00EE43E6">
            <w:pPr>
              <w:pStyle w:val="a6"/>
              <w:jc w:val="center"/>
            </w:pPr>
            <w:r w:rsidRPr="00942F2C">
              <w:lastRenderedPageBreak/>
              <w:t>3.2.</w:t>
            </w:r>
          </w:p>
        </w:tc>
        <w:tc>
          <w:tcPr>
            <w:tcW w:w="5230" w:type="dxa"/>
            <w:gridSpan w:val="2"/>
            <w:shd w:val="clear" w:color="auto" w:fill="auto"/>
            <w:vAlign w:val="center"/>
            <w:hideMark/>
          </w:tcPr>
          <w:p w:rsidR="004107F5" w:rsidRPr="00942F2C" w:rsidRDefault="004107F5" w:rsidP="00EE43E6">
            <w:pPr>
              <w:pStyle w:val="a6"/>
              <w:jc w:val="both"/>
            </w:pPr>
            <w:r w:rsidRPr="00942F2C">
              <w:t>Техническое обеспечение органов администрации</w:t>
            </w:r>
          </w:p>
        </w:tc>
        <w:tc>
          <w:tcPr>
            <w:tcW w:w="985" w:type="dxa"/>
            <w:shd w:val="clear" w:color="auto" w:fill="auto"/>
            <w:vAlign w:val="center"/>
            <w:hideMark/>
          </w:tcPr>
          <w:p w:rsidR="004107F5" w:rsidRPr="00942F2C" w:rsidRDefault="004107F5" w:rsidP="00EE43E6">
            <w:pPr>
              <w:pStyle w:val="a6"/>
              <w:jc w:val="center"/>
            </w:pPr>
            <w:r w:rsidRPr="00942F2C">
              <w:t>%</w:t>
            </w:r>
          </w:p>
        </w:tc>
        <w:tc>
          <w:tcPr>
            <w:tcW w:w="1283" w:type="dxa"/>
            <w:shd w:val="clear" w:color="auto" w:fill="auto"/>
            <w:noWrap/>
            <w:vAlign w:val="center"/>
            <w:hideMark/>
          </w:tcPr>
          <w:p w:rsidR="004107F5" w:rsidRPr="00942F2C" w:rsidRDefault="004107F5" w:rsidP="00EE43E6">
            <w:pPr>
              <w:pStyle w:val="a6"/>
              <w:jc w:val="center"/>
            </w:pPr>
            <w:r w:rsidRPr="00942F2C">
              <w:t>100,0</w:t>
            </w:r>
          </w:p>
        </w:tc>
        <w:tc>
          <w:tcPr>
            <w:tcW w:w="1127" w:type="dxa"/>
            <w:shd w:val="clear" w:color="auto" w:fill="auto"/>
            <w:noWrap/>
            <w:vAlign w:val="center"/>
            <w:hideMark/>
          </w:tcPr>
          <w:p w:rsidR="004107F5" w:rsidRPr="00942F2C" w:rsidRDefault="004107F5" w:rsidP="00EE43E6">
            <w:pPr>
              <w:pStyle w:val="a6"/>
              <w:jc w:val="center"/>
            </w:pPr>
            <w:r w:rsidRPr="00942F2C">
              <w:t>100,0</w:t>
            </w:r>
          </w:p>
        </w:tc>
        <w:tc>
          <w:tcPr>
            <w:tcW w:w="992" w:type="dxa"/>
            <w:vAlign w:val="center"/>
          </w:tcPr>
          <w:p w:rsidR="004107F5" w:rsidRPr="00942F2C" w:rsidRDefault="004107F5" w:rsidP="00EE43E6">
            <w:pPr>
              <w:pStyle w:val="a6"/>
              <w:jc w:val="center"/>
            </w:pPr>
            <w:r w:rsidRPr="00942F2C">
              <w:t>100</w:t>
            </w:r>
          </w:p>
        </w:tc>
      </w:tr>
      <w:tr w:rsidR="004107F5" w:rsidRPr="00942F2C" w:rsidTr="00EE43E6">
        <w:trPr>
          <w:trHeight w:val="349"/>
          <w:jc w:val="center"/>
        </w:trPr>
        <w:tc>
          <w:tcPr>
            <w:tcW w:w="851" w:type="dxa"/>
            <w:shd w:val="clear" w:color="auto" w:fill="auto"/>
            <w:noWrap/>
            <w:vAlign w:val="center"/>
            <w:hideMark/>
          </w:tcPr>
          <w:p w:rsidR="004107F5" w:rsidRPr="00942F2C" w:rsidRDefault="004107F5" w:rsidP="00EE43E6">
            <w:pPr>
              <w:pStyle w:val="a6"/>
              <w:jc w:val="center"/>
            </w:pPr>
            <w:r w:rsidRPr="00942F2C">
              <w:t>3.3.</w:t>
            </w:r>
          </w:p>
        </w:tc>
        <w:tc>
          <w:tcPr>
            <w:tcW w:w="5230" w:type="dxa"/>
            <w:gridSpan w:val="2"/>
            <w:shd w:val="clear" w:color="auto" w:fill="auto"/>
            <w:vAlign w:val="center"/>
            <w:hideMark/>
          </w:tcPr>
          <w:p w:rsidR="004107F5" w:rsidRPr="00942F2C" w:rsidRDefault="004107F5" w:rsidP="00EE43E6">
            <w:pPr>
              <w:pStyle w:val="a6"/>
              <w:jc w:val="both"/>
            </w:pPr>
            <w:r w:rsidRPr="00942F2C">
              <w:t>Обеспечение бухгалтерского учета и отчетности</w:t>
            </w:r>
          </w:p>
        </w:tc>
        <w:tc>
          <w:tcPr>
            <w:tcW w:w="985" w:type="dxa"/>
            <w:shd w:val="clear" w:color="auto" w:fill="auto"/>
            <w:vAlign w:val="center"/>
            <w:hideMark/>
          </w:tcPr>
          <w:p w:rsidR="004107F5" w:rsidRPr="00942F2C" w:rsidRDefault="004107F5" w:rsidP="00EE43E6">
            <w:pPr>
              <w:pStyle w:val="a6"/>
              <w:jc w:val="center"/>
            </w:pPr>
            <w:r w:rsidRPr="00942F2C">
              <w:t>%</w:t>
            </w:r>
          </w:p>
        </w:tc>
        <w:tc>
          <w:tcPr>
            <w:tcW w:w="1283" w:type="dxa"/>
            <w:shd w:val="clear" w:color="auto" w:fill="auto"/>
            <w:noWrap/>
            <w:vAlign w:val="center"/>
            <w:hideMark/>
          </w:tcPr>
          <w:p w:rsidR="004107F5" w:rsidRPr="00942F2C" w:rsidRDefault="004107F5" w:rsidP="00EE43E6">
            <w:pPr>
              <w:pStyle w:val="a6"/>
              <w:jc w:val="center"/>
            </w:pPr>
            <w:r w:rsidRPr="00942F2C">
              <w:t>100,0</w:t>
            </w:r>
          </w:p>
        </w:tc>
        <w:tc>
          <w:tcPr>
            <w:tcW w:w="1127" w:type="dxa"/>
            <w:shd w:val="clear" w:color="auto" w:fill="auto"/>
            <w:noWrap/>
            <w:vAlign w:val="center"/>
            <w:hideMark/>
          </w:tcPr>
          <w:p w:rsidR="004107F5" w:rsidRPr="00942F2C" w:rsidRDefault="004107F5" w:rsidP="00EE43E6">
            <w:pPr>
              <w:pStyle w:val="a6"/>
              <w:jc w:val="center"/>
            </w:pPr>
            <w:r w:rsidRPr="00942F2C">
              <w:t>100,0</w:t>
            </w:r>
          </w:p>
        </w:tc>
        <w:tc>
          <w:tcPr>
            <w:tcW w:w="992" w:type="dxa"/>
            <w:vAlign w:val="center"/>
          </w:tcPr>
          <w:p w:rsidR="004107F5" w:rsidRPr="00942F2C" w:rsidRDefault="004107F5" w:rsidP="00EE43E6">
            <w:pPr>
              <w:pStyle w:val="a6"/>
              <w:jc w:val="center"/>
            </w:pPr>
            <w:r w:rsidRPr="00942F2C">
              <w:t>100</w:t>
            </w:r>
          </w:p>
        </w:tc>
      </w:tr>
    </w:tbl>
    <w:p w:rsidR="004107F5" w:rsidRPr="00DC3817" w:rsidRDefault="004107F5" w:rsidP="004107F5">
      <w:pPr>
        <w:suppressAutoHyphens/>
        <w:spacing w:line="276" w:lineRule="auto"/>
        <w:ind w:firstLine="709"/>
        <w:jc w:val="both"/>
        <w:rPr>
          <w:bCs/>
        </w:rPr>
      </w:pPr>
    </w:p>
    <w:p w:rsidR="004107F5" w:rsidRPr="00DC3817" w:rsidRDefault="004107F5" w:rsidP="004107F5">
      <w:pPr>
        <w:pStyle w:val="ConsPlusNormal"/>
        <w:ind w:firstLine="567"/>
        <w:jc w:val="both"/>
        <w:rPr>
          <w:rFonts w:ascii="Times New Roman" w:hAnsi="Times New Roman" w:cs="Times New Roman"/>
          <w:sz w:val="24"/>
          <w:szCs w:val="24"/>
        </w:rPr>
      </w:pPr>
      <w:r w:rsidRPr="00DC3817">
        <w:rPr>
          <w:rFonts w:ascii="Times New Roman" w:hAnsi="Times New Roman" w:cs="Times New Roman"/>
          <w:sz w:val="24"/>
          <w:szCs w:val="24"/>
        </w:rPr>
        <w:t>Оценка эффективности реализации Муниципальной программы определяется по формуле:</w:t>
      </w:r>
    </w:p>
    <w:p w:rsidR="004107F5" w:rsidRPr="00DC3817" w:rsidRDefault="004107F5" w:rsidP="004107F5">
      <w:pPr>
        <w:pStyle w:val="ConsPlusNormal"/>
        <w:ind w:firstLine="567"/>
        <w:jc w:val="center"/>
        <w:rPr>
          <w:rFonts w:ascii="Times New Roman" w:hAnsi="Times New Roman" w:cs="Times New Roman"/>
          <w:sz w:val="24"/>
          <w:szCs w:val="24"/>
          <w:lang w:val="de-DE"/>
        </w:rPr>
      </w:pPr>
      <w:r w:rsidRPr="00DC3817">
        <w:rPr>
          <w:rFonts w:ascii="Times New Roman" w:hAnsi="Times New Roman" w:cs="Times New Roman"/>
          <w:sz w:val="24"/>
          <w:szCs w:val="24"/>
        </w:rPr>
        <w:t xml:space="preserve">         </w:t>
      </w:r>
      <w:r w:rsidRPr="00DC3817">
        <w:rPr>
          <w:rFonts w:ascii="Times New Roman" w:hAnsi="Times New Roman" w:cs="Times New Roman"/>
          <w:sz w:val="24"/>
          <w:szCs w:val="24"/>
          <w:lang w:val="de-DE"/>
        </w:rPr>
        <w:t>n</w:t>
      </w:r>
    </w:p>
    <w:p w:rsidR="004107F5" w:rsidRPr="00DC3817" w:rsidRDefault="004107F5" w:rsidP="004107F5">
      <w:pPr>
        <w:pStyle w:val="ConsPlusNormal"/>
        <w:ind w:firstLine="567"/>
        <w:jc w:val="center"/>
        <w:rPr>
          <w:rFonts w:ascii="Times New Roman" w:hAnsi="Times New Roman" w:cs="Times New Roman"/>
          <w:sz w:val="24"/>
          <w:szCs w:val="24"/>
          <w:lang w:val="de-DE"/>
        </w:rPr>
      </w:pPr>
      <w:r w:rsidRPr="00DC3817">
        <w:rPr>
          <w:rFonts w:ascii="Times New Roman" w:hAnsi="Times New Roman" w:cs="Times New Roman"/>
          <w:sz w:val="24"/>
          <w:szCs w:val="24"/>
          <w:lang w:val="de-DE"/>
        </w:rPr>
        <w:t xml:space="preserve">        SUM Ei</w:t>
      </w:r>
    </w:p>
    <w:p w:rsidR="004107F5" w:rsidRPr="00DC3817" w:rsidRDefault="004107F5" w:rsidP="004107F5">
      <w:pPr>
        <w:pStyle w:val="ConsPlusNormal"/>
        <w:ind w:firstLine="567"/>
        <w:jc w:val="center"/>
        <w:rPr>
          <w:rFonts w:ascii="Times New Roman" w:hAnsi="Times New Roman" w:cs="Times New Roman"/>
          <w:sz w:val="24"/>
          <w:szCs w:val="24"/>
          <w:lang w:val="de-DE"/>
        </w:rPr>
      </w:pPr>
      <w:r w:rsidRPr="00DC3817">
        <w:rPr>
          <w:rFonts w:ascii="Times New Roman" w:hAnsi="Times New Roman" w:cs="Times New Roman"/>
          <w:sz w:val="24"/>
          <w:szCs w:val="24"/>
          <w:lang w:val="de-DE"/>
        </w:rPr>
        <w:t xml:space="preserve">        i=1</w:t>
      </w:r>
    </w:p>
    <w:p w:rsidR="004107F5" w:rsidRPr="00DC3817" w:rsidRDefault="004107F5" w:rsidP="004107F5">
      <w:pPr>
        <w:pStyle w:val="ConsPlusNormal"/>
        <w:ind w:firstLine="567"/>
        <w:jc w:val="center"/>
        <w:rPr>
          <w:rFonts w:ascii="Times New Roman" w:hAnsi="Times New Roman" w:cs="Times New Roman"/>
          <w:sz w:val="24"/>
          <w:szCs w:val="24"/>
          <w:lang w:val="de-DE"/>
        </w:rPr>
      </w:pPr>
      <w:r w:rsidRPr="00DC3817">
        <w:rPr>
          <w:rFonts w:ascii="Times New Roman" w:hAnsi="Times New Roman" w:cs="Times New Roman"/>
          <w:sz w:val="24"/>
          <w:szCs w:val="24"/>
          <w:lang w:val="en-US"/>
        </w:rPr>
        <w:t xml:space="preserve">                      </w:t>
      </w:r>
      <w:r w:rsidRPr="00DC3817">
        <w:rPr>
          <w:rFonts w:ascii="Times New Roman" w:hAnsi="Times New Roman" w:cs="Times New Roman"/>
          <w:sz w:val="24"/>
          <w:szCs w:val="24"/>
          <w:lang w:val="de-DE"/>
        </w:rPr>
        <w:t xml:space="preserve">    E = ------ x 100%, </w:t>
      </w:r>
      <w:r w:rsidRPr="00DC3817">
        <w:rPr>
          <w:rFonts w:ascii="Times New Roman" w:hAnsi="Times New Roman" w:cs="Times New Roman"/>
          <w:sz w:val="24"/>
          <w:szCs w:val="24"/>
        </w:rPr>
        <w:t>где</w:t>
      </w:r>
      <w:r w:rsidRPr="00DC3817">
        <w:rPr>
          <w:rFonts w:ascii="Times New Roman" w:hAnsi="Times New Roman" w:cs="Times New Roman"/>
          <w:sz w:val="24"/>
          <w:szCs w:val="24"/>
          <w:lang w:val="de-DE"/>
        </w:rPr>
        <w:t>:</w:t>
      </w:r>
    </w:p>
    <w:p w:rsidR="004107F5" w:rsidRPr="00DC3817" w:rsidRDefault="004107F5" w:rsidP="004107F5">
      <w:pPr>
        <w:pStyle w:val="ConsPlusNormal"/>
        <w:ind w:firstLine="567"/>
        <w:jc w:val="center"/>
        <w:rPr>
          <w:rFonts w:ascii="Times New Roman" w:hAnsi="Times New Roman" w:cs="Times New Roman"/>
          <w:sz w:val="24"/>
          <w:szCs w:val="24"/>
        </w:rPr>
      </w:pPr>
      <w:r w:rsidRPr="00DC3817">
        <w:rPr>
          <w:rFonts w:ascii="Times New Roman" w:hAnsi="Times New Roman" w:cs="Times New Roman"/>
          <w:sz w:val="24"/>
          <w:szCs w:val="24"/>
          <w:lang w:val="de-DE"/>
        </w:rPr>
        <w:t xml:space="preserve">          </w:t>
      </w:r>
      <w:r w:rsidRPr="00DC3817">
        <w:rPr>
          <w:rFonts w:ascii="Times New Roman" w:hAnsi="Times New Roman" w:cs="Times New Roman"/>
          <w:sz w:val="24"/>
          <w:szCs w:val="24"/>
        </w:rPr>
        <w:t>n</w:t>
      </w:r>
    </w:p>
    <w:p w:rsidR="004107F5" w:rsidRPr="00DC3817" w:rsidRDefault="004107F5" w:rsidP="004107F5">
      <w:pPr>
        <w:pStyle w:val="ConsPlusNormal"/>
        <w:ind w:firstLine="567"/>
        <w:rPr>
          <w:rFonts w:ascii="Times New Roman" w:hAnsi="Times New Roman" w:cs="Times New Roman"/>
          <w:sz w:val="24"/>
          <w:szCs w:val="24"/>
        </w:rPr>
      </w:pPr>
      <w:r w:rsidRPr="00DC3817">
        <w:rPr>
          <w:rFonts w:ascii="Times New Roman" w:hAnsi="Times New Roman" w:cs="Times New Roman"/>
          <w:b/>
          <w:sz w:val="24"/>
          <w:szCs w:val="24"/>
        </w:rPr>
        <w:t xml:space="preserve">E </w:t>
      </w:r>
      <w:r w:rsidRPr="00DC3817">
        <w:rPr>
          <w:rFonts w:ascii="Times New Roman" w:hAnsi="Times New Roman" w:cs="Times New Roman"/>
          <w:sz w:val="24"/>
          <w:szCs w:val="24"/>
        </w:rPr>
        <w:t>- эффективность реализации Муниципальной программы (процентов);</w:t>
      </w:r>
    </w:p>
    <w:p w:rsidR="004107F5" w:rsidRPr="00DC3817" w:rsidRDefault="004107F5" w:rsidP="004107F5">
      <w:pPr>
        <w:pStyle w:val="ConsPlusNormal"/>
        <w:ind w:firstLine="567"/>
        <w:rPr>
          <w:rFonts w:ascii="Times New Roman" w:hAnsi="Times New Roman" w:cs="Times New Roman"/>
          <w:sz w:val="24"/>
          <w:szCs w:val="24"/>
        </w:rPr>
      </w:pPr>
      <w:r w:rsidRPr="00DC3817">
        <w:rPr>
          <w:rFonts w:ascii="Times New Roman" w:hAnsi="Times New Roman" w:cs="Times New Roman"/>
          <w:b/>
          <w:sz w:val="24"/>
          <w:szCs w:val="24"/>
        </w:rPr>
        <w:t>n</w:t>
      </w:r>
      <w:r w:rsidRPr="00DC3817">
        <w:rPr>
          <w:rFonts w:ascii="Times New Roman" w:hAnsi="Times New Roman" w:cs="Times New Roman"/>
          <w:sz w:val="24"/>
          <w:szCs w:val="24"/>
        </w:rPr>
        <w:t xml:space="preserve"> - количество показателей (индикаторов) Муниципальной программы.</w:t>
      </w:r>
    </w:p>
    <w:p w:rsidR="004107F5" w:rsidRPr="00DC3817" w:rsidRDefault="004107F5" w:rsidP="004107F5">
      <w:pPr>
        <w:suppressAutoHyphens/>
        <w:spacing w:line="276" w:lineRule="auto"/>
        <w:ind w:firstLine="567"/>
        <w:jc w:val="both"/>
        <w:rPr>
          <w:b/>
          <w:bCs/>
        </w:rPr>
      </w:pPr>
    </w:p>
    <w:p w:rsidR="004107F5" w:rsidRPr="00DC3817" w:rsidRDefault="004107F5" w:rsidP="004107F5">
      <w:pPr>
        <w:suppressAutoHyphens/>
        <w:spacing w:line="276" w:lineRule="auto"/>
        <w:ind w:firstLine="567"/>
        <w:jc w:val="both"/>
        <w:rPr>
          <w:bCs/>
        </w:rPr>
      </w:pPr>
      <w:r w:rsidRPr="00DC3817">
        <w:rPr>
          <w:b/>
          <w:bCs/>
        </w:rPr>
        <w:t>Е=</w:t>
      </w:r>
      <w:r w:rsidRPr="00DC3817">
        <w:rPr>
          <w:bCs/>
        </w:rPr>
        <w:t xml:space="preserve"> (</w:t>
      </w:r>
      <w:r w:rsidR="00EE43E6">
        <w:rPr>
          <w:bCs/>
        </w:rPr>
        <w:t>357,1</w:t>
      </w:r>
      <w:r w:rsidRPr="00DC3817">
        <w:rPr>
          <w:bCs/>
        </w:rPr>
        <w:t>+100+100+100+100+100+100)/7 = 1</w:t>
      </w:r>
      <w:r w:rsidR="00EE43E6">
        <w:rPr>
          <w:bCs/>
        </w:rPr>
        <w:t>36</w:t>
      </w:r>
      <w:r w:rsidRPr="00DC3817">
        <w:rPr>
          <w:bCs/>
        </w:rPr>
        <w:t>,</w:t>
      </w:r>
      <w:r w:rsidR="00EE43E6">
        <w:rPr>
          <w:bCs/>
        </w:rPr>
        <w:t>7%,</w:t>
      </w:r>
      <w:r w:rsidRPr="00DC3817">
        <w:rPr>
          <w:bCs/>
        </w:rPr>
        <w:t xml:space="preserve"> что свидетельствует  о высокой эффективности реализации программы.</w:t>
      </w:r>
    </w:p>
    <w:p w:rsidR="004107F5" w:rsidRPr="004107F5" w:rsidRDefault="004107F5" w:rsidP="004107F5">
      <w:pPr>
        <w:suppressAutoHyphens/>
        <w:ind w:firstLine="709"/>
        <w:jc w:val="both"/>
        <w:rPr>
          <w:bCs/>
        </w:rPr>
      </w:pPr>
    </w:p>
    <w:p w:rsidR="004107F5" w:rsidRPr="004107F5" w:rsidRDefault="004107F5" w:rsidP="004107F5">
      <w:pPr>
        <w:suppressAutoHyphens/>
        <w:rPr>
          <w:b/>
        </w:rPr>
      </w:pPr>
      <w:r w:rsidRPr="004107F5">
        <w:rPr>
          <w:b/>
        </w:rPr>
        <w:t xml:space="preserve">Раздел 8. </w:t>
      </w:r>
      <w:r w:rsidRPr="004107F5">
        <w:rPr>
          <w:rFonts w:eastAsia="Calibri"/>
          <w:b/>
          <w:lang w:eastAsia="en-US"/>
        </w:rPr>
        <w:t>Предложения по дальнейшей реализации муниципальной программы</w:t>
      </w:r>
      <w:r w:rsidRPr="004107F5">
        <w:rPr>
          <w:rFonts w:eastAsia="Calibri"/>
          <w:b/>
          <w:lang w:eastAsia="en-US"/>
        </w:rPr>
        <w:br/>
      </w:r>
    </w:p>
    <w:p w:rsidR="004107F5" w:rsidRPr="004107F5" w:rsidRDefault="004107F5" w:rsidP="004107F5">
      <w:pPr>
        <w:suppressAutoHyphens/>
        <w:ind w:firstLine="709"/>
        <w:jc w:val="both"/>
      </w:pPr>
      <w:r w:rsidRPr="004107F5">
        <w:t>В целях эффективной реализации</w:t>
      </w:r>
      <w:r w:rsidRPr="004107F5">
        <w:rPr>
          <w:bCs/>
        </w:rPr>
        <w:t xml:space="preserve"> Программы необходимо  </w:t>
      </w:r>
      <w:r w:rsidRPr="004107F5">
        <w:t xml:space="preserve">осуществлять корректировку целевых показателей, анализировать и </w:t>
      </w:r>
      <w:r w:rsidRPr="004107F5">
        <w:rPr>
          <w:bCs/>
        </w:rPr>
        <w:t>оптимизировать</w:t>
      </w:r>
      <w:r w:rsidRPr="004107F5">
        <w:t xml:space="preserve"> бюджетные расходы на реализацию программных мероприятий и своевременно вносить необходимые изменения. </w:t>
      </w:r>
    </w:p>
    <w:p w:rsidR="004107F5" w:rsidRPr="004107F5" w:rsidRDefault="004107F5" w:rsidP="004107F5">
      <w:pPr>
        <w:suppressAutoHyphens/>
        <w:ind w:firstLine="709"/>
        <w:jc w:val="both"/>
      </w:pPr>
    </w:p>
    <w:p w:rsidR="004107F5" w:rsidRPr="004107F5" w:rsidRDefault="004107F5" w:rsidP="004107F5">
      <w:pPr>
        <w:suppressAutoHyphens/>
        <w:ind w:firstLine="709"/>
        <w:jc w:val="both"/>
      </w:pPr>
    </w:p>
    <w:p w:rsidR="004107F5" w:rsidRPr="004107F5" w:rsidRDefault="004107F5" w:rsidP="004107F5">
      <w:pPr>
        <w:suppressAutoHyphens/>
        <w:ind w:firstLine="709"/>
        <w:jc w:val="both"/>
        <w:sectPr w:rsidR="004107F5" w:rsidRPr="004107F5" w:rsidSect="004107F5">
          <w:footerReference w:type="default" r:id="rId23"/>
          <w:pgSz w:w="11909" w:h="16834" w:code="9"/>
          <w:pgMar w:top="1134" w:right="851" w:bottom="1134" w:left="1701" w:header="709" w:footer="709" w:gutter="0"/>
          <w:cols w:space="708"/>
          <w:noEndnote/>
          <w:docGrid w:linePitch="272" w:charSpace="1"/>
        </w:sectPr>
      </w:pPr>
    </w:p>
    <w:tbl>
      <w:tblPr>
        <w:tblW w:w="14805" w:type="dxa"/>
        <w:jc w:val="center"/>
        <w:tblInd w:w="817" w:type="dxa"/>
        <w:tblLayout w:type="fixed"/>
        <w:tblLook w:val="04A0" w:firstRow="1" w:lastRow="0" w:firstColumn="1" w:lastColumn="0" w:noHBand="0" w:noVBand="1"/>
      </w:tblPr>
      <w:tblGrid>
        <w:gridCol w:w="4953"/>
        <w:gridCol w:w="1985"/>
        <w:gridCol w:w="3535"/>
        <w:gridCol w:w="1683"/>
        <w:gridCol w:w="26"/>
        <w:gridCol w:w="966"/>
        <w:gridCol w:w="27"/>
        <w:gridCol w:w="70"/>
        <w:gridCol w:w="754"/>
        <w:gridCol w:w="26"/>
        <w:gridCol w:w="71"/>
        <w:gridCol w:w="638"/>
        <w:gridCol w:w="8"/>
        <w:gridCol w:w="38"/>
        <w:gridCol w:w="25"/>
      </w:tblGrid>
      <w:tr w:rsidR="004107F5" w:rsidRPr="00EE43E6" w:rsidTr="00EE43E6">
        <w:trPr>
          <w:gridAfter w:val="2"/>
          <w:wAfter w:w="63" w:type="dxa"/>
          <w:trHeight w:val="131"/>
          <w:jc w:val="center"/>
        </w:trPr>
        <w:tc>
          <w:tcPr>
            <w:tcW w:w="14742" w:type="dxa"/>
            <w:gridSpan w:val="13"/>
            <w:tcBorders>
              <w:top w:val="single" w:sz="4" w:space="0" w:color="auto"/>
              <w:left w:val="single" w:sz="4" w:space="0" w:color="auto"/>
              <w:bottom w:val="single" w:sz="4" w:space="0" w:color="auto"/>
              <w:right w:val="single" w:sz="4" w:space="0" w:color="auto"/>
            </w:tcBorders>
            <w:shd w:val="clear" w:color="auto" w:fill="auto"/>
          </w:tcPr>
          <w:p w:rsidR="004107F5" w:rsidRPr="00EE43E6" w:rsidRDefault="004107F5" w:rsidP="00EE43E6">
            <w:pPr>
              <w:ind w:right="40"/>
              <w:jc w:val="center"/>
              <w:rPr>
                <w:b/>
              </w:rPr>
            </w:pPr>
            <w:r w:rsidRPr="00EE43E6">
              <w:rPr>
                <w:b/>
              </w:rPr>
              <w:lastRenderedPageBreak/>
              <w:t>Ресурсное обеспечение муниципальной программы</w:t>
            </w:r>
          </w:p>
        </w:tc>
      </w:tr>
      <w:tr w:rsidR="004107F5" w:rsidRPr="004107F5" w:rsidTr="00EE43E6">
        <w:trPr>
          <w:gridAfter w:val="1"/>
          <w:wAfter w:w="25" w:type="dxa"/>
          <w:trHeight w:val="375"/>
          <w:jc w:val="center"/>
        </w:trPr>
        <w:tc>
          <w:tcPr>
            <w:tcW w:w="4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jc w:val="center"/>
              <w:rPr>
                <w:color w:val="000000"/>
              </w:rPr>
            </w:pPr>
            <w:r w:rsidRPr="004107F5">
              <w:rPr>
                <w:color w:val="000000"/>
              </w:rPr>
              <w:t>Мероприятия программы</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jc w:val="center"/>
              <w:rPr>
                <w:color w:val="000000"/>
              </w:rPr>
            </w:pPr>
            <w:r w:rsidRPr="004107F5">
              <w:rPr>
                <w:color w:val="000000"/>
              </w:rPr>
              <w:t>Ответственные исполнители</w:t>
            </w:r>
          </w:p>
        </w:tc>
        <w:tc>
          <w:tcPr>
            <w:tcW w:w="35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jc w:val="center"/>
              <w:rPr>
                <w:color w:val="000000"/>
              </w:rPr>
            </w:pPr>
            <w:r w:rsidRPr="004107F5">
              <w:rPr>
                <w:color w:val="000000"/>
              </w:rPr>
              <w:t>Источники финансирования</w:t>
            </w:r>
          </w:p>
        </w:tc>
        <w:tc>
          <w:tcPr>
            <w:tcW w:w="4307" w:type="dxa"/>
            <w:gridSpan w:val="11"/>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jc w:val="center"/>
              <w:rPr>
                <w:color w:val="000000"/>
              </w:rPr>
            </w:pPr>
            <w:r w:rsidRPr="004107F5">
              <w:rPr>
                <w:color w:val="000000"/>
              </w:rPr>
              <w:t>Финансовые затраты на реализацию</w:t>
            </w:r>
          </w:p>
        </w:tc>
      </w:tr>
      <w:tr w:rsidR="004107F5" w:rsidRPr="004107F5" w:rsidTr="00EE43E6">
        <w:trPr>
          <w:gridAfter w:val="1"/>
          <w:wAfter w:w="25" w:type="dxa"/>
          <w:trHeight w:val="315"/>
          <w:jc w:val="center"/>
        </w:trPr>
        <w:tc>
          <w:tcPr>
            <w:tcW w:w="4953"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jc w:val="center"/>
              <w:rPr>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jc w:val="center"/>
              <w:rPr>
                <w:color w:val="000000"/>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jc w:val="center"/>
              <w:rPr>
                <w:color w:val="000000"/>
              </w:rPr>
            </w:pPr>
          </w:p>
        </w:tc>
        <w:tc>
          <w:tcPr>
            <w:tcW w:w="4307" w:type="dxa"/>
            <w:gridSpan w:val="11"/>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jc w:val="center"/>
              <w:rPr>
                <w:color w:val="000000"/>
              </w:rPr>
            </w:pPr>
            <w:r w:rsidRPr="004107F5">
              <w:rPr>
                <w:color w:val="000000"/>
              </w:rPr>
              <w:t>(тыс. руб.), годы</w:t>
            </w:r>
          </w:p>
        </w:tc>
      </w:tr>
      <w:tr w:rsidR="004107F5" w:rsidRPr="004107F5" w:rsidTr="00EE43E6">
        <w:trPr>
          <w:gridAfter w:val="1"/>
          <w:wAfter w:w="25" w:type="dxa"/>
          <w:trHeight w:val="300"/>
          <w:jc w:val="center"/>
        </w:trPr>
        <w:tc>
          <w:tcPr>
            <w:tcW w:w="4953"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jc w:val="center"/>
              <w:rPr>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jc w:val="center"/>
              <w:rPr>
                <w:color w:val="000000"/>
              </w:rPr>
            </w:pPr>
          </w:p>
        </w:tc>
        <w:tc>
          <w:tcPr>
            <w:tcW w:w="3535"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jc w:val="center"/>
              <w:rPr>
                <w:color w:val="000000"/>
              </w:rPr>
            </w:pPr>
          </w:p>
        </w:tc>
        <w:tc>
          <w:tcPr>
            <w:tcW w:w="1683"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jc w:val="center"/>
              <w:rPr>
                <w:color w:val="000000"/>
              </w:rPr>
            </w:pPr>
            <w:r w:rsidRPr="004107F5">
              <w:rPr>
                <w:color w:val="000000"/>
              </w:rPr>
              <w:t>2019 год</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p>
        </w:tc>
        <w:tc>
          <w:tcPr>
            <w:tcW w:w="781" w:type="dxa"/>
            <w:gridSpan w:val="5"/>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p>
        </w:tc>
      </w:tr>
      <w:tr w:rsidR="004107F5" w:rsidRPr="004107F5" w:rsidTr="00EE43E6">
        <w:trPr>
          <w:gridAfter w:val="1"/>
          <w:wAfter w:w="25" w:type="dxa"/>
          <w:trHeight w:val="300"/>
          <w:jc w:val="center"/>
        </w:trPr>
        <w:tc>
          <w:tcPr>
            <w:tcW w:w="49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107F5" w:rsidRPr="004107F5" w:rsidRDefault="004107F5" w:rsidP="004107F5">
            <w:pPr>
              <w:pStyle w:val="a6"/>
              <w:jc w:val="center"/>
              <w:rPr>
                <w:color w:val="000000"/>
              </w:rPr>
            </w:pPr>
            <w:r w:rsidRPr="004107F5">
              <w:rPr>
                <w:color w:val="000000"/>
              </w:rPr>
              <w:t>1</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jc w:val="center"/>
              <w:rPr>
                <w:color w:val="000000"/>
              </w:rPr>
            </w:pPr>
            <w:r w:rsidRPr="004107F5">
              <w:rPr>
                <w:color w:val="000000"/>
              </w:rPr>
              <w:t>2</w:t>
            </w:r>
          </w:p>
        </w:tc>
        <w:tc>
          <w:tcPr>
            <w:tcW w:w="3535" w:type="dxa"/>
            <w:tcBorders>
              <w:top w:val="single" w:sz="4" w:space="0" w:color="auto"/>
              <w:left w:val="nil"/>
              <w:bottom w:val="single" w:sz="4" w:space="0" w:color="auto"/>
              <w:right w:val="single" w:sz="4" w:space="0" w:color="auto"/>
            </w:tcBorders>
            <w:shd w:val="clear" w:color="000000" w:fill="FFFFFF"/>
            <w:noWrap/>
            <w:vAlign w:val="center"/>
            <w:hideMark/>
          </w:tcPr>
          <w:p w:rsidR="004107F5" w:rsidRPr="004107F5" w:rsidRDefault="004107F5" w:rsidP="004107F5">
            <w:pPr>
              <w:pStyle w:val="a6"/>
              <w:jc w:val="center"/>
              <w:rPr>
                <w:color w:val="000000"/>
              </w:rPr>
            </w:pPr>
            <w:r w:rsidRPr="004107F5">
              <w:rPr>
                <w:color w:val="000000"/>
              </w:rPr>
              <w:t>3</w:t>
            </w:r>
          </w:p>
        </w:tc>
        <w:tc>
          <w:tcPr>
            <w:tcW w:w="1683"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jc w:val="center"/>
              <w:rPr>
                <w:color w:val="000000"/>
              </w:rPr>
            </w:pPr>
            <w:r w:rsidRPr="004107F5">
              <w:rPr>
                <w:color w:val="000000"/>
              </w:rPr>
              <w:t>4</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107F5" w:rsidRPr="004107F5" w:rsidRDefault="004107F5" w:rsidP="004107F5">
            <w:pPr>
              <w:pStyle w:val="a6"/>
              <w:jc w:val="center"/>
              <w:rPr>
                <w:color w:val="000000"/>
              </w:rPr>
            </w:pPr>
            <w:r w:rsidRPr="004107F5">
              <w:rPr>
                <w:color w:val="000000"/>
              </w:rPr>
              <w:t>5</w:t>
            </w:r>
          </w:p>
        </w:tc>
        <w:tc>
          <w:tcPr>
            <w:tcW w:w="851" w:type="dxa"/>
            <w:gridSpan w:val="3"/>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jc w:val="center"/>
            </w:pPr>
            <w:r w:rsidRPr="004107F5">
              <w:t>6</w:t>
            </w:r>
          </w:p>
        </w:tc>
        <w:tc>
          <w:tcPr>
            <w:tcW w:w="781" w:type="dxa"/>
            <w:gridSpan w:val="5"/>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jc w:val="center"/>
            </w:pPr>
            <w:r w:rsidRPr="004107F5">
              <w:t>7</w:t>
            </w:r>
          </w:p>
        </w:tc>
      </w:tr>
      <w:tr w:rsidR="004107F5" w:rsidRPr="004107F5" w:rsidTr="00EE43E6">
        <w:trPr>
          <w:gridAfter w:val="1"/>
          <w:wAfter w:w="25" w:type="dxa"/>
          <w:trHeight w:val="315"/>
          <w:jc w:val="center"/>
        </w:trPr>
        <w:tc>
          <w:tcPr>
            <w:tcW w:w="14780"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7F5" w:rsidRPr="004107F5" w:rsidRDefault="004107F5" w:rsidP="004107F5">
            <w:pPr>
              <w:pStyle w:val="a6"/>
              <w:jc w:val="center"/>
            </w:pPr>
            <w:r w:rsidRPr="004107F5">
              <w:t>Подпрограмма 1. « Организация и совершенствование управленческого процесса»</w:t>
            </w:r>
          </w:p>
        </w:tc>
      </w:tr>
      <w:tr w:rsidR="004107F5" w:rsidRPr="004107F5" w:rsidTr="00EE43E6">
        <w:trPr>
          <w:gridAfter w:val="1"/>
          <w:wAfter w:w="25" w:type="dxa"/>
          <w:trHeight w:val="315"/>
          <w:jc w:val="center"/>
        </w:trPr>
        <w:tc>
          <w:tcPr>
            <w:tcW w:w="14780"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7F5" w:rsidRPr="004107F5" w:rsidRDefault="004107F5" w:rsidP="004107F5">
            <w:pPr>
              <w:pStyle w:val="a6"/>
              <w:jc w:val="center"/>
            </w:pPr>
            <w:r w:rsidRPr="004107F5">
              <w:t>Основное мероприятие 1 «Обеспечение деятельности органов местного самоуправления»</w:t>
            </w:r>
          </w:p>
        </w:tc>
      </w:tr>
      <w:tr w:rsidR="004107F5" w:rsidRPr="004107F5" w:rsidTr="00EE43E6">
        <w:trPr>
          <w:gridAfter w:val="1"/>
          <w:wAfter w:w="25" w:type="dxa"/>
          <w:trHeight w:val="394"/>
          <w:jc w:val="center"/>
        </w:trPr>
        <w:tc>
          <w:tcPr>
            <w:tcW w:w="4953" w:type="dxa"/>
            <w:vMerge w:val="restart"/>
            <w:tcBorders>
              <w:top w:val="single" w:sz="4" w:space="0" w:color="auto"/>
              <w:left w:val="single" w:sz="4" w:space="0" w:color="auto"/>
              <w:right w:val="single" w:sz="4" w:space="0" w:color="auto"/>
            </w:tcBorders>
            <w:shd w:val="clear" w:color="000000" w:fill="FFFFFF"/>
            <w:vAlign w:val="center"/>
          </w:tcPr>
          <w:p w:rsidR="004107F5" w:rsidRPr="004107F5" w:rsidRDefault="004107F5" w:rsidP="00D67C2C">
            <w:pPr>
              <w:pStyle w:val="a6"/>
              <w:numPr>
                <w:ilvl w:val="0"/>
                <w:numId w:val="9"/>
              </w:numPr>
              <w:tabs>
                <w:tab w:val="left" w:pos="586"/>
              </w:tabs>
              <w:spacing w:after="0"/>
              <w:ind w:left="142" w:hanging="66"/>
            </w:pPr>
            <w:r w:rsidRPr="004107F5">
              <w:t xml:space="preserve">Достижение </w:t>
            </w:r>
            <w:proofErr w:type="gramStart"/>
            <w:r w:rsidRPr="004107F5">
              <w:t>показателей деятельности исполнительных органов власти Республики</w:t>
            </w:r>
            <w:proofErr w:type="gramEnd"/>
            <w:r w:rsidRPr="004107F5">
              <w:t xml:space="preserve"> Бурятия</w:t>
            </w:r>
          </w:p>
        </w:tc>
        <w:tc>
          <w:tcPr>
            <w:tcW w:w="1985" w:type="dxa"/>
            <w:vMerge w:val="restart"/>
            <w:tcBorders>
              <w:top w:val="single" w:sz="4" w:space="0" w:color="auto"/>
              <w:left w:val="single" w:sz="4" w:space="0" w:color="auto"/>
              <w:right w:val="single" w:sz="4" w:space="0" w:color="auto"/>
            </w:tcBorders>
            <w:shd w:val="clear" w:color="000000" w:fill="FFFFFF"/>
            <w:vAlign w:val="center"/>
          </w:tcPr>
          <w:p w:rsidR="004107F5" w:rsidRPr="004107F5" w:rsidRDefault="004107F5" w:rsidP="004107F5">
            <w:pPr>
              <w:pStyle w:val="a6"/>
            </w:pPr>
            <w:r w:rsidRPr="004107F5">
              <w:t>Отдел экономики</w:t>
            </w:r>
          </w:p>
        </w:tc>
        <w:tc>
          <w:tcPr>
            <w:tcW w:w="3535" w:type="dxa"/>
            <w:tcBorders>
              <w:top w:val="single" w:sz="4" w:space="0" w:color="auto"/>
              <w:left w:val="nil"/>
              <w:right w:val="single" w:sz="4" w:space="0" w:color="auto"/>
            </w:tcBorders>
            <w:shd w:val="clear" w:color="000000" w:fill="FFFFFF"/>
            <w:vAlign w:val="center"/>
          </w:tcPr>
          <w:p w:rsidR="004107F5" w:rsidRPr="004107F5" w:rsidRDefault="004107F5" w:rsidP="004107F5">
            <w:pPr>
              <w:pStyle w:val="a6"/>
              <w:rPr>
                <w:bCs/>
              </w:rPr>
            </w:pPr>
            <w:r w:rsidRPr="004107F5">
              <w:rPr>
                <w:bCs/>
              </w:rPr>
              <w:t>всего</w:t>
            </w:r>
          </w:p>
        </w:tc>
        <w:tc>
          <w:tcPr>
            <w:tcW w:w="1683" w:type="dxa"/>
            <w:tcBorders>
              <w:top w:val="single" w:sz="4" w:space="0" w:color="auto"/>
              <w:left w:val="nil"/>
              <w:right w:val="single" w:sz="4" w:space="0" w:color="auto"/>
            </w:tcBorders>
            <w:shd w:val="clear" w:color="000000" w:fill="FFFFFF"/>
            <w:vAlign w:val="center"/>
          </w:tcPr>
          <w:p w:rsidR="004107F5" w:rsidRPr="004107F5" w:rsidRDefault="004107F5" w:rsidP="004107F5">
            <w:pPr>
              <w:pStyle w:val="a6"/>
              <w:jc w:val="center"/>
            </w:pPr>
            <w:r w:rsidRPr="004107F5">
              <w:t>211,1</w:t>
            </w:r>
          </w:p>
        </w:tc>
        <w:tc>
          <w:tcPr>
            <w:tcW w:w="992" w:type="dxa"/>
            <w:gridSpan w:val="2"/>
            <w:tcBorders>
              <w:top w:val="single" w:sz="4" w:space="0" w:color="auto"/>
              <w:left w:val="nil"/>
              <w:right w:val="single" w:sz="4" w:space="0" w:color="auto"/>
            </w:tcBorders>
            <w:shd w:val="clear" w:color="000000" w:fill="FFFFFF"/>
            <w:vAlign w:val="center"/>
          </w:tcPr>
          <w:p w:rsidR="004107F5" w:rsidRPr="004107F5" w:rsidRDefault="004107F5" w:rsidP="004107F5">
            <w:pPr>
              <w:pStyle w:val="a6"/>
              <w:jc w:val="center"/>
            </w:pPr>
          </w:p>
        </w:tc>
        <w:tc>
          <w:tcPr>
            <w:tcW w:w="851" w:type="dxa"/>
            <w:gridSpan w:val="3"/>
            <w:tcBorders>
              <w:top w:val="single" w:sz="4" w:space="0" w:color="auto"/>
              <w:left w:val="nil"/>
              <w:right w:val="single" w:sz="4" w:space="0" w:color="auto"/>
            </w:tcBorders>
            <w:shd w:val="clear" w:color="000000" w:fill="FFFFFF"/>
            <w:vAlign w:val="center"/>
          </w:tcPr>
          <w:p w:rsidR="004107F5" w:rsidRPr="004107F5" w:rsidRDefault="004107F5" w:rsidP="004107F5">
            <w:pPr>
              <w:pStyle w:val="a6"/>
              <w:jc w:val="center"/>
            </w:pPr>
          </w:p>
        </w:tc>
        <w:tc>
          <w:tcPr>
            <w:tcW w:w="781" w:type="dxa"/>
            <w:gridSpan w:val="5"/>
            <w:tcBorders>
              <w:top w:val="single" w:sz="4" w:space="0" w:color="auto"/>
              <w:left w:val="nil"/>
              <w:right w:val="single" w:sz="4" w:space="0" w:color="auto"/>
            </w:tcBorders>
            <w:shd w:val="clear" w:color="auto" w:fill="FFFFFF"/>
            <w:vAlign w:val="center"/>
          </w:tcPr>
          <w:p w:rsidR="004107F5" w:rsidRPr="004107F5" w:rsidRDefault="004107F5" w:rsidP="004107F5">
            <w:pPr>
              <w:pStyle w:val="a6"/>
              <w:jc w:val="center"/>
            </w:pPr>
          </w:p>
        </w:tc>
      </w:tr>
      <w:tr w:rsidR="004107F5" w:rsidRPr="004107F5" w:rsidTr="00EE43E6">
        <w:trPr>
          <w:gridAfter w:val="1"/>
          <w:wAfter w:w="25" w:type="dxa"/>
          <w:trHeight w:val="394"/>
          <w:jc w:val="center"/>
        </w:trPr>
        <w:tc>
          <w:tcPr>
            <w:tcW w:w="4953" w:type="dxa"/>
            <w:vMerge/>
            <w:tcBorders>
              <w:left w:val="single" w:sz="4" w:space="0" w:color="auto"/>
              <w:bottom w:val="single" w:sz="4" w:space="0" w:color="auto"/>
              <w:right w:val="single" w:sz="4" w:space="0" w:color="auto"/>
            </w:tcBorders>
            <w:shd w:val="clear" w:color="000000" w:fill="FFFFFF"/>
            <w:vAlign w:val="center"/>
          </w:tcPr>
          <w:p w:rsidR="004107F5" w:rsidRPr="004107F5" w:rsidRDefault="004107F5" w:rsidP="00D67C2C">
            <w:pPr>
              <w:pStyle w:val="a6"/>
              <w:numPr>
                <w:ilvl w:val="0"/>
                <w:numId w:val="9"/>
              </w:numPr>
              <w:tabs>
                <w:tab w:val="left" w:pos="586"/>
              </w:tabs>
              <w:spacing w:after="0"/>
              <w:ind w:left="142" w:hanging="66"/>
            </w:pPr>
          </w:p>
        </w:tc>
        <w:tc>
          <w:tcPr>
            <w:tcW w:w="1985" w:type="dxa"/>
            <w:vMerge/>
            <w:tcBorders>
              <w:left w:val="single" w:sz="4" w:space="0" w:color="auto"/>
              <w:bottom w:val="single" w:sz="4" w:space="0" w:color="auto"/>
              <w:right w:val="single" w:sz="4" w:space="0" w:color="auto"/>
            </w:tcBorders>
            <w:shd w:val="clear" w:color="000000" w:fill="FFFFFF"/>
            <w:vAlign w:val="center"/>
          </w:tcPr>
          <w:p w:rsidR="004107F5" w:rsidRPr="004107F5" w:rsidRDefault="004107F5" w:rsidP="004107F5">
            <w:pPr>
              <w:pStyle w:val="a6"/>
            </w:pPr>
          </w:p>
        </w:tc>
        <w:tc>
          <w:tcPr>
            <w:tcW w:w="3535" w:type="dxa"/>
            <w:tcBorders>
              <w:top w:val="single" w:sz="4" w:space="0" w:color="auto"/>
              <w:left w:val="nil"/>
              <w:right w:val="single" w:sz="4" w:space="0" w:color="auto"/>
            </w:tcBorders>
            <w:shd w:val="clear" w:color="000000" w:fill="FFFFFF"/>
            <w:vAlign w:val="center"/>
          </w:tcPr>
          <w:p w:rsidR="004107F5" w:rsidRPr="004107F5" w:rsidRDefault="004107F5" w:rsidP="004107F5">
            <w:pPr>
              <w:pStyle w:val="a6"/>
            </w:pPr>
            <w:r w:rsidRPr="004107F5">
              <w:t>Федеральный бюджет</w:t>
            </w:r>
          </w:p>
        </w:tc>
        <w:tc>
          <w:tcPr>
            <w:tcW w:w="1683" w:type="dxa"/>
            <w:tcBorders>
              <w:top w:val="single" w:sz="4" w:space="0" w:color="auto"/>
              <w:left w:val="nil"/>
              <w:right w:val="single" w:sz="4" w:space="0" w:color="auto"/>
            </w:tcBorders>
            <w:shd w:val="clear" w:color="000000" w:fill="FFFFFF"/>
            <w:vAlign w:val="center"/>
          </w:tcPr>
          <w:p w:rsidR="004107F5" w:rsidRPr="004107F5" w:rsidRDefault="004107F5" w:rsidP="004107F5">
            <w:pPr>
              <w:pStyle w:val="a6"/>
              <w:jc w:val="center"/>
            </w:pPr>
            <w:r w:rsidRPr="004107F5">
              <w:t>211,1</w:t>
            </w:r>
          </w:p>
        </w:tc>
        <w:tc>
          <w:tcPr>
            <w:tcW w:w="992" w:type="dxa"/>
            <w:gridSpan w:val="2"/>
            <w:tcBorders>
              <w:top w:val="single" w:sz="4" w:space="0" w:color="auto"/>
              <w:left w:val="nil"/>
              <w:right w:val="single" w:sz="4" w:space="0" w:color="auto"/>
            </w:tcBorders>
            <w:shd w:val="clear" w:color="000000" w:fill="FFFFFF"/>
            <w:vAlign w:val="center"/>
          </w:tcPr>
          <w:p w:rsidR="004107F5" w:rsidRPr="004107F5" w:rsidRDefault="004107F5" w:rsidP="004107F5">
            <w:pPr>
              <w:pStyle w:val="a6"/>
              <w:jc w:val="center"/>
            </w:pPr>
          </w:p>
        </w:tc>
        <w:tc>
          <w:tcPr>
            <w:tcW w:w="851" w:type="dxa"/>
            <w:gridSpan w:val="3"/>
            <w:tcBorders>
              <w:top w:val="single" w:sz="4" w:space="0" w:color="auto"/>
              <w:left w:val="nil"/>
              <w:right w:val="single" w:sz="4" w:space="0" w:color="auto"/>
            </w:tcBorders>
            <w:shd w:val="clear" w:color="000000" w:fill="FFFFFF"/>
            <w:vAlign w:val="center"/>
          </w:tcPr>
          <w:p w:rsidR="004107F5" w:rsidRPr="004107F5" w:rsidRDefault="004107F5" w:rsidP="004107F5">
            <w:pPr>
              <w:pStyle w:val="a6"/>
              <w:jc w:val="center"/>
            </w:pPr>
          </w:p>
        </w:tc>
        <w:tc>
          <w:tcPr>
            <w:tcW w:w="781" w:type="dxa"/>
            <w:gridSpan w:val="5"/>
            <w:tcBorders>
              <w:top w:val="single" w:sz="4" w:space="0" w:color="auto"/>
              <w:left w:val="nil"/>
              <w:right w:val="single" w:sz="4" w:space="0" w:color="auto"/>
            </w:tcBorders>
            <w:shd w:val="clear" w:color="auto" w:fill="FFFFFF"/>
            <w:vAlign w:val="center"/>
          </w:tcPr>
          <w:p w:rsidR="004107F5" w:rsidRPr="004107F5" w:rsidRDefault="004107F5" w:rsidP="004107F5">
            <w:pPr>
              <w:pStyle w:val="a6"/>
              <w:jc w:val="center"/>
            </w:pPr>
          </w:p>
        </w:tc>
      </w:tr>
      <w:tr w:rsidR="004107F5" w:rsidRPr="004107F5" w:rsidTr="00EE43E6">
        <w:trPr>
          <w:gridAfter w:val="1"/>
          <w:wAfter w:w="25" w:type="dxa"/>
          <w:trHeight w:val="394"/>
          <w:jc w:val="center"/>
        </w:trPr>
        <w:tc>
          <w:tcPr>
            <w:tcW w:w="4953" w:type="dxa"/>
            <w:vMerge w:val="restart"/>
            <w:tcBorders>
              <w:left w:val="single" w:sz="4" w:space="0" w:color="auto"/>
              <w:right w:val="single" w:sz="4" w:space="0" w:color="auto"/>
            </w:tcBorders>
            <w:shd w:val="clear" w:color="000000" w:fill="FFFFFF"/>
            <w:vAlign w:val="center"/>
          </w:tcPr>
          <w:p w:rsidR="004107F5" w:rsidRPr="004107F5" w:rsidRDefault="004107F5" w:rsidP="00D67C2C">
            <w:pPr>
              <w:pStyle w:val="a6"/>
              <w:numPr>
                <w:ilvl w:val="0"/>
                <w:numId w:val="9"/>
              </w:numPr>
              <w:tabs>
                <w:tab w:val="left" w:pos="586"/>
              </w:tabs>
              <w:spacing w:after="0"/>
              <w:ind w:left="142" w:hanging="66"/>
            </w:pPr>
            <w:r w:rsidRPr="004107F5">
              <w:t>Компенсация расходов на оплату стоимости проезда и провоза багажа к месту использования отпуска и обратно</w:t>
            </w:r>
          </w:p>
        </w:tc>
        <w:tc>
          <w:tcPr>
            <w:tcW w:w="1985" w:type="dxa"/>
            <w:vMerge w:val="restart"/>
            <w:tcBorders>
              <w:left w:val="single" w:sz="4" w:space="0" w:color="auto"/>
              <w:right w:val="single" w:sz="4" w:space="0" w:color="auto"/>
            </w:tcBorders>
            <w:shd w:val="clear" w:color="000000" w:fill="FFFFFF"/>
            <w:vAlign w:val="center"/>
          </w:tcPr>
          <w:p w:rsidR="004107F5" w:rsidRPr="004107F5" w:rsidRDefault="004107F5" w:rsidP="004107F5">
            <w:pPr>
              <w:pStyle w:val="a6"/>
            </w:pPr>
            <w:r w:rsidRPr="004107F5">
              <w:t xml:space="preserve">Бухгалтерия Администрации </w:t>
            </w:r>
          </w:p>
        </w:tc>
        <w:tc>
          <w:tcPr>
            <w:tcW w:w="3535" w:type="dxa"/>
            <w:tcBorders>
              <w:top w:val="single" w:sz="4" w:space="0" w:color="auto"/>
              <w:left w:val="nil"/>
              <w:right w:val="single" w:sz="4" w:space="0" w:color="auto"/>
            </w:tcBorders>
            <w:shd w:val="clear" w:color="000000" w:fill="FFFFFF"/>
            <w:vAlign w:val="center"/>
          </w:tcPr>
          <w:p w:rsidR="004107F5" w:rsidRPr="004107F5" w:rsidRDefault="004107F5" w:rsidP="004107F5">
            <w:pPr>
              <w:pStyle w:val="a6"/>
              <w:rPr>
                <w:bCs/>
              </w:rPr>
            </w:pPr>
            <w:r w:rsidRPr="004107F5">
              <w:rPr>
                <w:bCs/>
              </w:rPr>
              <w:t>всего</w:t>
            </w:r>
          </w:p>
        </w:tc>
        <w:tc>
          <w:tcPr>
            <w:tcW w:w="1683" w:type="dxa"/>
            <w:tcBorders>
              <w:top w:val="single" w:sz="4" w:space="0" w:color="auto"/>
              <w:left w:val="nil"/>
              <w:right w:val="single" w:sz="4" w:space="0" w:color="auto"/>
            </w:tcBorders>
            <w:shd w:val="clear" w:color="000000" w:fill="FFFFFF"/>
            <w:vAlign w:val="center"/>
          </w:tcPr>
          <w:p w:rsidR="004107F5" w:rsidRPr="004107F5" w:rsidRDefault="004107F5" w:rsidP="004107F5">
            <w:pPr>
              <w:pStyle w:val="a6"/>
              <w:jc w:val="center"/>
            </w:pPr>
            <w:r w:rsidRPr="004107F5">
              <w:t>128,6</w:t>
            </w:r>
          </w:p>
        </w:tc>
        <w:tc>
          <w:tcPr>
            <w:tcW w:w="992" w:type="dxa"/>
            <w:gridSpan w:val="2"/>
            <w:tcBorders>
              <w:top w:val="single" w:sz="4" w:space="0" w:color="auto"/>
              <w:left w:val="nil"/>
              <w:right w:val="single" w:sz="4" w:space="0" w:color="auto"/>
            </w:tcBorders>
            <w:shd w:val="clear" w:color="000000" w:fill="FFFFFF"/>
            <w:vAlign w:val="center"/>
          </w:tcPr>
          <w:p w:rsidR="004107F5" w:rsidRPr="004107F5" w:rsidRDefault="004107F5" w:rsidP="004107F5">
            <w:pPr>
              <w:pStyle w:val="a6"/>
              <w:jc w:val="center"/>
            </w:pPr>
          </w:p>
        </w:tc>
        <w:tc>
          <w:tcPr>
            <w:tcW w:w="851" w:type="dxa"/>
            <w:gridSpan w:val="3"/>
            <w:tcBorders>
              <w:top w:val="single" w:sz="4" w:space="0" w:color="auto"/>
              <w:left w:val="nil"/>
              <w:right w:val="single" w:sz="4" w:space="0" w:color="auto"/>
            </w:tcBorders>
            <w:shd w:val="clear" w:color="000000" w:fill="FFFFFF"/>
            <w:vAlign w:val="center"/>
          </w:tcPr>
          <w:p w:rsidR="004107F5" w:rsidRPr="004107F5" w:rsidRDefault="004107F5" w:rsidP="004107F5">
            <w:pPr>
              <w:pStyle w:val="a6"/>
              <w:jc w:val="center"/>
            </w:pPr>
          </w:p>
        </w:tc>
        <w:tc>
          <w:tcPr>
            <w:tcW w:w="781" w:type="dxa"/>
            <w:gridSpan w:val="5"/>
            <w:tcBorders>
              <w:top w:val="single" w:sz="4" w:space="0" w:color="auto"/>
              <w:left w:val="nil"/>
              <w:right w:val="single" w:sz="4" w:space="0" w:color="auto"/>
            </w:tcBorders>
            <w:shd w:val="clear" w:color="auto" w:fill="FFFFFF"/>
            <w:vAlign w:val="center"/>
          </w:tcPr>
          <w:p w:rsidR="004107F5" w:rsidRPr="004107F5" w:rsidRDefault="004107F5" w:rsidP="004107F5">
            <w:pPr>
              <w:pStyle w:val="a6"/>
              <w:jc w:val="center"/>
            </w:pPr>
          </w:p>
        </w:tc>
      </w:tr>
      <w:tr w:rsidR="004107F5" w:rsidRPr="004107F5" w:rsidTr="00EE43E6">
        <w:trPr>
          <w:gridAfter w:val="1"/>
          <w:wAfter w:w="25" w:type="dxa"/>
          <w:trHeight w:val="394"/>
          <w:jc w:val="center"/>
        </w:trPr>
        <w:tc>
          <w:tcPr>
            <w:tcW w:w="4953" w:type="dxa"/>
            <w:vMerge/>
            <w:tcBorders>
              <w:left w:val="single" w:sz="4" w:space="0" w:color="auto"/>
              <w:bottom w:val="single" w:sz="4" w:space="0" w:color="auto"/>
              <w:right w:val="single" w:sz="4" w:space="0" w:color="auto"/>
            </w:tcBorders>
            <w:shd w:val="clear" w:color="000000" w:fill="FFFFFF"/>
            <w:vAlign w:val="center"/>
          </w:tcPr>
          <w:p w:rsidR="004107F5" w:rsidRPr="004107F5" w:rsidRDefault="004107F5" w:rsidP="004107F5">
            <w:pPr>
              <w:pStyle w:val="a6"/>
              <w:tabs>
                <w:tab w:val="left" w:pos="586"/>
              </w:tabs>
              <w:ind w:left="142" w:hanging="66"/>
            </w:pPr>
          </w:p>
        </w:tc>
        <w:tc>
          <w:tcPr>
            <w:tcW w:w="1985" w:type="dxa"/>
            <w:vMerge/>
            <w:tcBorders>
              <w:left w:val="single" w:sz="4" w:space="0" w:color="auto"/>
              <w:bottom w:val="single" w:sz="4" w:space="0" w:color="auto"/>
              <w:right w:val="single" w:sz="4" w:space="0" w:color="auto"/>
            </w:tcBorders>
            <w:shd w:val="clear" w:color="000000" w:fill="FFFFFF"/>
            <w:vAlign w:val="center"/>
          </w:tcPr>
          <w:p w:rsidR="004107F5" w:rsidRPr="004107F5" w:rsidRDefault="004107F5" w:rsidP="004107F5">
            <w:pPr>
              <w:pStyle w:val="a6"/>
            </w:pPr>
          </w:p>
        </w:tc>
        <w:tc>
          <w:tcPr>
            <w:tcW w:w="3535" w:type="dxa"/>
            <w:tcBorders>
              <w:top w:val="single" w:sz="4" w:space="0" w:color="auto"/>
              <w:left w:val="nil"/>
              <w:right w:val="single" w:sz="4" w:space="0" w:color="auto"/>
            </w:tcBorders>
            <w:shd w:val="clear" w:color="000000" w:fill="FFFFFF"/>
            <w:vAlign w:val="center"/>
          </w:tcPr>
          <w:p w:rsidR="004107F5" w:rsidRPr="004107F5" w:rsidRDefault="004107F5" w:rsidP="004107F5">
            <w:pPr>
              <w:pStyle w:val="a6"/>
            </w:pPr>
            <w:r w:rsidRPr="004107F5">
              <w:t>Местный бюджет</w:t>
            </w:r>
          </w:p>
        </w:tc>
        <w:tc>
          <w:tcPr>
            <w:tcW w:w="1683" w:type="dxa"/>
            <w:tcBorders>
              <w:top w:val="single" w:sz="4" w:space="0" w:color="auto"/>
              <w:left w:val="nil"/>
              <w:right w:val="single" w:sz="4" w:space="0" w:color="auto"/>
            </w:tcBorders>
            <w:shd w:val="clear" w:color="000000" w:fill="FFFFFF"/>
            <w:vAlign w:val="center"/>
          </w:tcPr>
          <w:p w:rsidR="004107F5" w:rsidRPr="004107F5" w:rsidRDefault="004107F5" w:rsidP="004107F5">
            <w:pPr>
              <w:pStyle w:val="a6"/>
              <w:jc w:val="center"/>
            </w:pPr>
            <w:r w:rsidRPr="004107F5">
              <w:t>128,6</w:t>
            </w:r>
          </w:p>
        </w:tc>
        <w:tc>
          <w:tcPr>
            <w:tcW w:w="992" w:type="dxa"/>
            <w:gridSpan w:val="2"/>
            <w:tcBorders>
              <w:top w:val="single" w:sz="4" w:space="0" w:color="auto"/>
              <w:left w:val="nil"/>
              <w:right w:val="single" w:sz="4" w:space="0" w:color="auto"/>
            </w:tcBorders>
            <w:shd w:val="clear" w:color="000000" w:fill="FFFFFF"/>
            <w:vAlign w:val="center"/>
          </w:tcPr>
          <w:p w:rsidR="004107F5" w:rsidRPr="004107F5" w:rsidRDefault="004107F5" w:rsidP="004107F5">
            <w:pPr>
              <w:pStyle w:val="a6"/>
              <w:jc w:val="center"/>
            </w:pPr>
          </w:p>
        </w:tc>
        <w:tc>
          <w:tcPr>
            <w:tcW w:w="851" w:type="dxa"/>
            <w:gridSpan w:val="3"/>
            <w:tcBorders>
              <w:top w:val="single" w:sz="4" w:space="0" w:color="auto"/>
              <w:left w:val="nil"/>
              <w:right w:val="single" w:sz="4" w:space="0" w:color="auto"/>
            </w:tcBorders>
            <w:shd w:val="clear" w:color="000000" w:fill="FFFFFF"/>
            <w:vAlign w:val="center"/>
          </w:tcPr>
          <w:p w:rsidR="004107F5" w:rsidRPr="004107F5" w:rsidRDefault="004107F5" w:rsidP="004107F5">
            <w:pPr>
              <w:pStyle w:val="a6"/>
              <w:jc w:val="center"/>
            </w:pPr>
          </w:p>
        </w:tc>
        <w:tc>
          <w:tcPr>
            <w:tcW w:w="781" w:type="dxa"/>
            <w:gridSpan w:val="5"/>
            <w:tcBorders>
              <w:top w:val="single" w:sz="4" w:space="0" w:color="auto"/>
              <w:left w:val="nil"/>
              <w:right w:val="single" w:sz="4" w:space="0" w:color="auto"/>
            </w:tcBorders>
            <w:shd w:val="clear" w:color="auto" w:fill="FFFFFF"/>
            <w:vAlign w:val="center"/>
          </w:tcPr>
          <w:p w:rsidR="004107F5" w:rsidRPr="004107F5" w:rsidRDefault="004107F5" w:rsidP="004107F5">
            <w:pPr>
              <w:pStyle w:val="a6"/>
              <w:jc w:val="center"/>
            </w:pPr>
          </w:p>
        </w:tc>
      </w:tr>
      <w:tr w:rsidR="004107F5" w:rsidRPr="004107F5" w:rsidTr="00EE43E6">
        <w:trPr>
          <w:gridAfter w:val="1"/>
          <w:wAfter w:w="25" w:type="dxa"/>
          <w:trHeight w:val="394"/>
          <w:jc w:val="center"/>
        </w:trPr>
        <w:tc>
          <w:tcPr>
            <w:tcW w:w="4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D67C2C">
            <w:pPr>
              <w:pStyle w:val="a6"/>
              <w:numPr>
                <w:ilvl w:val="0"/>
                <w:numId w:val="9"/>
              </w:numPr>
              <w:tabs>
                <w:tab w:val="left" w:pos="586"/>
              </w:tabs>
              <w:spacing w:after="0"/>
              <w:ind w:left="142" w:hanging="66"/>
            </w:pPr>
            <w:r w:rsidRPr="004107F5">
              <w:t>Обеспечение функций администрации муниципального района</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 xml:space="preserve">Организационный отдел </w:t>
            </w:r>
          </w:p>
        </w:tc>
        <w:tc>
          <w:tcPr>
            <w:tcW w:w="3535" w:type="dxa"/>
            <w:tcBorders>
              <w:top w:val="single" w:sz="4" w:space="0" w:color="auto"/>
              <w:left w:val="nil"/>
              <w:right w:val="single" w:sz="4" w:space="0" w:color="auto"/>
            </w:tcBorders>
            <w:shd w:val="clear" w:color="000000" w:fill="FFFFFF"/>
            <w:vAlign w:val="center"/>
            <w:hideMark/>
          </w:tcPr>
          <w:p w:rsidR="004107F5" w:rsidRPr="004107F5" w:rsidRDefault="004107F5" w:rsidP="004107F5">
            <w:pPr>
              <w:pStyle w:val="a6"/>
              <w:rPr>
                <w:bCs/>
              </w:rPr>
            </w:pPr>
            <w:r w:rsidRPr="004107F5">
              <w:rPr>
                <w:bCs/>
              </w:rPr>
              <w:t>всего</w:t>
            </w:r>
          </w:p>
        </w:tc>
        <w:tc>
          <w:tcPr>
            <w:tcW w:w="1683" w:type="dxa"/>
            <w:tcBorders>
              <w:top w:val="single" w:sz="4" w:space="0" w:color="auto"/>
              <w:left w:val="nil"/>
              <w:right w:val="single" w:sz="4" w:space="0" w:color="auto"/>
            </w:tcBorders>
            <w:shd w:val="clear" w:color="000000" w:fill="FFFFFF"/>
            <w:vAlign w:val="center"/>
          </w:tcPr>
          <w:p w:rsidR="004107F5" w:rsidRPr="004107F5" w:rsidRDefault="004107F5" w:rsidP="004107F5">
            <w:pPr>
              <w:pStyle w:val="a6"/>
              <w:jc w:val="center"/>
            </w:pPr>
            <w:r w:rsidRPr="004107F5">
              <w:t>15 798,8</w:t>
            </w:r>
          </w:p>
        </w:tc>
        <w:tc>
          <w:tcPr>
            <w:tcW w:w="992" w:type="dxa"/>
            <w:gridSpan w:val="2"/>
            <w:tcBorders>
              <w:top w:val="single" w:sz="4" w:space="0" w:color="auto"/>
              <w:left w:val="nil"/>
              <w:right w:val="single" w:sz="4" w:space="0" w:color="auto"/>
            </w:tcBorders>
            <w:shd w:val="clear" w:color="000000" w:fill="FFFFFF"/>
            <w:vAlign w:val="center"/>
          </w:tcPr>
          <w:p w:rsidR="004107F5" w:rsidRPr="004107F5" w:rsidRDefault="004107F5" w:rsidP="004107F5">
            <w:pPr>
              <w:pStyle w:val="a6"/>
              <w:jc w:val="center"/>
            </w:pPr>
          </w:p>
        </w:tc>
        <w:tc>
          <w:tcPr>
            <w:tcW w:w="851" w:type="dxa"/>
            <w:gridSpan w:val="3"/>
            <w:tcBorders>
              <w:top w:val="single" w:sz="4" w:space="0" w:color="auto"/>
              <w:left w:val="nil"/>
              <w:right w:val="single" w:sz="4" w:space="0" w:color="auto"/>
            </w:tcBorders>
            <w:shd w:val="clear" w:color="000000" w:fill="FFFFFF"/>
            <w:vAlign w:val="center"/>
          </w:tcPr>
          <w:p w:rsidR="004107F5" w:rsidRPr="004107F5" w:rsidRDefault="004107F5" w:rsidP="004107F5">
            <w:pPr>
              <w:pStyle w:val="a6"/>
              <w:jc w:val="center"/>
            </w:pPr>
          </w:p>
        </w:tc>
        <w:tc>
          <w:tcPr>
            <w:tcW w:w="781" w:type="dxa"/>
            <w:gridSpan w:val="5"/>
            <w:tcBorders>
              <w:top w:val="single" w:sz="4" w:space="0" w:color="auto"/>
              <w:left w:val="nil"/>
              <w:right w:val="single" w:sz="4" w:space="0" w:color="auto"/>
            </w:tcBorders>
            <w:shd w:val="clear" w:color="auto" w:fill="FFFFFF"/>
            <w:vAlign w:val="center"/>
          </w:tcPr>
          <w:p w:rsidR="004107F5" w:rsidRPr="004107F5" w:rsidRDefault="004107F5" w:rsidP="004107F5">
            <w:pPr>
              <w:pStyle w:val="a6"/>
              <w:jc w:val="center"/>
            </w:pPr>
          </w:p>
        </w:tc>
      </w:tr>
      <w:tr w:rsidR="004107F5" w:rsidRPr="004107F5" w:rsidTr="00EE43E6">
        <w:trPr>
          <w:gridAfter w:val="1"/>
          <w:wAfter w:w="25" w:type="dxa"/>
          <w:trHeight w:val="330"/>
          <w:jc w:val="center"/>
        </w:trPr>
        <w:tc>
          <w:tcPr>
            <w:tcW w:w="4953"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tabs>
                <w:tab w:val="left" w:pos="586"/>
              </w:tabs>
              <w:ind w:left="142" w:hanging="66"/>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Местный бюджет</w:t>
            </w:r>
          </w:p>
        </w:tc>
        <w:tc>
          <w:tcPr>
            <w:tcW w:w="1683" w:type="dxa"/>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15 798,8</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781" w:type="dxa"/>
            <w:gridSpan w:val="5"/>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gridAfter w:val="1"/>
          <w:wAfter w:w="25" w:type="dxa"/>
          <w:trHeight w:val="293"/>
          <w:jc w:val="center"/>
        </w:trPr>
        <w:tc>
          <w:tcPr>
            <w:tcW w:w="4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D67C2C">
            <w:pPr>
              <w:pStyle w:val="a6"/>
              <w:numPr>
                <w:ilvl w:val="0"/>
                <w:numId w:val="9"/>
              </w:numPr>
              <w:tabs>
                <w:tab w:val="left" w:pos="586"/>
              </w:tabs>
              <w:spacing w:after="0"/>
              <w:ind w:left="142" w:hanging="66"/>
            </w:pPr>
            <w:r w:rsidRPr="004107F5">
              <w:t>Обеспечение деятельности руководителя</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 xml:space="preserve">Организационный отдел </w:t>
            </w:r>
          </w:p>
        </w:tc>
        <w:tc>
          <w:tcPr>
            <w:tcW w:w="3535" w:type="dxa"/>
            <w:tcBorders>
              <w:top w:val="single" w:sz="4" w:space="0" w:color="auto"/>
              <w:left w:val="nil"/>
              <w:right w:val="single" w:sz="4" w:space="0" w:color="auto"/>
            </w:tcBorders>
            <w:shd w:val="clear" w:color="000000" w:fill="FFFFFF"/>
            <w:vAlign w:val="center"/>
            <w:hideMark/>
          </w:tcPr>
          <w:p w:rsidR="004107F5" w:rsidRPr="004107F5" w:rsidRDefault="004107F5" w:rsidP="004107F5">
            <w:pPr>
              <w:pStyle w:val="a6"/>
              <w:rPr>
                <w:bCs/>
              </w:rPr>
            </w:pPr>
            <w:r w:rsidRPr="004107F5">
              <w:rPr>
                <w:bCs/>
              </w:rPr>
              <w:t>всего</w:t>
            </w:r>
          </w:p>
        </w:tc>
        <w:tc>
          <w:tcPr>
            <w:tcW w:w="1683" w:type="dxa"/>
            <w:tcBorders>
              <w:top w:val="single" w:sz="4" w:space="0" w:color="auto"/>
              <w:left w:val="nil"/>
              <w:right w:val="single" w:sz="4" w:space="0" w:color="auto"/>
            </w:tcBorders>
            <w:shd w:val="clear" w:color="000000" w:fill="FFFFFF"/>
            <w:vAlign w:val="center"/>
          </w:tcPr>
          <w:p w:rsidR="004107F5" w:rsidRPr="004107F5" w:rsidRDefault="004107F5" w:rsidP="004107F5">
            <w:pPr>
              <w:pStyle w:val="a6"/>
              <w:jc w:val="center"/>
            </w:pPr>
            <w:r w:rsidRPr="004107F5">
              <w:t>972, 5</w:t>
            </w:r>
          </w:p>
        </w:tc>
        <w:tc>
          <w:tcPr>
            <w:tcW w:w="992" w:type="dxa"/>
            <w:gridSpan w:val="2"/>
            <w:tcBorders>
              <w:top w:val="single" w:sz="4" w:space="0" w:color="auto"/>
              <w:left w:val="nil"/>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right w:val="single" w:sz="4" w:space="0" w:color="auto"/>
            </w:tcBorders>
            <w:shd w:val="clear" w:color="000000" w:fill="FFFFFF"/>
            <w:noWrap/>
            <w:vAlign w:val="center"/>
          </w:tcPr>
          <w:p w:rsidR="004107F5" w:rsidRPr="004107F5" w:rsidRDefault="004107F5" w:rsidP="004107F5">
            <w:pPr>
              <w:pStyle w:val="a6"/>
              <w:jc w:val="center"/>
            </w:pPr>
          </w:p>
        </w:tc>
        <w:tc>
          <w:tcPr>
            <w:tcW w:w="781" w:type="dxa"/>
            <w:gridSpan w:val="5"/>
            <w:tcBorders>
              <w:top w:val="single" w:sz="4" w:space="0" w:color="auto"/>
              <w:left w:val="nil"/>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gridAfter w:val="1"/>
          <w:wAfter w:w="25" w:type="dxa"/>
          <w:trHeight w:val="216"/>
          <w:jc w:val="center"/>
        </w:trPr>
        <w:tc>
          <w:tcPr>
            <w:tcW w:w="4953"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tabs>
                <w:tab w:val="left" w:pos="586"/>
              </w:tabs>
              <w:ind w:left="142" w:hanging="66"/>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Местный бюджет</w:t>
            </w:r>
          </w:p>
        </w:tc>
        <w:tc>
          <w:tcPr>
            <w:tcW w:w="1683" w:type="dxa"/>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972, 5</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781" w:type="dxa"/>
            <w:gridSpan w:val="5"/>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gridAfter w:val="1"/>
          <w:wAfter w:w="25" w:type="dxa"/>
          <w:trHeight w:val="315"/>
          <w:jc w:val="center"/>
        </w:trPr>
        <w:tc>
          <w:tcPr>
            <w:tcW w:w="14780" w:type="dxa"/>
            <w:gridSpan w:val="14"/>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jc w:val="center"/>
            </w:pPr>
            <w:r w:rsidRPr="004107F5">
              <w:t>Основное мероприятие 2 «Развитие муниципальной службы</w:t>
            </w:r>
            <w:r w:rsidRPr="004107F5">
              <w:rPr>
                <w:color w:val="000000"/>
              </w:rPr>
              <w:t>»</w:t>
            </w:r>
          </w:p>
        </w:tc>
      </w:tr>
      <w:tr w:rsidR="004107F5" w:rsidRPr="004107F5" w:rsidTr="00EE43E6">
        <w:trPr>
          <w:gridAfter w:val="1"/>
          <w:wAfter w:w="25" w:type="dxa"/>
          <w:trHeight w:val="225"/>
          <w:jc w:val="center"/>
        </w:trPr>
        <w:tc>
          <w:tcPr>
            <w:tcW w:w="4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D67C2C">
            <w:pPr>
              <w:pStyle w:val="a6"/>
              <w:numPr>
                <w:ilvl w:val="0"/>
                <w:numId w:val="10"/>
              </w:numPr>
              <w:tabs>
                <w:tab w:val="left" w:pos="552"/>
              </w:tabs>
              <w:spacing w:after="0"/>
              <w:ind w:left="0" w:firstLine="0"/>
            </w:pPr>
            <w:r w:rsidRPr="004107F5">
              <w:t>Проведение семинаров, совещаний, конференций, круглых столов, участие в выездных семинарах</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 xml:space="preserve"> Структурные подразделения Администрации </w:t>
            </w:r>
          </w:p>
        </w:tc>
        <w:tc>
          <w:tcPr>
            <w:tcW w:w="3535" w:type="dxa"/>
            <w:tcBorders>
              <w:top w:val="single" w:sz="4" w:space="0" w:color="auto"/>
              <w:left w:val="nil"/>
              <w:right w:val="single" w:sz="4" w:space="0" w:color="auto"/>
            </w:tcBorders>
            <w:shd w:val="clear" w:color="000000" w:fill="FFFFFF"/>
            <w:vAlign w:val="center"/>
            <w:hideMark/>
          </w:tcPr>
          <w:p w:rsidR="004107F5" w:rsidRPr="004107F5" w:rsidRDefault="004107F5" w:rsidP="004107F5">
            <w:pPr>
              <w:pStyle w:val="a6"/>
              <w:rPr>
                <w:bCs/>
              </w:rPr>
            </w:pPr>
            <w:r w:rsidRPr="004107F5">
              <w:rPr>
                <w:bCs/>
              </w:rPr>
              <w:t>всего</w:t>
            </w:r>
          </w:p>
        </w:tc>
        <w:tc>
          <w:tcPr>
            <w:tcW w:w="1683" w:type="dxa"/>
            <w:tcBorders>
              <w:top w:val="single" w:sz="4" w:space="0" w:color="auto"/>
              <w:left w:val="nil"/>
              <w:right w:val="single" w:sz="4" w:space="0" w:color="auto"/>
            </w:tcBorders>
            <w:shd w:val="clear" w:color="000000" w:fill="FFFFFF"/>
            <w:vAlign w:val="center"/>
          </w:tcPr>
          <w:p w:rsidR="004107F5" w:rsidRPr="004107F5" w:rsidRDefault="004107F5" w:rsidP="004107F5">
            <w:pPr>
              <w:pStyle w:val="a6"/>
              <w:jc w:val="center"/>
            </w:pPr>
            <w:r w:rsidRPr="004107F5">
              <w:t>1,5</w:t>
            </w:r>
          </w:p>
        </w:tc>
        <w:tc>
          <w:tcPr>
            <w:tcW w:w="992" w:type="dxa"/>
            <w:gridSpan w:val="2"/>
            <w:tcBorders>
              <w:top w:val="single" w:sz="4" w:space="0" w:color="auto"/>
              <w:left w:val="nil"/>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right w:val="single" w:sz="4" w:space="0" w:color="auto"/>
            </w:tcBorders>
            <w:shd w:val="clear" w:color="000000" w:fill="FFFFFF"/>
            <w:noWrap/>
            <w:vAlign w:val="center"/>
          </w:tcPr>
          <w:p w:rsidR="004107F5" w:rsidRPr="004107F5" w:rsidRDefault="004107F5" w:rsidP="004107F5">
            <w:pPr>
              <w:pStyle w:val="a6"/>
              <w:jc w:val="center"/>
            </w:pPr>
          </w:p>
        </w:tc>
        <w:tc>
          <w:tcPr>
            <w:tcW w:w="781" w:type="dxa"/>
            <w:gridSpan w:val="5"/>
            <w:tcBorders>
              <w:top w:val="single" w:sz="4" w:space="0" w:color="auto"/>
              <w:left w:val="nil"/>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gridAfter w:val="1"/>
          <w:wAfter w:w="25" w:type="dxa"/>
          <w:trHeight w:val="315"/>
          <w:jc w:val="center"/>
        </w:trPr>
        <w:tc>
          <w:tcPr>
            <w:tcW w:w="4953"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tabs>
                <w:tab w:val="left" w:pos="552"/>
              </w:tabs>
            </w:pPr>
          </w:p>
        </w:tc>
        <w:tc>
          <w:tcPr>
            <w:tcW w:w="1985"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rPr>
                <w:bCs/>
              </w:rPr>
            </w:pPr>
            <w:r w:rsidRPr="004107F5">
              <w:t>Местный бюджет</w:t>
            </w:r>
          </w:p>
        </w:tc>
        <w:tc>
          <w:tcPr>
            <w:tcW w:w="1683" w:type="dxa"/>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1,5</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781" w:type="dxa"/>
            <w:gridSpan w:val="5"/>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gridAfter w:val="1"/>
          <w:wAfter w:w="25" w:type="dxa"/>
          <w:trHeight w:val="315"/>
          <w:jc w:val="center"/>
        </w:trPr>
        <w:tc>
          <w:tcPr>
            <w:tcW w:w="4953" w:type="dxa"/>
            <w:vMerge w:val="restart"/>
            <w:tcBorders>
              <w:top w:val="single" w:sz="4" w:space="0" w:color="auto"/>
              <w:left w:val="single" w:sz="4" w:space="0" w:color="auto"/>
              <w:right w:val="single" w:sz="4" w:space="0" w:color="auto"/>
            </w:tcBorders>
            <w:shd w:val="clear" w:color="000000" w:fill="FFFFFF"/>
            <w:vAlign w:val="center"/>
          </w:tcPr>
          <w:p w:rsidR="004107F5" w:rsidRPr="004107F5" w:rsidRDefault="004107F5" w:rsidP="00D67C2C">
            <w:pPr>
              <w:pStyle w:val="a6"/>
              <w:numPr>
                <w:ilvl w:val="0"/>
                <w:numId w:val="10"/>
              </w:numPr>
              <w:tabs>
                <w:tab w:val="left" w:pos="552"/>
              </w:tabs>
              <w:spacing w:after="0"/>
              <w:ind w:left="34" w:firstLine="0"/>
            </w:pPr>
            <w:r w:rsidRPr="004107F5">
              <w:t>Профессиональная переподготовка и повышение квалификации по программе управления государственными и муниципальными закупками</w:t>
            </w:r>
          </w:p>
        </w:tc>
        <w:tc>
          <w:tcPr>
            <w:tcW w:w="1985" w:type="dxa"/>
            <w:vMerge w:val="restart"/>
            <w:tcBorders>
              <w:top w:val="single" w:sz="4" w:space="0" w:color="auto"/>
              <w:left w:val="single" w:sz="4" w:space="0" w:color="auto"/>
              <w:right w:val="single" w:sz="4" w:space="0" w:color="auto"/>
            </w:tcBorders>
            <w:shd w:val="clear" w:color="000000" w:fill="FFFFFF"/>
            <w:vAlign w:val="center"/>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rPr>
                <w:bCs/>
              </w:rPr>
            </w:pPr>
            <w:r w:rsidRPr="004107F5">
              <w:rPr>
                <w:bCs/>
              </w:rPr>
              <w:t>всего</w:t>
            </w:r>
          </w:p>
        </w:tc>
        <w:tc>
          <w:tcPr>
            <w:tcW w:w="1683" w:type="dxa"/>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781" w:type="dxa"/>
            <w:gridSpan w:val="5"/>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gridAfter w:val="1"/>
          <w:wAfter w:w="25" w:type="dxa"/>
          <w:trHeight w:val="315"/>
          <w:jc w:val="center"/>
        </w:trPr>
        <w:tc>
          <w:tcPr>
            <w:tcW w:w="4953" w:type="dxa"/>
            <w:vMerge/>
            <w:tcBorders>
              <w:left w:val="single" w:sz="4" w:space="0" w:color="auto"/>
              <w:bottom w:val="single" w:sz="4" w:space="0" w:color="auto"/>
              <w:right w:val="single" w:sz="4" w:space="0" w:color="auto"/>
            </w:tcBorders>
            <w:shd w:val="clear" w:color="000000" w:fill="FFFFFF"/>
            <w:vAlign w:val="center"/>
          </w:tcPr>
          <w:p w:rsidR="004107F5" w:rsidRPr="004107F5" w:rsidRDefault="004107F5" w:rsidP="004107F5">
            <w:pPr>
              <w:pStyle w:val="a6"/>
              <w:tabs>
                <w:tab w:val="left" w:pos="552"/>
              </w:tabs>
            </w:pPr>
          </w:p>
        </w:tc>
        <w:tc>
          <w:tcPr>
            <w:tcW w:w="1985" w:type="dxa"/>
            <w:vMerge/>
            <w:tcBorders>
              <w:left w:val="single" w:sz="4" w:space="0" w:color="auto"/>
              <w:bottom w:val="single" w:sz="4" w:space="0" w:color="auto"/>
              <w:right w:val="single" w:sz="4" w:space="0" w:color="auto"/>
            </w:tcBorders>
            <w:shd w:val="clear" w:color="000000" w:fill="FFFFFF"/>
            <w:vAlign w:val="center"/>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rPr>
                <w:bCs/>
              </w:rPr>
            </w:pPr>
            <w:r w:rsidRPr="004107F5">
              <w:t>Местный бюджет</w:t>
            </w:r>
          </w:p>
        </w:tc>
        <w:tc>
          <w:tcPr>
            <w:tcW w:w="1683" w:type="dxa"/>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781" w:type="dxa"/>
            <w:gridSpan w:val="5"/>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gridAfter w:val="1"/>
          <w:wAfter w:w="25" w:type="dxa"/>
          <w:trHeight w:val="315"/>
          <w:jc w:val="center"/>
        </w:trPr>
        <w:tc>
          <w:tcPr>
            <w:tcW w:w="4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D67C2C">
            <w:pPr>
              <w:pStyle w:val="a6"/>
              <w:numPr>
                <w:ilvl w:val="0"/>
                <w:numId w:val="10"/>
              </w:numPr>
              <w:tabs>
                <w:tab w:val="left" w:pos="552"/>
              </w:tabs>
              <w:spacing w:after="0"/>
              <w:ind w:left="0" w:firstLine="0"/>
            </w:pPr>
            <w:r w:rsidRPr="004107F5">
              <w:t>Повышение уровня квалификации муниципальных служащих и глав муниципальных образований</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 xml:space="preserve">Организационный отдел </w:t>
            </w: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rPr>
                <w:bCs/>
              </w:rPr>
            </w:pPr>
            <w:r w:rsidRPr="004107F5">
              <w:rPr>
                <w:bCs/>
              </w:rPr>
              <w:t>всего</w:t>
            </w:r>
          </w:p>
        </w:tc>
        <w:tc>
          <w:tcPr>
            <w:tcW w:w="1683" w:type="dxa"/>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90,0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781" w:type="dxa"/>
            <w:gridSpan w:val="5"/>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gridAfter w:val="1"/>
          <w:wAfter w:w="25" w:type="dxa"/>
          <w:trHeight w:val="315"/>
          <w:jc w:val="center"/>
        </w:trPr>
        <w:tc>
          <w:tcPr>
            <w:tcW w:w="4953"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tabs>
                <w:tab w:val="left" w:pos="552"/>
              </w:tabs>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Республиканский бюджет</w:t>
            </w:r>
          </w:p>
        </w:tc>
        <w:tc>
          <w:tcPr>
            <w:tcW w:w="1683" w:type="dxa"/>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45,0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781" w:type="dxa"/>
            <w:gridSpan w:val="5"/>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gridAfter w:val="1"/>
          <w:wAfter w:w="25" w:type="dxa"/>
          <w:trHeight w:val="315"/>
          <w:jc w:val="center"/>
        </w:trPr>
        <w:tc>
          <w:tcPr>
            <w:tcW w:w="4953"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tabs>
                <w:tab w:val="left" w:pos="552"/>
              </w:tabs>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Местный бюджет</w:t>
            </w:r>
          </w:p>
        </w:tc>
        <w:tc>
          <w:tcPr>
            <w:tcW w:w="1683" w:type="dxa"/>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45,0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781" w:type="dxa"/>
            <w:gridSpan w:val="5"/>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gridAfter w:val="1"/>
          <w:wAfter w:w="25" w:type="dxa"/>
          <w:trHeight w:val="315"/>
          <w:jc w:val="center"/>
        </w:trPr>
        <w:tc>
          <w:tcPr>
            <w:tcW w:w="14780" w:type="dxa"/>
            <w:gridSpan w:val="14"/>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jc w:val="center"/>
            </w:pPr>
            <w:r w:rsidRPr="004107F5">
              <w:t xml:space="preserve">Основное мероприятие 3 «Обеспечение социальных гарантий лиц, замещавших муниципальные должности и должности муниципальной </w:t>
            </w:r>
            <w:r w:rsidRPr="004107F5">
              <w:lastRenderedPageBreak/>
              <w:t>службы</w:t>
            </w:r>
            <w:r w:rsidRPr="004107F5">
              <w:rPr>
                <w:color w:val="000000"/>
              </w:rPr>
              <w:t>»</w:t>
            </w:r>
          </w:p>
        </w:tc>
      </w:tr>
      <w:tr w:rsidR="004107F5" w:rsidRPr="004107F5" w:rsidTr="00EE43E6">
        <w:trPr>
          <w:gridAfter w:val="3"/>
          <w:wAfter w:w="71" w:type="dxa"/>
          <w:trHeight w:val="315"/>
          <w:jc w:val="center"/>
        </w:trPr>
        <w:tc>
          <w:tcPr>
            <w:tcW w:w="4953" w:type="dxa"/>
            <w:vMerge w:val="restart"/>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D67C2C">
            <w:pPr>
              <w:pStyle w:val="a6"/>
              <w:numPr>
                <w:ilvl w:val="0"/>
                <w:numId w:val="11"/>
              </w:numPr>
              <w:tabs>
                <w:tab w:val="left" w:pos="284"/>
              </w:tabs>
              <w:spacing w:after="0"/>
              <w:ind w:left="0" w:firstLine="0"/>
            </w:pPr>
            <w:r w:rsidRPr="004107F5">
              <w:lastRenderedPageBreak/>
              <w:t>Доплаты к пенсиям лиц, замещавших муниципальные должности и должности муниципальной службы</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pPr>
            <w:r w:rsidRPr="004107F5">
              <w:t xml:space="preserve">Бухгалтерия </w:t>
            </w: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rPr>
                <w:bCs/>
              </w:rPr>
            </w:pPr>
            <w:r w:rsidRPr="004107F5">
              <w:rPr>
                <w:bCs/>
              </w:rPr>
              <w:t>всего</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2 223, 02</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0"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r>
      <w:tr w:rsidR="004107F5" w:rsidRPr="004107F5" w:rsidTr="00EE43E6">
        <w:trPr>
          <w:gridAfter w:val="3"/>
          <w:wAfter w:w="71" w:type="dxa"/>
          <w:trHeight w:val="315"/>
          <w:jc w:val="center"/>
        </w:trPr>
        <w:tc>
          <w:tcPr>
            <w:tcW w:w="4953"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Местный бюджет</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2 223, 02</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0"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r>
      <w:tr w:rsidR="004107F5" w:rsidRPr="004107F5" w:rsidTr="00EE43E6">
        <w:trPr>
          <w:gridAfter w:val="1"/>
          <w:wAfter w:w="25" w:type="dxa"/>
          <w:trHeight w:val="315"/>
          <w:jc w:val="center"/>
        </w:trPr>
        <w:tc>
          <w:tcPr>
            <w:tcW w:w="14780" w:type="dxa"/>
            <w:gridSpan w:val="14"/>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jc w:val="center"/>
            </w:pPr>
            <w:r w:rsidRPr="004107F5">
              <w:t>Основное мероприятие 4 «Проведение муниципальных выборов</w:t>
            </w:r>
            <w:r w:rsidRPr="004107F5">
              <w:rPr>
                <w:color w:val="000000"/>
              </w:rPr>
              <w:t>»</w:t>
            </w:r>
          </w:p>
        </w:tc>
      </w:tr>
      <w:tr w:rsidR="004107F5" w:rsidRPr="004107F5" w:rsidTr="00EE43E6">
        <w:trPr>
          <w:gridAfter w:val="3"/>
          <w:wAfter w:w="71" w:type="dxa"/>
          <w:trHeight w:val="315"/>
          <w:jc w:val="center"/>
        </w:trPr>
        <w:tc>
          <w:tcPr>
            <w:tcW w:w="4953" w:type="dxa"/>
            <w:vMerge w:val="restart"/>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D67C2C">
            <w:pPr>
              <w:pStyle w:val="a6"/>
              <w:numPr>
                <w:ilvl w:val="0"/>
                <w:numId w:val="12"/>
              </w:numPr>
              <w:tabs>
                <w:tab w:val="left" w:pos="284"/>
              </w:tabs>
              <w:spacing w:after="0"/>
              <w:ind w:left="0" w:firstLine="0"/>
            </w:pPr>
            <w:r w:rsidRPr="004107F5">
              <w:t>Проведение муниципальных выборов в 2018 году</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pPr>
            <w:r w:rsidRPr="004107F5">
              <w:t xml:space="preserve">Организационный отдел </w:t>
            </w: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rPr>
                <w:bCs/>
              </w:rPr>
            </w:pPr>
            <w:r w:rsidRPr="004107F5">
              <w:rPr>
                <w:bCs/>
              </w:rPr>
              <w:t>всего</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800,0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0"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r>
      <w:tr w:rsidR="004107F5" w:rsidRPr="004107F5" w:rsidTr="00EE43E6">
        <w:trPr>
          <w:gridAfter w:val="3"/>
          <w:wAfter w:w="71" w:type="dxa"/>
          <w:trHeight w:val="315"/>
          <w:jc w:val="center"/>
        </w:trPr>
        <w:tc>
          <w:tcPr>
            <w:tcW w:w="4953"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Местный бюджет</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800,0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0"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r>
      <w:tr w:rsidR="004107F5" w:rsidRPr="004107F5" w:rsidTr="00EE43E6">
        <w:trPr>
          <w:gridAfter w:val="1"/>
          <w:wAfter w:w="25" w:type="dxa"/>
          <w:trHeight w:val="268"/>
          <w:jc w:val="center"/>
        </w:trPr>
        <w:tc>
          <w:tcPr>
            <w:tcW w:w="14780" w:type="dxa"/>
            <w:gridSpan w:val="1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107F5" w:rsidRPr="004107F5" w:rsidRDefault="004107F5" w:rsidP="004107F5">
            <w:pPr>
              <w:pStyle w:val="a6"/>
              <w:jc w:val="center"/>
            </w:pPr>
            <w:r w:rsidRPr="004107F5">
              <w:t>Подпрограмма 2. «Обеспечение эффективности расходования межбюджетных трансфертов на осуществление переданных полномочий»</w:t>
            </w:r>
          </w:p>
        </w:tc>
      </w:tr>
      <w:tr w:rsidR="004107F5" w:rsidRPr="004107F5" w:rsidTr="00EE43E6">
        <w:trPr>
          <w:gridAfter w:val="1"/>
          <w:wAfter w:w="25" w:type="dxa"/>
          <w:trHeight w:val="268"/>
          <w:jc w:val="center"/>
        </w:trPr>
        <w:tc>
          <w:tcPr>
            <w:tcW w:w="14780" w:type="dxa"/>
            <w:gridSpan w:val="1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107F5" w:rsidRPr="004107F5" w:rsidRDefault="004107F5" w:rsidP="004107F5">
            <w:pPr>
              <w:pStyle w:val="a6"/>
              <w:jc w:val="center"/>
            </w:pPr>
            <w:r w:rsidRPr="004107F5">
              <w:t>Основное мероприятие 1 «Осуществление переданных государственных полномочий</w:t>
            </w:r>
            <w:r w:rsidRPr="004107F5">
              <w:rPr>
                <w:color w:val="000000"/>
              </w:rPr>
              <w:t>»</w:t>
            </w:r>
          </w:p>
        </w:tc>
      </w:tr>
      <w:tr w:rsidR="004107F5" w:rsidRPr="004107F5" w:rsidTr="00EE43E6">
        <w:trPr>
          <w:gridAfter w:val="3"/>
          <w:wAfter w:w="71" w:type="dxa"/>
          <w:trHeight w:val="315"/>
          <w:jc w:val="center"/>
        </w:trPr>
        <w:tc>
          <w:tcPr>
            <w:tcW w:w="4953" w:type="dxa"/>
            <w:vMerge w:val="restart"/>
            <w:tcBorders>
              <w:top w:val="single" w:sz="4" w:space="0" w:color="auto"/>
              <w:left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1.Составление (изменение и дополнение) списков кандидатов в присяжные заседатели судов общей юрисдикции в РФ</w:t>
            </w:r>
          </w:p>
        </w:tc>
        <w:tc>
          <w:tcPr>
            <w:tcW w:w="1985" w:type="dxa"/>
            <w:vMerge w:val="restart"/>
            <w:tcBorders>
              <w:top w:val="single" w:sz="4" w:space="0" w:color="auto"/>
              <w:left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 xml:space="preserve">Организационный отдел </w:t>
            </w: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rPr>
                <w:bCs/>
              </w:rPr>
            </w:pPr>
            <w:r w:rsidRPr="004107F5">
              <w:rPr>
                <w:bCs/>
              </w:rPr>
              <w:t>всего</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r w:rsidRPr="004107F5">
              <w:rPr>
                <w:bCs/>
              </w:rPr>
              <w:t>2,1</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p>
        </w:tc>
        <w:tc>
          <w:tcPr>
            <w:tcW w:w="850" w:type="dxa"/>
            <w:gridSpan w:val="3"/>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4107F5" w:rsidRPr="004107F5" w:rsidRDefault="004107F5" w:rsidP="004107F5">
            <w:pPr>
              <w:pStyle w:val="a6"/>
              <w:jc w:val="center"/>
              <w:rPr>
                <w:bCs/>
              </w:rPr>
            </w:pPr>
          </w:p>
        </w:tc>
      </w:tr>
      <w:tr w:rsidR="004107F5" w:rsidRPr="004107F5" w:rsidTr="00EE43E6">
        <w:trPr>
          <w:gridAfter w:val="3"/>
          <w:wAfter w:w="71" w:type="dxa"/>
          <w:trHeight w:val="315"/>
          <w:jc w:val="center"/>
        </w:trPr>
        <w:tc>
          <w:tcPr>
            <w:tcW w:w="4953" w:type="dxa"/>
            <w:vMerge/>
            <w:tcBorders>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p>
        </w:tc>
        <w:tc>
          <w:tcPr>
            <w:tcW w:w="1985" w:type="dxa"/>
            <w:vMerge/>
            <w:tcBorders>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федеральный бюджет</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r w:rsidRPr="004107F5">
              <w:rPr>
                <w:bCs/>
              </w:rPr>
              <w:t>2,1</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p>
        </w:tc>
        <w:tc>
          <w:tcPr>
            <w:tcW w:w="850" w:type="dxa"/>
            <w:gridSpan w:val="3"/>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4107F5" w:rsidRPr="004107F5" w:rsidRDefault="004107F5" w:rsidP="004107F5">
            <w:pPr>
              <w:pStyle w:val="a6"/>
              <w:jc w:val="center"/>
              <w:rPr>
                <w:bCs/>
              </w:rPr>
            </w:pPr>
          </w:p>
        </w:tc>
      </w:tr>
      <w:tr w:rsidR="004107F5" w:rsidRPr="004107F5" w:rsidTr="00EE43E6">
        <w:trPr>
          <w:gridAfter w:val="3"/>
          <w:wAfter w:w="71" w:type="dxa"/>
          <w:trHeight w:val="315"/>
          <w:jc w:val="center"/>
        </w:trPr>
        <w:tc>
          <w:tcPr>
            <w:tcW w:w="4953" w:type="dxa"/>
            <w:vMerge w:val="restart"/>
            <w:tcBorders>
              <w:top w:val="single" w:sz="4" w:space="0" w:color="auto"/>
              <w:left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2.Осуществление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w:t>
            </w:r>
            <w:proofErr w:type="gramStart"/>
            <w:r w:rsidRPr="004107F5">
              <w:t>кроме ж</w:t>
            </w:r>
            <w:proofErr w:type="gramEnd"/>
            <w:r w:rsidRPr="004107F5">
              <w:t>/д транспорта);</w:t>
            </w:r>
          </w:p>
        </w:tc>
        <w:tc>
          <w:tcPr>
            <w:tcW w:w="1985" w:type="dxa"/>
            <w:vMerge w:val="restart"/>
            <w:tcBorders>
              <w:top w:val="single" w:sz="4" w:space="0" w:color="auto"/>
              <w:left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Отдел экономики</w:t>
            </w: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rPr>
                <w:bCs/>
              </w:rPr>
            </w:pPr>
            <w:r w:rsidRPr="004107F5">
              <w:rPr>
                <w:bCs/>
              </w:rPr>
              <w:t>всего</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r w:rsidRPr="004107F5">
              <w:rPr>
                <w:bCs/>
              </w:rPr>
              <w:t>2,6</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p>
        </w:tc>
        <w:tc>
          <w:tcPr>
            <w:tcW w:w="850" w:type="dxa"/>
            <w:gridSpan w:val="3"/>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4107F5" w:rsidRPr="004107F5" w:rsidRDefault="004107F5" w:rsidP="004107F5">
            <w:pPr>
              <w:pStyle w:val="a6"/>
              <w:jc w:val="center"/>
              <w:rPr>
                <w:bCs/>
              </w:rPr>
            </w:pPr>
          </w:p>
        </w:tc>
      </w:tr>
      <w:tr w:rsidR="004107F5" w:rsidRPr="004107F5" w:rsidTr="00EE43E6">
        <w:trPr>
          <w:gridAfter w:val="3"/>
          <w:wAfter w:w="71" w:type="dxa"/>
          <w:trHeight w:val="315"/>
          <w:jc w:val="center"/>
        </w:trPr>
        <w:tc>
          <w:tcPr>
            <w:tcW w:w="4953" w:type="dxa"/>
            <w:vMerge/>
            <w:tcBorders>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p>
        </w:tc>
        <w:tc>
          <w:tcPr>
            <w:tcW w:w="1985" w:type="dxa"/>
            <w:vMerge/>
            <w:tcBorders>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республиканский бюджет</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r w:rsidRPr="004107F5">
              <w:rPr>
                <w:bCs/>
              </w:rPr>
              <w:t>2,6</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p>
        </w:tc>
        <w:tc>
          <w:tcPr>
            <w:tcW w:w="850" w:type="dxa"/>
            <w:gridSpan w:val="3"/>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4107F5" w:rsidRPr="004107F5" w:rsidRDefault="004107F5" w:rsidP="004107F5">
            <w:pPr>
              <w:pStyle w:val="a6"/>
              <w:jc w:val="center"/>
              <w:rPr>
                <w:bCs/>
              </w:rPr>
            </w:pPr>
          </w:p>
        </w:tc>
      </w:tr>
      <w:tr w:rsidR="004107F5" w:rsidRPr="004107F5" w:rsidTr="00EE43E6">
        <w:trPr>
          <w:gridAfter w:val="3"/>
          <w:wAfter w:w="71" w:type="dxa"/>
          <w:trHeight w:val="315"/>
          <w:jc w:val="center"/>
        </w:trPr>
        <w:tc>
          <w:tcPr>
            <w:tcW w:w="4953" w:type="dxa"/>
            <w:vMerge w:val="restart"/>
            <w:tcBorders>
              <w:top w:val="single" w:sz="4" w:space="0" w:color="auto"/>
              <w:left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3.Осуществление государственных полномочий по уведомительной регистрации коллективных договоров;</w:t>
            </w:r>
          </w:p>
        </w:tc>
        <w:tc>
          <w:tcPr>
            <w:tcW w:w="1985" w:type="dxa"/>
            <w:vMerge w:val="restart"/>
            <w:tcBorders>
              <w:top w:val="single" w:sz="4" w:space="0" w:color="auto"/>
              <w:left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Отдел экономики</w:t>
            </w: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rPr>
                <w:bCs/>
              </w:rPr>
            </w:pPr>
            <w:r w:rsidRPr="004107F5">
              <w:rPr>
                <w:bCs/>
              </w:rPr>
              <w:t>всего</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153,3</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p>
        </w:tc>
        <w:tc>
          <w:tcPr>
            <w:tcW w:w="850" w:type="dxa"/>
            <w:gridSpan w:val="3"/>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4107F5" w:rsidRPr="004107F5" w:rsidRDefault="004107F5" w:rsidP="004107F5">
            <w:pPr>
              <w:pStyle w:val="a6"/>
              <w:jc w:val="center"/>
            </w:pPr>
          </w:p>
        </w:tc>
      </w:tr>
      <w:tr w:rsidR="004107F5" w:rsidRPr="004107F5" w:rsidTr="00EE43E6">
        <w:trPr>
          <w:gridAfter w:val="3"/>
          <w:wAfter w:w="71" w:type="dxa"/>
          <w:trHeight w:val="315"/>
          <w:jc w:val="center"/>
        </w:trPr>
        <w:tc>
          <w:tcPr>
            <w:tcW w:w="4953" w:type="dxa"/>
            <w:vMerge/>
            <w:tcBorders>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p>
        </w:tc>
        <w:tc>
          <w:tcPr>
            <w:tcW w:w="1985" w:type="dxa"/>
            <w:vMerge/>
            <w:tcBorders>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республиканский бюджет</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153,3</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p>
        </w:tc>
        <w:tc>
          <w:tcPr>
            <w:tcW w:w="850" w:type="dxa"/>
            <w:gridSpan w:val="3"/>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4107F5" w:rsidRPr="004107F5" w:rsidRDefault="004107F5" w:rsidP="004107F5">
            <w:pPr>
              <w:pStyle w:val="a6"/>
              <w:jc w:val="center"/>
            </w:pPr>
          </w:p>
        </w:tc>
      </w:tr>
      <w:tr w:rsidR="004107F5" w:rsidRPr="004107F5" w:rsidTr="00EE43E6">
        <w:trPr>
          <w:gridAfter w:val="3"/>
          <w:wAfter w:w="71" w:type="dxa"/>
          <w:trHeight w:val="315"/>
          <w:jc w:val="center"/>
        </w:trPr>
        <w:tc>
          <w:tcPr>
            <w:tcW w:w="4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4.Осуществление государственных полномочий по хранению, формированию, учету и использованию архивного фонда РБ</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 xml:space="preserve"> Сектор муниципального архива </w:t>
            </w: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rPr>
                <w:bCs/>
              </w:rPr>
            </w:pPr>
            <w:r w:rsidRPr="004107F5">
              <w:rPr>
                <w:bCs/>
              </w:rPr>
              <w:t>всего</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r w:rsidRPr="004107F5">
              <w:rPr>
                <w:bCs/>
              </w:rPr>
              <w:t>494,9</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p>
        </w:tc>
        <w:tc>
          <w:tcPr>
            <w:tcW w:w="850" w:type="dxa"/>
            <w:gridSpan w:val="3"/>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p>
        </w:tc>
        <w:tc>
          <w:tcPr>
            <w:tcW w:w="709" w:type="dxa"/>
            <w:gridSpan w:val="2"/>
            <w:tcBorders>
              <w:top w:val="single" w:sz="4" w:space="0" w:color="auto"/>
              <w:left w:val="nil"/>
              <w:bottom w:val="single" w:sz="4" w:space="0" w:color="auto"/>
              <w:right w:val="single" w:sz="4" w:space="0" w:color="auto"/>
            </w:tcBorders>
            <w:shd w:val="clear" w:color="auto" w:fill="FFFFFF"/>
            <w:vAlign w:val="center"/>
          </w:tcPr>
          <w:p w:rsidR="004107F5" w:rsidRPr="004107F5" w:rsidRDefault="004107F5" w:rsidP="004107F5">
            <w:pPr>
              <w:pStyle w:val="a6"/>
              <w:jc w:val="center"/>
              <w:rPr>
                <w:bCs/>
              </w:rPr>
            </w:pPr>
          </w:p>
        </w:tc>
      </w:tr>
      <w:tr w:rsidR="004107F5" w:rsidRPr="004107F5" w:rsidTr="00EE43E6">
        <w:trPr>
          <w:gridAfter w:val="3"/>
          <w:wAfter w:w="71" w:type="dxa"/>
          <w:trHeight w:val="315"/>
          <w:jc w:val="center"/>
        </w:trPr>
        <w:tc>
          <w:tcPr>
            <w:tcW w:w="4953"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республиканский бюджет</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r w:rsidRPr="004107F5">
              <w:rPr>
                <w:bCs/>
              </w:rPr>
              <w:t>494,9</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rPr>
                <w:bCs/>
              </w:rPr>
            </w:pPr>
          </w:p>
        </w:tc>
        <w:tc>
          <w:tcPr>
            <w:tcW w:w="850"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rPr>
                <w:bCs/>
              </w:rPr>
            </w:pPr>
          </w:p>
        </w:tc>
        <w:tc>
          <w:tcPr>
            <w:tcW w:w="709" w:type="dxa"/>
            <w:gridSpan w:val="2"/>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rPr>
                <w:bCs/>
              </w:rPr>
            </w:pPr>
          </w:p>
        </w:tc>
      </w:tr>
      <w:tr w:rsidR="004107F5" w:rsidRPr="004107F5" w:rsidTr="00EE43E6">
        <w:trPr>
          <w:gridAfter w:val="3"/>
          <w:wAfter w:w="71" w:type="dxa"/>
          <w:trHeight w:val="315"/>
          <w:jc w:val="center"/>
        </w:trPr>
        <w:tc>
          <w:tcPr>
            <w:tcW w:w="4953" w:type="dxa"/>
            <w:vMerge w:val="restart"/>
            <w:tcBorders>
              <w:top w:val="single" w:sz="4" w:space="0" w:color="auto"/>
              <w:left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5.Осуществление государственных полномочий по созданию и организации деятельности административных комиссий;</w:t>
            </w:r>
          </w:p>
        </w:tc>
        <w:tc>
          <w:tcPr>
            <w:tcW w:w="1985" w:type="dxa"/>
            <w:vMerge w:val="restart"/>
            <w:tcBorders>
              <w:top w:val="single" w:sz="4" w:space="0" w:color="auto"/>
              <w:left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Организационный отдел</w:t>
            </w: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rPr>
                <w:bCs/>
              </w:rPr>
            </w:pPr>
            <w:r w:rsidRPr="004107F5">
              <w:rPr>
                <w:bCs/>
              </w:rPr>
              <w:t>всего</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r w:rsidRPr="004107F5">
              <w:rPr>
                <w:bCs/>
              </w:rPr>
              <w:t>220,7</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p>
        </w:tc>
        <w:tc>
          <w:tcPr>
            <w:tcW w:w="850" w:type="dxa"/>
            <w:gridSpan w:val="3"/>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p>
        </w:tc>
      </w:tr>
      <w:tr w:rsidR="004107F5" w:rsidRPr="004107F5" w:rsidTr="00EE43E6">
        <w:trPr>
          <w:gridAfter w:val="3"/>
          <w:wAfter w:w="71" w:type="dxa"/>
          <w:trHeight w:val="315"/>
          <w:jc w:val="center"/>
        </w:trPr>
        <w:tc>
          <w:tcPr>
            <w:tcW w:w="4953" w:type="dxa"/>
            <w:vMerge/>
            <w:tcBorders>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p>
        </w:tc>
        <w:tc>
          <w:tcPr>
            <w:tcW w:w="1985" w:type="dxa"/>
            <w:vMerge/>
            <w:tcBorders>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республиканский бюджет</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r w:rsidRPr="004107F5">
              <w:rPr>
                <w:bCs/>
              </w:rPr>
              <w:t>220,7</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p>
        </w:tc>
        <w:tc>
          <w:tcPr>
            <w:tcW w:w="850" w:type="dxa"/>
            <w:gridSpan w:val="3"/>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p>
        </w:tc>
      </w:tr>
      <w:tr w:rsidR="004107F5" w:rsidRPr="004107F5" w:rsidTr="00EE43E6">
        <w:trPr>
          <w:gridAfter w:val="3"/>
          <w:wAfter w:w="71" w:type="dxa"/>
          <w:trHeight w:val="315"/>
          <w:jc w:val="center"/>
        </w:trPr>
        <w:tc>
          <w:tcPr>
            <w:tcW w:w="4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 xml:space="preserve">6.Осуществление государственных полномочий по организации деятельности </w:t>
            </w:r>
            <w:r w:rsidRPr="004107F5">
              <w:lastRenderedPageBreak/>
              <w:t>комиссий по делам несовершеннолетних и защите их прав</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lastRenderedPageBreak/>
              <w:t xml:space="preserve"> Главный специалист по </w:t>
            </w:r>
            <w:r w:rsidRPr="004107F5">
              <w:lastRenderedPageBreak/>
              <w:t xml:space="preserve">делам несовершеннолетних </w:t>
            </w: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rPr>
                <w:bCs/>
              </w:rPr>
            </w:pPr>
            <w:r w:rsidRPr="004107F5">
              <w:rPr>
                <w:bCs/>
              </w:rPr>
              <w:lastRenderedPageBreak/>
              <w:t>всего</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r w:rsidRPr="004107F5">
              <w:rPr>
                <w:bCs/>
              </w:rPr>
              <w:t>507,5</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p>
        </w:tc>
        <w:tc>
          <w:tcPr>
            <w:tcW w:w="850" w:type="dxa"/>
            <w:gridSpan w:val="3"/>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p>
        </w:tc>
      </w:tr>
      <w:tr w:rsidR="004107F5" w:rsidRPr="004107F5" w:rsidTr="00EE43E6">
        <w:trPr>
          <w:gridAfter w:val="3"/>
          <w:wAfter w:w="71" w:type="dxa"/>
          <w:trHeight w:val="315"/>
          <w:jc w:val="center"/>
        </w:trPr>
        <w:tc>
          <w:tcPr>
            <w:tcW w:w="4953"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республиканский бюджет</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r w:rsidRPr="004107F5">
              <w:rPr>
                <w:bCs/>
              </w:rPr>
              <w:t>507,5</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p>
        </w:tc>
        <w:tc>
          <w:tcPr>
            <w:tcW w:w="850" w:type="dxa"/>
            <w:gridSpan w:val="3"/>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p>
        </w:tc>
      </w:tr>
      <w:tr w:rsidR="004107F5" w:rsidRPr="004107F5" w:rsidTr="00EE43E6">
        <w:trPr>
          <w:gridAfter w:val="3"/>
          <w:wAfter w:w="71" w:type="dxa"/>
          <w:trHeight w:val="315"/>
          <w:jc w:val="center"/>
        </w:trPr>
        <w:tc>
          <w:tcPr>
            <w:tcW w:w="4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lastRenderedPageBreak/>
              <w:t>7.Осуществление государственных полномочий по образованию и организации деятельности по опеке и попечительству в РБ</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Орган опеки и попечительства</w:t>
            </w: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rPr>
                <w:bCs/>
              </w:rPr>
            </w:pPr>
            <w:r w:rsidRPr="004107F5">
              <w:rPr>
                <w:bCs/>
              </w:rPr>
              <w:t>всего</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1015,0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rPr>
                <w:bCs/>
              </w:rPr>
            </w:pPr>
          </w:p>
        </w:tc>
        <w:tc>
          <w:tcPr>
            <w:tcW w:w="850"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rPr>
                <w:bCs/>
              </w:rPr>
            </w:pP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rPr>
                <w:bCs/>
              </w:rPr>
            </w:pPr>
          </w:p>
        </w:tc>
      </w:tr>
      <w:tr w:rsidR="004107F5" w:rsidRPr="004107F5" w:rsidTr="00EE43E6">
        <w:trPr>
          <w:gridAfter w:val="3"/>
          <w:wAfter w:w="71" w:type="dxa"/>
          <w:trHeight w:val="256"/>
          <w:jc w:val="center"/>
        </w:trPr>
        <w:tc>
          <w:tcPr>
            <w:tcW w:w="4953"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республиканский бюджет</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1015,0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rPr>
                <w:bCs/>
              </w:rPr>
            </w:pPr>
          </w:p>
        </w:tc>
        <w:tc>
          <w:tcPr>
            <w:tcW w:w="850"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rPr>
                <w:bCs/>
              </w:rPr>
            </w:pP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rPr>
                <w:bCs/>
              </w:rPr>
            </w:pPr>
          </w:p>
        </w:tc>
      </w:tr>
      <w:tr w:rsidR="004107F5" w:rsidRPr="004107F5" w:rsidTr="00EE43E6">
        <w:trPr>
          <w:gridAfter w:val="1"/>
          <w:wAfter w:w="25" w:type="dxa"/>
          <w:trHeight w:val="315"/>
          <w:jc w:val="center"/>
        </w:trPr>
        <w:tc>
          <w:tcPr>
            <w:tcW w:w="14780"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jc w:val="center"/>
              <w:rPr>
                <w:bCs/>
              </w:rPr>
            </w:pPr>
            <w:r w:rsidRPr="004107F5">
              <w:t>Основное мероприятие 2 «Осуществление переданных органам местного самоуправления муниципального района полномочий сельских поселений»</w:t>
            </w:r>
          </w:p>
        </w:tc>
      </w:tr>
      <w:tr w:rsidR="004107F5" w:rsidRPr="004107F5" w:rsidTr="00EE43E6">
        <w:trPr>
          <w:gridAfter w:val="3"/>
          <w:wAfter w:w="71" w:type="dxa"/>
          <w:trHeight w:val="315"/>
          <w:jc w:val="center"/>
        </w:trPr>
        <w:tc>
          <w:tcPr>
            <w:tcW w:w="4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1.Осуществление части полномочий сельских поселений по определению поставщиков (подрядчиков, исполнителей) в соответствии с заключенными соглашениями;</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Отдел экономики</w:t>
            </w: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rPr>
                <w:bCs/>
              </w:rPr>
            </w:pPr>
            <w:r w:rsidRPr="004107F5">
              <w:rPr>
                <w:bCs/>
              </w:rPr>
              <w:t>всего</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r w:rsidRPr="004107F5">
              <w:rPr>
                <w:bCs/>
              </w:rPr>
              <w:t>10,0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rPr>
                <w:bCs/>
              </w:rPr>
            </w:pPr>
          </w:p>
        </w:tc>
        <w:tc>
          <w:tcPr>
            <w:tcW w:w="850"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rPr>
                <w:bCs/>
              </w:rPr>
            </w:pP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rPr>
                <w:bCs/>
              </w:rPr>
            </w:pPr>
          </w:p>
        </w:tc>
      </w:tr>
      <w:tr w:rsidR="004107F5" w:rsidRPr="004107F5" w:rsidTr="00EE43E6">
        <w:trPr>
          <w:gridAfter w:val="3"/>
          <w:wAfter w:w="71" w:type="dxa"/>
          <w:trHeight w:val="315"/>
          <w:jc w:val="center"/>
        </w:trPr>
        <w:tc>
          <w:tcPr>
            <w:tcW w:w="4953"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бюджеты сельских поселений</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rPr>
                <w:bCs/>
              </w:rPr>
            </w:pPr>
            <w:r w:rsidRPr="004107F5">
              <w:rPr>
                <w:bCs/>
              </w:rPr>
              <w:t>10,0</w:t>
            </w: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rPr>
                <w:bCs/>
              </w:rPr>
            </w:pPr>
          </w:p>
        </w:tc>
        <w:tc>
          <w:tcPr>
            <w:tcW w:w="850"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rPr>
                <w:bCs/>
              </w:rPr>
            </w:pP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rPr>
                <w:bCs/>
              </w:rPr>
            </w:pPr>
          </w:p>
        </w:tc>
      </w:tr>
      <w:tr w:rsidR="004107F5" w:rsidRPr="004107F5" w:rsidTr="00EE43E6">
        <w:trPr>
          <w:gridAfter w:val="1"/>
          <w:wAfter w:w="25" w:type="dxa"/>
          <w:trHeight w:val="315"/>
          <w:jc w:val="center"/>
        </w:trPr>
        <w:tc>
          <w:tcPr>
            <w:tcW w:w="14780"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jc w:val="center"/>
            </w:pPr>
            <w:r w:rsidRPr="004107F5">
              <w:t>Подпрограмма 3. «Создание условий для реализации муниципальной программы»</w:t>
            </w:r>
          </w:p>
        </w:tc>
      </w:tr>
      <w:tr w:rsidR="004107F5" w:rsidRPr="004107F5" w:rsidTr="00EE43E6">
        <w:trPr>
          <w:gridAfter w:val="1"/>
          <w:wAfter w:w="25" w:type="dxa"/>
          <w:trHeight w:val="315"/>
          <w:jc w:val="center"/>
        </w:trPr>
        <w:tc>
          <w:tcPr>
            <w:tcW w:w="14780" w:type="dxa"/>
            <w:gridSpan w:val="14"/>
            <w:tcBorders>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jc w:val="center"/>
            </w:pPr>
            <w:r w:rsidRPr="004107F5">
              <w:t>Основное мероприятие 1 «Хозяйственно-транспортное обслуживание органов местного самоуправления муниципального района»</w:t>
            </w:r>
          </w:p>
        </w:tc>
      </w:tr>
      <w:tr w:rsidR="004107F5" w:rsidRPr="004107F5" w:rsidTr="00EE43E6">
        <w:trPr>
          <w:trHeight w:val="315"/>
          <w:jc w:val="center"/>
        </w:trPr>
        <w:tc>
          <w:tcPr>
            <w:tcW w:w="49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1.Обеспечение деятельности МКУ «Хозяйственно-транспортный отдел» администрации МО «Курумканский район»</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 xml:space="preserve">МКУ «ХТО»                      </w:t>
            </w: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rPr>
                <w:bCs/>
              </w:rPr>
            </w:pPr>
            <w:r w:rsidRPr="004107F5">
              <w:rPr>
                <w:bCs/>
              </w:rPr>
              <w:t>всего</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12 364, 1</w:t>
            </w:r>
          </w:p>
        </w:tc>
        <w:tc>
          <w:tcPr>
            <w:tcW w:w="1063"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c>
          <w:tcPr>
            <w:tcW w:w="709" w:type="dxa"/>
            <w:gridSpan w:val="4"/>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trHeight w:val="315"/>
          <w:jc w:val="center"/>
        </w:trPr>
        <w:tc>
          <w:tcPr>
            <w:tcW w:w="4953"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Местный бюджет</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12 364, 1</w:t>
            </w:r>
          </w:p>
        </w:tc>
        <w:tc>
          <w:tcPr>
            <w:tcW w:w="1063"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c>
          <w:tcPr>
            <w:tcW w:w="709" w:type="dxa"/>
            <w:gridSpan w:val="4"/>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trHeight w:val="315"/>
          <w:jc w:val="center"/>
        </w:trPr>
        <w:tc>
          <w:tcPr>
            <w:tcW w:w="4953" w:type="dxa"/>
            <w:vMerge w:val="restart"/>
            <w:tcBorders>
              <w:top w:val="single" w:sz="4" w:space="0" w:color="auto"/>
              <w:left w:val="single" w:sz="4" w:space="0" w:color="auto"/>
              <w:right w:val="single" w:sz="4" w:space="0" w:color="auto"/>
            </w:tcBorders>
            <w:vAlign w:val="center"/>
          </w:tcPr>
          <w:p w:rsidR="004107F5" w:rsidRPr="004107F5" w:rsidRDefault="004107F5" w:rsidP="004107F5">
            <w:pPr>
              <w:pStyle w:val="a6"/>
            </w:pPr>
            <w:r w:rsidRPr="004107F5">
              <w:t>2.Обеспечение деятельности Единой дежурно-диспетчерской службы</w:t>
            </w:r>
          </w:p>
        </w:tc>
        <w:tc>
          <w:tcPr>
            <w:tcW w:w="1985" w:type="dxa"/>
            <w:vMerge w:val="restart"/>
            <w:tcBorders>
              <w:top w:val="single" w:sz="4" w:space="0" w:color="auto"/>
              <w:left w:val="single" w:sz="4" w:space="0" w:color="auto"/>
              <w:right w:val="single" w:sz="4" w:space="0" w:color="auto"/>
            </w:tcBorders>
            <w:vAlign w:val="center"/>
          </w:tcPr>
          <w:p w:rsidR="004107F5" w:rsidRPr="004107F5" w:rsidRDefault="004107F5" w:rsidP="004107F5">
            <w:pPr>
              <w:pStyle w:val="a6"/>
            </w:pPr>
            <w:r w:rsidRPr="004107F5">
              <w:t xml:space="preserve">МКУ «ХТО»                      </w:t>
            </w:r>
          </w:p>
        </w:tc>
        <w:tc>
          <w:tcPr>
            <w:tcW w:w="3535" w:type="dxa"/>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rPr>
                <w:bCs/>
              </w:rPr>
            </w:pPr>
            <w:r w:rsidRPr="004107F5">
              <w:rPr>
                <w:bCs/>
              </w:rPr>
              <w:t>всего</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1 176, 1</w:t>
            </w:r>
          </w:p>
        </w:tc>
        <w:tc>
          <w:tcPr>
            <w:tcW w:w="1063"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c>
          <w:tcPr>
            <w:tcW w:w="709" w:type="dxa"/>
            <w:gridSpan w:val="4"/>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trHeight w:val="315"/>
          <w:jc w:val="center"/>
        </w:trPr>
        <w:tc>
          <w:tcPr>
            <w:tcW w:w="4953" w:type="dxa"/>
            <w:vMerge/>
            <w:tcBorders>
              <w:left w:val="single" w:sz="4" w:space="0" w:color="auto"/>
              <w:bottom w:val="single" w:sz="4" w:space="0" w:color="auto"/>
              <w:right w:val="single" w:sz="4" w:space="0" w:color="auto"/>
            </w:tcBorders>
            <w:vAlign w:val="center"/>
          </w:tcPr>
          <w:p w:rsidR="004107F5" w:rsidRPr="004107F5" w:rsidRDefault="004107F5" w:rsidP="004107F5">
            <w:pPr>
              <w:pStyle w:val="a6"/>
            </w:pPr>
          </w:p>
        </w:tc>
        <w:tc>
          <w:tcPr>
            <w:tcW w:w="1985" w:type="dxa"/>
            <w:vMerge/>
            <w:tcBorders>
              <w:left w:val="single" w:sz="4" w:space="0" w:color="auto"/>
              <w:bottom w:val="single" w:sz="4" w:space="0" w:color="auto"/>
              <w:right w:val="single" w:sz="4" w:space="0" w:color="auto"/>
            </w:tcBorders>
            <w:vAlign w:val="center"/>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pPr>
            <w:r w:rsidRPr="004107F5">
              <w:t>Местный бюджет</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1 176, 1</w:t>
            </w:r>
          </w:p>
        </w:tc>
        <w:tc>
          <w:tcPr>
            <w:tcW w:w="1063"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c>
          <w:tcPr>
            <w:tcW w:w="709" w:type="dxa"/>
            <w:gridSpan w:val="4"/>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trHeight w:val="315"/>
          <w:jc w:val="center"/>
        </w:trPr>
        <w:tc>
          <w:tcPr>
            <w:tcW w:w="4953" w:type="dxa"/>
            <w:vMerge w:val="restart"/>
            <w:tcBorders>
              <w:left w:val="single" w:sz="4" w:space="0" w:color="auto"/>
              <w:right w:val="single" w:sz="4" w:space="0" w:color="auto"/>
            </w:tcBorders>
            <w:vAlign w:val="center"/>
          </w:tcPr>
          <w:p w:rsidR="004107F5" w:rsidRPr="004107F5" w:rsidRDefault="004107F5" w:rsidP="004107F5">
            <w:pPr>
              <w:pStyle w:val="a6"/>
            </w:pPr>
            <w:r w:rsidRPr="004107F5">
              <w:t>3. Компенсация расходов на оплату стоимости проезда и провоза багажа к месту использования отпуска и обратно</w:t>
            </w:r>
          </w:p>
        </w:tc>
        <w:tc>
          <w:tcPr>
            <w:tcW w:w="1985" w:type="dxa"/>
            <w:vMerge w:val="restart"/>
            <w:tcBorders>
              <w:left w:val="single" w:sz="4" w:space="0" w:color="auto"/>
              <w:right w:val="single" w:sz="4" w:space="0" w:color="auto"/>
            </w:tcBorders>
            <w:vAlign w:val="center"/>
          </w:tcPr>
          <w:p w:rsidR="004107F5" w:rsidRPr="004107F5" w:rsidRDefault="004107F5" w:rsidP="004107F5">
            <w:pPr>
              <w:pStyle w:val="a6"/>
            </w:pPr>
            <w:r w:rsidRPr="004107F5">
              <w:t xml:space="preserve">МКУ «ХТО»                      </w:t>
            </w:r>
          </w:p>
        </w:tc>
        <w:tc>
          <w:tcPr>
            <w:tcW w:w="3535" w:type="dxa"/>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rPr>
                <w:bCs/>
              </w:rPr>
            </w:pPr>
            <w:r w:rsidRPr="004107F5">
              <w:rPr>
                <w:bCs/>
              </w:rPr>
              <w:t>всего</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65, 1</w:t>
            </w:r>
          </w:p>
        </w:tc>
        <w:tc>
          <w:tcPr>
            <w:tcW w:w="1063"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c>
          <w:tcPr>
            <w:tcW w:w="709" w:type="dxa"/>
            <w:gridSpan w:val="4"/>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trHeight w:val="315"/>
          <w:jc w:val="center"/>
        </w:trPr>
        <w:tc>
          <w:tcPr>
            <w:tcW w:w="4953" w:type="dxa"/>
            <w:vMerge/>
            <w:tcBorders>
              <w:left w:val="single" w:sz="4" w:space="0" w:color="auto"/>
              <w:bottom w:val="single" w:sz="4" w:space="0" w:color="auto"/>
              <w:right w:val="single" w:sz="4" w:space="0" w:color="auto"/>
            </w:tcBorders>
            <w:vAlign w:val="center"/>
          </w:tcPr>
          <w:p w:rsidR="004107F5" w:rsidRPr="004107F5" w:rsidRDefault="004107F5" w:rsidP="004107F5">
            <w:pPr>
              <w:pStyle w:val="a6"/>
            </w:pPr>
          </w:p>
        </w:tc>
        <w:tc>
          <w:tcPr>
            <w:tcW w:w="1985" w:type="dxa"/>
            <w:vMerge/>
            <w:tcBorders>
              <w:left w:val="single" w:sz="4" w:space="0" w:color="auto"/>
              <w:bottom w:val="single" w:sz="4" w:space="0" w:color="auto"/>
              <w:right w:val="single" w:sz="4" w:space="0" w:color="auto"/>
            </w:tcBorders>
            <w:vAlign w:val="center"/>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pPr>
            <w:r w:rsidRPr="004107F5">
              <w:t>Местный бюджет</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65, 1</w:t>
            </w:r>
          </w:p>
        </w:tc>
        <w:tc>
          <w:tcPr>
            <w:tcW w:w="1063"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c>
          <w:tcPr>
            <w:tcW w:w="709" w:type="dxa"/>
            <w:gridSpan w:val="4"/>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trHeight w:val="315"/>
          <w:jc w:val="center"/>
        </w:trPr>
        <w:tc>
          <w:tcPr>
            <w:tcW w:w="4953" w:type="dxa"/>
            <w:vMerge w:val="restart"/>
            <w:tcBorders>
              <w:left w:val="single" w:sz="4" w:space="0" w:color="auto"/>
              <w:right w:val="single" w:sz="4" w:space="0" w:color="auto"/>
            </w:tcBorders>
            <w:vAlign w:val="center"/>
          </w:tcPr>
          <w:p w:rsidR="004107F5" w:rsidRPr="004107F5" w:rsidRDefault="004107F5" w:rsidP="004107F5">
            <w:pPr>
              <w:pStyle w:val="a6"/>
            </w:pPr>
            <w:r w:rsidRPr="004107F5">
              <w:t xml:space="preserve">4. Частичная компенсация дополнительных расходов на повышение оплаты труда работников бюджетной сферы в связи с увеличением минимального </w:t>
            </w:r>
            <w:proofErr w:type="gramStart"/>
            <w:r w:rsidRPr="004107F5">
              <w:t>размера оплаты труда</w:t>
            </w:r>
            <w:proofErr w:type="gramEnd"/>
            <w:r w:rsidRPr="004107F5">
              <w:t xml:space="preserve"> с 1 мая 2018 года</w:t>
            </w:r>
          </w:p>
        </w:tc>
        <w:tc>
          <w:tcPr>
            <w:tcW w:w="1985" w:type="dxa"/>
            <w:vMerge w:val="restart"/>
            <w:tcBorders>
              <w:left w:val="single" w:sz="4" w:space="0" w:color="auto"/>
              <w:right w:val="single" w:sz="4" w:space="0" w:color="auto"/>
            </w:tcBorders>
            <w:vAlign w:val="center"/>
          </w:tcPr>
          <w:p w:rsidR="004107F5" w:rsidRPr="004107F5" w:rsidRDefault="004107F5" w:rsidP="004107F5">
            <w:pPr>
              <w:pStyle w:val="a6"/>
            </w:pPr>
            <w:r w:rsidRPr="004107F5">
              <w:t xml:space="preserve">МКУ «ХТО»                      </w:t>
            </w:r>
          </w:p>
        </w:tc>
        <w:tc>
          <w:tcPr>
            <w:tcW w:w="3535" w:type="dxa"/>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rPr>
                <w:bCs/>
              </w:rPr>
            </w:pPr>
            <w:r w:rsidRPr="004107F5">
              <w:rPr>
                <w:bCs/>
              </w:rPr>
              <w:t>всего</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2 882,0</w:t>
            </w:r>
          </w:p>
        </w:tc>
        <w:tc>
          <w:tcPr>
            <w:tcW w:w="1063"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c>
          <w:tcPr>
            <w:tcW w:w="709" w:type="dxa"/>
            <w:gridSpan w:val="4"/>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trHeight w:val="315"/>
          <w:jc w:val="center"/>
        </w:trPr>
        <w:tc>
          <w:tcPr>
            <w:tcW w:w="4953" w:type="dxa"/>
            <w:vMerge/>
            <w:tcBorders>
              <w:left w:val="single" w:sz="4" w:space="0" w:color="auto"/>
              <w:bottom w:val="single" w:sz="4" w:space="0" w:color="auto"/>
              <w:right w:val="single" w:sz="4" w:space="0" w:color="auto"/>
            </w:tcBorders>
            <w:vAlign w:val="center"/>
          </w:tcPr>
          <w:p w:rsidR="004107F5" w:rsidRPr="004107F5" w:rsidRDefault="004107F5" w:rsidP="004107F5">
            <w:pPr>
              <w:pStyle w:val="a6"/>
            </w:pPr>
          </w:p>
        </w:tc>
        <w:tc>
          <w:tcPr>
            <w:tcW w:w="1985" w:type="dxa"/>
            <w:vMerge/>
            <w:tcBorders>
              <w:left w:val="single" w:sz="4" w:space="0" w:color="auto"/>
              <w:bottom w:val="single" w:sz="4" w:space="0" w:color="auto"/>
              <w:right w:val="single" w:sz="4" w:space="0" w:color="auto"/>
            </w:tcBorders>
            <w:vAlign w:val="center"/>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pPr>
            <w:r w:rsidRPr="004107F5">
              <w:t>Республиканский бюджет</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2 882,0</w:t>
            </w:r>
          </w:p>
        </w:tc>
        <w:tc>
          <w:tcPr>
            <w:tcW w:w="1063"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c>
          <w:tcPr>
            <w:tcW w:w="709" w:type="dxa"/>
            <w:gridSpan w:val="4"/>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trHeight w:val="315"/>
          <w:jc w:val="center"/>
        </w:trPr>
        <w:tc>
          <w:tcPr>
            <w:tcW w:w="4953" w:type="dxa"/>
            <w:vMerge w:val="restart"/>
            <w:tcBorders>
              <w:left w:val="single" w:sz="4" w:space="0" w:color="auto"/>
              <w:right w:val="single" w:sz="4" w:space="0" w:color="auto"/>
            </w:tcBorders>
            <w:vAlign w:val="center"/>
          </w:tcPr>
          <w:p w:rsidR="004107F5" w:rsidRPr="004107F5" w:rsidRDefault="004107F5" w:rsidP="004107F5">
            <w:pPr>
              <w:pStyle w:val="a6"/>
            </w:pPr>
            <w:r w:rsidRPr="004107F5">
              <w:t xml:space="preserve">5. Частичная компенсация дополнительных расходов на повышение оплаты труда работников бюджетной сферы в связи с увеличением минимального </w:t>
            </w:r>
            <w:proofErr w:type="gramStart"/>
            <w:r w:rsidRPr="004107F5">
              <w:t xml:space="preserve">размера оплаты </w:t>
            </w:r>
            <w:r w:rsidRPr="004107F5">
              <w:lastRenderedPageBreak/>
              <w:t>труда</w:t>
            </w:r>
            <w:proofErr w:type="gramEnd"/>
            <w:r w:rsidRPr="004107F5">
              <w:t xml:space="preserve"> с 1 января 2019 года</w:t>
            </w:r>
          </w:p>
        </w:tc>
        <w:tc>
          <w:tcPr>
            <w:tcW w:w="1985" w:type="dxa"/>
            <w:vMerge w:val="restart"/>
            <w:tcBorders>
              <w:left w:val="single" w:sz="4" w:space="0" w:color="auto"/>
              <w:right w:val="single" w:sz="4" w:space="0" w:color="auto"/>
            </w:tcBorders>
            <w:vAlign w:val="center"/>
          </w:tcPr>
          <w:p w:rsidR="004107F5" w:rsidRPr="004107F5" w:rsidRDefault="004107F5" w:rsidP="004107F5">
            <w:pPr>
              <w:pStyle w:val="a6"/>
            </w:pPr>
            <w:r w:rsidRPr="004107F5">
              <w:lastRenderedPageBreak/>
              <w:t xml:space="preserve">МКУ «ХТО»                      </w:t>
            </w:r>
          </w:p>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rPr>
                <w:bCs/>
              </w:rPr>
            </w:pPr>
            <w:r w:rsidRPr="004107F5">
              <w:rPr>
                <w:bCs/>
              </w:rPr>
              <w:t>всего</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105,9</w:t>
            </w:r>
          </w:p>
        </w:tc>
        <w:tc>
          <w:tcPr>
            <w:tcW w:w="1063"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c>
          <w:tcPr>
            <w:tcW w:w="709" w:type="dxa"/>
            <w:gridSpan w:val="4"/>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trHeight w:val="315"/>
          <w:jc w:val="center"/>
        </w:trPr>
        <w:tc>
          <w:tcPr>
            <w:tcW w:w="4953" w:type="dxa"/>
            <w:vMerge/>
            <w:tcBorders>
              <w:left w:val="single" w:sz="4" w:space="0" w:color="auto"/>
              <w:bottom w:val="single" w:sz="4" w:space="0" w:color="auto"/>
              <w:right w:val="single" w:sz="4" w:space="0" w:color="auto"/>
            </w:tcBorders>
            <w:vAlign w:val="center"/>
          </w:tcPr>
          <w:p w:rsidR="004107F5" w:rsidRPr="004107F5" w:rsidRDefault="004107F5" w:rsidP="004107F5">
            <w:pPr>
              <w:pStyle w:val="a6"/>
            </w:pPr>
          </w:p>
        </w:tc>
        <w:tc>
          <w:tcPr>
            <w:tcW w:w="1985" w:type="dxa"/>
            <w:vMerge/>
            <w:tcBorders>
              <w:left w:val="single" w:sz="4" w:space="0" w:color="auto"/>
              <w:bottom w:val="single" w:sz="4" w:space="0" w:color="auto"/>
              <w:right w:val="single" w:sz="4" w:space="0" w:color="auto"/>
            </w:tcBorders>
            <w:vAlign w:val="center"/>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pPr>
            <w:r w:rsidRPr="004107F5">
              <w:t>Республиканский бюджет</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105,9</w:t>
            </w:r>
          </w:p>
        </w:tc>
        <w:tc>
          <w:tcPr>
            <w:tcW w:w="1063"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c>
          <w:tcPr>
            <w:tcW w:w="709" w:type="dxa"/>
            <w:gridSpan w:val="4"/>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trHeight w:val="315"/>
          <w:jc w:val="center"/>
        </w:trPr>
        <w:tc>
          <w:tcPr>
            <w:tcW w:w="4953" w:type="dxa"/>
            <w:vMerge w:val="restart"/>
            <w:tcBorders>
              <w:left w:val="single" w:sz="4" w:space="0" w:color="auto"/>
              <w:right w:val="single" w:sz="4" w:space="0" w:color="auto"/>
            </w:tcBorders>
            <w:vAlign w:val="center"/>
          </w:tcPr>
          <w:p w:rsidR="004107F5" w:rsidRPr="004107F5" w:rsidRDefault="004107F5" w:rsidP="004107F5">
            <w:pPr>
              <w:pStyle w:val="a6"/>
            </w:pPr>
            <w:r w:rsidRPr="004107F5">
              <w:lastRenderedPageBreak/>
              <w:t>6.Обеспечение сбалансированности местных бюджетов по социально-значимым расходам</w:t>
            </w:r>
          </w:p>
        </w:tc>
        <w:tc>
          <w:tcPr>
            <w:tcW w:w="1985" w:type="dxa"/>
            <w:vMerge w:val="restart"/>
            <w:tcBorders>
              <w:left w:val="single" w:sz="4" w:space="0" w:color="auto"/>
              <w:right w:val="single" w:sz="4" w:space="0" w:color="auto"/>
            </w:tcBorders>
            <w:vAlign w:val="center"/>
          </w:tcPr>
          <w:p w:rsidR="004107F5" w:rsidRPr="004107F5" w:rsidRDefault="004107F5" w:rsidP="004107F5">
            <w:pPr>
              <w:pStyle w:val="a6"/>
            </w:pPr>
            <w:r w:rsidRPr="004107F5">
              <w:t xml:space="preserve">МКУ «ХТО»                      </w:t>
            </w:r>
          </w:p>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rPr>
                <w:bCs/>
              </w:rPr>
            </w:pPr>
            <w:r w:rsidRPr="004107F5">
              <w:rPr>
                <w:bCs/>
              </w:rPr>
              <w:t>всего</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1 494, 3</w:t>
            </w:r>
          </w:p>
        </w:tc>
        <w:tc>
          <w:tcPr>
            <w:tcW w:w="1063"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c>
          <w:tcPr>
            <w:tcW w:w="709" w:type="dxa"/>
            <w:gridSpan w:val="4"/>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trHeight w:val="315"/>
          <w:jc w:val="center"/>
        </w:trPr>
        <w:tc>
          <w:tcPr>
            <w:tcW w:w="4953" w:type="dxa"/>
            <w:vMerge/>
            <w:tcBorders>
              <w:left w:val="single" w:sz="4" w:space="0" w:color="auto"/>
              <w:bottom w:val="single" w:sz="4" w:space="0" w:color="auto"/>
              <w:right w:val="single" w:sz="4" w:space="0" w:color="auto"/>
            </w:tcBorders>
            <w:vAlign w:val="center"/>
          </w:tcPr>
          <w:p w:rsidR="004107F5" w:rsidRPr="004107F5" w:rsidRDefault="004107F5" w:rsidP="004107F5">
            <w:pPr>
              <w:pStyle w:val="a6"/>
            </w:pPr>
          </w:p>
        </w:tc>
        <w:tc>
          <w:tcPr>
            <w:tcW w:w="1985" w:type="dxa"/>
            <w:vMerge/>
            <w:tcBorders>
              <w:left w:val="single" w:sz="4" w:space="0" w:color="auto"/>
              <w:bottom w:val="single" w:sz="4" w:space="0" w:color="auto"/>
              <w:right w:val="single" w:sz="4" w:space="0" w:color="auto"/>
            </w:tcBorders>
            <w:vAlign w:val="center"/>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pPr>
            <w:r w:rsidRPr="004107F5">
              <w:t>Республиканский бюджет</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1 494, 3</w:t>
            </w:r>
          </w:p>
        </w:tc>
        <w:tc>
          <w:tcPr>
            <w:tcW w:w="1063"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c>
          <w:tcPr>
            <w:tcW w:w="709" w:type="dxa"/>
            <w:gridSpan w:val="4"/>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gridAfter w:val="1"/>
          <w:wAfter w:w="25" w:type="dxa"/>
          <w:trHeight w:val="315"/>
          <w:jc w:val="center"/>
        </w:trPr>
        <w:tc>
          <w:tcPr>
            <w:tcW w:w="14780" w:type="dxa"/>
            <w:gridSpan w:val="14"/>
            <w:tcBorders>
              <w:left w:val="single" w:sz="4" w:space="0" w:color="auto"/>
              <w:bottom w:val="single" w:sz="4" w:space="0" w:color="auto"/>
              <w:right w:val="single" w:sz="4" w:space="0" w:color="auto"/>
            </w:tcBorders>
            <w:vAlign w:val="center"/>
          </w:tcPr>
          <w:p w:rsidR="004107F5" w:rsidRPr="004107F5" w:rsidRDefault="004107F5" w:rsidP="004107F5">
            <w:pPr>
              <w:pStyle w:val="a6"/>
              <w:jc w:val="center"/>
            </w:pPr>
            <w:r w:rsidRPr="004107F5">
              <w:t>Основное мероприятие 2 «Осуществление отдельных полномочий, переданных от органов местного самоуправления поселений»</w:t>
            </w:r>
          </w:p>
        </w:tc>
      </w:tr>
      <w:tr w:rsidR="004107F5" w:rsidRPr="004107F5" w:rsidTr="00EE43E6">
        <w:trPr>
          <w:trHeight w:val="315"/>
          <w:jc w:val="center"/>
        </w:trPr>
        <w:tc>
          <w:tcPr>
            <w:tcW w:w="4953" w:type="dxa"/>
            <w:vMerge w:val="restart"/>
            <w:tcBorders>
              <w:top w:val="single" w:sz="4" w:space="0" w:color="auto"/>
              <w:left w:val="single" w:sz="4" w:space="0" w:color="auto"/>
              <w:right w:val="single" w:sz="4" w:space="0" w:color="auto"/>
            </w:tcBorders>
            <w:vAlign w:val="center"/>
            <w:hideMark/>
          </w:tcPr>
          <w:p w:rsidR="004107F5" w:rsidRPr="004107F5" w:rsidRDefault="004107F5" w:rsidP="004107F5">
            <w:pPr>
              <w:pStyle w:val="a6"/>
            </w:pPr>
            <w:r w:rsidRPr="004107F5">
              <w:t xml:space="preserve">1.Осуществление отдельных полномочий, переданных от органов местного самоуправления поселений </w:t>
            </w:r>
          </w:p>
        </w:tc>
        <w:tc>
          <w:tcPr>
            <w:tcW w:w="1985" w:type="dxa"/>
            <w:vMerge w:val="restart"/>
            <w:tcBorders>
              <w:top w:val="single" w:sz="4" w:space="0" w:color="auto"/>
              <w:left w:val="single" w:sz="4" w:space="0" w:color="auto"/>
              <w:right w:val="single" w:sz="4" w:space="0" w:color="auto"/>
            </w:tcBorders>
            <w:vAlign w:val="center"/>
            <w:hideMark/>
          </w:tcPr>
          <w:p w:rsidR="004107F5" w:rsidRPr="004107F5" w:rsidRDefault="004107F5" w:rsidP="004107F5">
            <w:pPr>
              <w:pStyle w:val="a6"/>
            </w:pPr>
            <w:r w:rsidRPr="004107F5">
              <w:t xml:space="preserve">МКУ «ХТО»                      </w:t>
            </w: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rPr>
                <w:bCs/>
              </w:rPr>
            </w:pPr>
            <w:r w:rsidRPr="004107F5">
              <w:rPr>
                <w:bCs/>
              </w:rPr>
              <w:t>всего</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9 287,3</w:t>
            </w:r>
          </w:p>
        </w:tc>
        <w:tc>
          <w:tcPr>
            <w:tcW w:w="1063"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c>
          <w:tcPr>
            <w:tcW w:w="709" w:type="dxa"/>
            <w:gridSpan w:val="4"/>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trHeight w:val="315"/>
          <w:jc w:val="center"/>
        </w:trPr>
        <w:tc>
          <w:tcPr>
            <w:tcW w:w="4953" w:type="dxa"/>
            <w:vMerge/>
            <w:tcBorders>
              <w:left w:val="single" w:sz="4" w:space="0" w:color="auto"/>
              <w:bottom w:val="single" w:sz="4" w:space="0" w:color="auto"/>
              <w:right w:val="single" w:sz="4" w:space="0" w:color="auto"/>
            </w:tcBorders>
            <w:vAlign w:val="center"/>
            <w:hideMark/>
          </w:tcPr>
          <w:p w:rsidR="004107F5" w:rsidRPr="004107F5" w:rsidRDefault="004107F5" w:rsidP="004107F5">
            <w:pPr>
              <w:pStyle w:val="a6"/>
            </w:pPr>
          </w:p>
        </w:tc>
        <w:tc>
          <w:tcPr>
            <w:tcW w:w="1985" w:type="dxa"/>
            <w:vMerge/>
            <w:tcBorders>
              <w:left w:val="single" w:sz="4" w:space="0" w:color="auto"/>
              <w:bottom w:val="single" w:sz="4" w:space="0" w:color="auto"/>
              <w:right w:val="single" w:sz="4" w:space="0" w:color="auto"/>
            </w:tcBorders>
            <w:vAlign w:val="center"/>
            <w:hideMark/>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Местный бюджет</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9 287,3</w:t>
            </w:r>
          </w:p>
        </w:tc>
        <w:tc>
          <w:tcPr>
            <w:tcW w:w="1063"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c>
          <w:tcPr>
            <w:tcW w:w="709" w:type="dxa"/>
            <w:gridSpan w:val="4"/>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trHeight w:val="315"/>
          <w:jc w:val="center"/>
        </w:trPr>
        <w:tc>
          <w:tcPr>
            <w:tcW w:w="4953" w:type="dxa"/>
            <w:vMerge w:val="restart"/>
            <w:tcBorders>
              <w:top w:val="single" w:sz="4" w:space="0" w:color="auto"/>
              <w:left w:val="single" w:sz="4" w:space="0" w:color="auto"/>
              <w:right w:val="single" w:sz="4" w:space="0" w:color="auto"/>
            </w:tcBorders>
            <w:vAlign w:val="center"/>
            <w:hideMark/>
          </w:tcPr>
          <w:p w:rsidR="004107F5" w:rsidRPr="004107F5" w:rsidRDefault="004107F5" w:rsidP="004107F5">
            <w:pPr>
              <w:pStyle w:val="a6"/>
            </w:pPr>
            <w:r w:rsidRPr="004107F5">
              <w:t>2.Администрирование осуществления части полномочий, переданных от органов местного самоуправления поселений в соответствии с заключенными соглашениями</w:t>
            </w:r>
          </w:p>
        </w:tc>
        <w:tc>
          <w:tcPr>
            <w:tcW w:w="1985" w:type="dxa"/>
            <w:vMerge w:val="restart"/>
            <w:tcBorders>
              <w:top w:val="single" w:sz="4" w:space="0" w:color="auto"/>
              <w:left w:val="single" w:sz="4" w:space="0" w:color="auto"/>
              <w:right w:val="single" w:sz="4" w:space="0" w:color="auto"/>
            </w:tcBorders>
            <w:vAlign w:val="center"/>
            <w:hideMark/>
          </w:tcPr>
          <w:p w:rsidR="004107F5" w:rsidRPr="004107F5" w:rsidRDefault="004107F5" w:rsidP="004107F5">
            <w:pPr>
              <w:pStyle w:val="a6"/>
            </w:pPr>
            <w:r w:rsidRPr="004107F5">
              <w:t xml:space="preserve">МКУ «ХТО»                      </w:t>
            </w: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rPr>
                <w:bCs/>
              </w:rPr>
            </w:pPr>
            <w:r w:rsidRPr="004107F5">
              <w:rPr>
                <w:bCs/>
              </w:rPr>
              <w:t>всего</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100,0</w:t>
            </w:r>
          </w:p>
        </w:tc>
        <w:tc>
          <w:tcPr>
            <w:tcW w:w="1063"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c>
          <w:tcPr>
            <w:tcW w:w="709" w:type="dxa"/>
            <w:gridSpan w:val="4"/>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r w:rsidR="004107F5" w:rsidRPr="004107F5" w:rsidTr="00EE43E6">
        <w:trPr>
          <w:trHeight w:val="315"/>
          <w:jc w:val="center"/>
        </w:trPr>
        <w:tc>
          <w:tcPr>
            <w:tcW w:w="4953" w:type="dxa"/>
            <w:vMerge/>
            <w:tcBorders>
              <w:left w:val="single" w:sz="4" w:space="0" w:color="auto"/>
              <w:bottom w:val="single" w:sz="4" w:space="0" w:color="auto"/>
              <w:right w:val="single" w:sz="4" w:space="0" w:color="auto"/>
            </w:tcBorders>
            <w:vAlign w:val="center"/>
            <w:hideMark/>
          </w:tcPr>
          <w:p w:rsidR="004107F5" w:rsidRPr="004107F5" w:rsidRDefault="004107F5" w:rsidP="004107F5">
            <w:pPr>
              <w:pStyle w:val="a6"/>
            </w:pPr>
          </w:p>
        </w:tc>
        <w:tc>
          <w:tcPr>
            <w:tcW w:w="1985" w:type="dxa"/>
            <w:vMerge/>
            <w:tcBorders>
              <w:left w:val="single" w:sz="4" w:space="0" w:color="auto"/>
              <w:bottom w:val="single" w:sz="4" w:space="0" w:color="auto"/>
              <w:right w:val="single" w:sz="4" w:space="0" w:color="auto"/>
            </w:tcBorders>
            <w:vAlign w:val="center"/>
            <w:hideMark/>
          </w:tcPr>
          <w:p w:rsidR="004107F5" w:rsidRPr="004107F5" w:rsidRDefault="004107F5" w:rsidP="004107F5">
            <w:pPr>
              <w:pStyle w:val="a6"/>
            </w:pPr>
          </w:p>
        </w:tc>
        <w:tc>
          <w:tcPr>
            <w:tcW w:w="3535" w:type="dxa"/>
            <w:tcBorders>
              <w:top w:val="single" w:sz="4" w:space="0" w:color="auto"/>
              <w:left w:val="nil"/>
              <w:bottom w:val="single" w:sz="4" w:space="0" w:color="auto"/>
              <w:right w:val="single" w:sz="4" w:space="0" w:color="auto"/>
            </w:tcBorders>
            <w:shd w:val="clear" w:color="000000" w:fill="FFFFFF"/>
            <w:vAlign w:val="center"/>
            <w:hideMark/>
          </w:tcPr>
          <w:p w:rsidR="004107F5" w:rsidRPr="004107F5" w:rsidRDefault="004107F5" w:rsidP="004107F5">
            <w:pPr>
              <w:pStyle w:val="a6"/>
            </w:pPr>
            <w:r w:rsidRPr="004107F5">
              <w:t>Местный бюджет</w:t>
            </w:r>
          </w:p>
        </w:tc>
        <w:tc>
          <w:tcPr>
            <w:tcW w:w="1709" w:type="dxa"/>
            <w:gridSpan w:val="2"/>
            <w:tcBorders>
              <w:top w:val="single" w:sz="4" w:space="0" w:color="auto"/>
              <w:left w:val="nil"/>
              <w:bottom w:val="single" w:sz="4" w:space="0" w:color="auto"/>
              <w:right w:val="single" w:sz="4" w:space="0" w:color="auto"/>
            </w:tcBorders>
            <w:shd w:val="clear" w:color="000000" w:fill="FFFFFF"/>
            <w:vAlign w:val="center"/>
          </w:tcPr>
          <w:p w:rsidR="004107F5" w:rsidRPr="004107F5" w:rsidRDefault="004107F5" w:rsidP="004107F5">
            <w:pPr>
              <w:pStyle w:val="a6"/>
              <w:jc w:val="center"/>
            </w:pPr>
            <w:r w:rsidRPr="004107F5">
              <w:t>100,0</w:t>
            </w:r>
          </w:p>
        </w:tc>
        <w:tc>
          <w:tcPr>
            <w:tcW w:w="1063" w:type="dxa"/>
            <w:gridSpan w:val="3"/>
            <w:tcBorders>
              <w:top w:val="single" w:sz="4" w:space="0" w:color="auto"/>
              <w:left w:val="nil"/>
              <w:bottom w:val="single" w:sz="4" w:space="0" w:color="auto"/>
              <w:right w:val="single" w:sz="4" w:space="0" w:color="auto"/>
            </w:tcBorders>
            <w:shd w:val="clear" w:color="000000" w:fill="FFFFFF"/>
            <w:noWrap/>
            <w:vAlign w:val="center"/>
          </w:tcPr>
          <w:p w:rsidR="004107F5" w:rsidRPr="004107F5" w:rsidRDefault="004107F5" w:rsidP="004107F5">
            <w:pPr>
              <w:pStyle w:val="a6"/>
              <w:jc w:val="center"/>
            </w:pPr>
          </w:p>
        </w:tc>
        <w:tc>
          <w:tcPr>
            <w:tcW w:w="851" w:type="dxa"/>
            <w:gridSpan w:val="3"/>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c>
          <w:tcPr>
            <w:tcW w:w="709" w:type="dxa"/>
            <w:gridSpan w:val="4"/>
            <w:tcBorders>
              <w:top w:val="single" w:sz="4" w:space="0" w:color="auto"/>
              <w:left w:val="nil"/>
              <w:bottom w:val="single" w:sz="4" w:space="0" w:color="auto"/>
              <w:right w:val="single" w:sz="4" w:space="0" w:color="auto"/>
            </w:tcBorders>
            <w:shd w:val="clear" w:color="auto" w:fill="FFFFFF"/>
            <w:noWrap/>
            <w:vAlign w:val="center"/>
          </w:tcPr>
          <w:p w:rsidR="004107F5" w:rsidRPr="004107F5" w:rsidRDefault="004107F5" w:rsidP="004107F5">
            <w:pPr>
              <w:pStyle w:val="a6"/>
              <w:jc w:val="center"/>
            </w:pPr>
          </w:p>
        </w:tc>
      </w:tr>
    </w:tbl>
    <w:p w:rsidR="00EE43E6" w:rsidRDefault="00EE43E6" w:rsidP="004107F5">
      <w:pPr>
        <w:suppressAutoHyphens/>
        <w:ind w:firstLine="709"/>
        <w:jc w:val="both"/>
        <w:sectPr w:rsidR="00EE43E6" w:rsidSect="00EE43E6">
          <w:pgSz w:w="16834" w:h="11909" w:orient="landscape" w:code="9"/>
          <w:pgMar w:top="1134" w:right="567" w:bottom="567" w:left="567" w:header="709" w:footer="709" w:gutter="0"/>
          <w:cols w:space="708"/>
          <w:noEndnote/>
          <w:docGrid w:linePitch="272" w:charSpace="1"/>
        </w:sectPr>
      </w:pPr>
    </w:p>
    <w:p w:rsidR="00647BB0" w:rsidRPr="00DC3817" w:rsidRDefault="00647BB0" w:rsidP="00D67C2C">
      <w:pPr>
        <w:pStyle w:val="a8"/>
        <w:numPr>
          <w:ilvl w:val="0"/>
          <w:numId w:val="25"/>
        </w:numPr>
        <w:spacing w:after="120"/>
        <w:jc w:val="center"/>
        <w:rPr>
          <w:rFonts w:ascii="Times New Roman" w:hAnsi="Times New Roman"/>
          <w:b/>
          <w:sz w:val="24"/>
          <w:szCs w:val="24"/>
          <w:u w:val="single"/>
        </w:rPr>
      </w:pPr>
      <w:r w:rsidRPr="00DC3817">
        <w:rPr>
          <w:rFonts w:ascii="Times New Roman" w:hAnsi="Times New Roman"/>
          <w:b/>
          <w:bCs/>
          <w:color w:val="000000"/>
          <w:sz w:val="24"/>
          <w:szCs w:val="24"/>
        </w:rPr>
        <w:lastRenderedPageBreak/>
        <w:t>Муниципальная программа</w:t>
      </w:r>
    </w:p>
    <w:p w:rsidR="003B1804" w:rsidRPr="00DC3817" w:rsidRDefault="00647BB0" w:rsidP="00647BB0">
      <w:pPr>
        <w:spacing w:after="120"/>
        <w:ind w:left="644"/>
        <w:jc w:val="center"/>
        <w:rPr>
          <w:b/>
          <w:u w:val="single"/>
        </w:rPr>
      </w:pPr>
      <w:r w:rsidRPr="00DC3817">
        <w:rPr>
          <w:b/>
          <w:bCs/>
          <w:color w:val="000000"/>
        </w:rPr>
        <w:t xml:space="preserve">"Развитие имущественных и земельных отношений </w:t>
      </w:r>
      <w:r w:rsidR="00C9232C" w:rsidRPr="00DC3817">
        <w:rPr>
          <w:b/>
          <w:bCs/>
          <w:color w:val="000000"/>
        </w:rPr>
        <w:t xml:space="preserve">в Курумканском районе </w:t>
      </w:r>
      <w:r w:rsidRPr="00DC3817">
        <w:rPr>
          <w:b/>
          <w:bCs/>
          <w:color w:val="000000"/>
        </w:rPr>
        <w:t>на 2018-202</w:t>
      </w:r>
      <w:r w:rsidR="00C9232C">
        <w:rPr>
          <w:b/>
          <w:bCs/>
          <w:color w:val="000000"/>
        </w:rPr>
        <w:t>1</w:t>
      </w:r>
      <w:r w:rsidRPr="00DC3817">
        <w:rPr>
          <w:b/>
          <w:bCs/>
          <w:color w:val="000000"/>
        </w:rPr>
        <w:t xml:space="preserve"> годы»</w:t>
      </w:r>
    </w:p>
    <w:p w:rsidR="00647BB0" w:rsidRPr="00DC3817" w:rsidRDefault="00647BB0" w:rsidP="00D67C2C">
      <w:pPr>
        <w:pStyle w:val="a8"/>
        <w:numPr>
          <w:ilvl w:val="0"/>
          <w:numId w:val="16"/>
        </w:numPr>
        <w:tabs>
          <w:tab w:val="left" w:pos="1134"/>
        </w:tabs>
        <w:autoSpaceDE w:val="0"/>
        <w:autoSpaceDN w:val="0"/>
        <w:adjustRightInd w:val="0"/>
        <w:jc w:val="center"/>
        <w:rPr>
          <w:rFonts w:ascii="Times New Roman" w:hAnsi="Times New Roman"/>
          <w:b/>
          <w:sz w:val="24"/>
          <w:szCs w:val="24"/>
        </w:rPr>
      </w:pPr>
      <w:r w:rsidRPr="00DC3817">
        <w:rPr>
          <w:rFonts w:ascii="Times New Roman" w:hAnsi="Times New Roman"/>
          <w:b/>
          <w:sz w:val="24"/>
          <w:szCs w:val="24"/>
        </w:rPr>
        <w:t>Конкретные результаты программы, достигнутые за отчетный период</w:t>
      </w:r>
    </w:p>
    <w:p w:rsidR="00DC3817" w:rsidRPr="00DC3817" w:rsidRDefault="00DC3817" w:rsidP="00DC3817">
      <w:pPr>
        <w:ind w:firstLine="709"/>
        <w:jc w:val="both"/>
      </w:pPr>
      <w:r w:rsidRPr="00DC3817">
        <w:t>Реализация Программы осуществляется через систему программных мероприятий по следующим направлениям:</w:t>
      </w:r>
    </w:p>
    <w:p w:rsidR="00DC3817" w:rsidRPr="00DC3817" w:rsidRDefault="00DC3817" w:rsidP="00DC3817">
      <w:pPr>
        <w:ind w:firstLine="709"/>
        <w:jc w:val="both"/>
      </w:pPr>
      <w:r w:rsidRPr="00DC3817">
        <w:t>- осуществление мероприятий по проведению аукционных торгов по продаже права аренды либо в собственность земельных участков и объектов  недвижимого имущества;</w:t>
      </w:r>
    </w:p>
    <w:p w:rsidR="00DC3817" w:rsidRPr="00DC3817" w:rsidRDefault="00DC3817" w:rsidP="00DC3817">
      <w:pPr>
        <w:ind w:firstLine="709"/>
        <w:jc w:val="both"/>
      </w:pPr>
      <w:r w:rsidRPr="00DC3817">
        <w:t>- разграничение государственной собственности на землю и регистрация права собственности на земельные участки за муниципальным образованием «Курумканский район». Проведение кадастровых работ  земельных участков под объектами недвижимого имущества, находящиеся в собственности муниципального образования «Курумканский район», с целью увеличения доли земельных участков, на которые зарегистрировано право муниципальной собственности, к общему количеству земельных участков под объектами муниципальной собственности;</w:t>
      </w:r>
    </w:p>
    <w:p w:rsidR="00DC3817" w:rsidRPr="00DC3817" w:rsidRDefault="00DC3817" w:rsidP="00DC3817">
      <w:pPr>
        <w:ind w:firstLine="709"/>
        <w:jc w:val="both"/>
      </w:pPr>
      <w:r w:rsidRPr="00DC3817">
        <w:t>- приватизация муниципального имущества, проведение кадастровых работ по формированию земельных участков в рамках прогнозного плана приватизации муниципального имущества муниципального образования «Курумканский район»;</w:t>
      </w:r>
    </w:p>
    <w:p w:rsidR="00DC3817" w:rsidRPr="00DC3817" w:rsidRDefault="00DC3817" w:rsidP="00DC3817">
      <w:pPr>
        <w:ind w:firstLine="709"/>
        <w:jc w:val="both"/>
      </w:pPr>
      <w:r w:rsidRPr="00DC3817">
        <w:t>- повышение эффективности использования муниципального имущества при сдаче в аренду;</w:t>
      </w:r>
    </w:p>
    <w:p w:rsidR="00DC3817" w:rsidRPr="00DC3817" w:rsidRDefault="00DC3817" w:rsidP="00DC3817">
      <w:pPr>
        <w:pStyle w:val="ConsPlusNormal"/>
        <w:ind w:firstLine="540"/>
        <w:jc w:val="both"/>
        <w:rPr>
          <w:rFonts w:ascii="Times New Roman" w:hAnsi="Times New Roman"/>
          <w:sz w:val="24"/>
          <w:szCs w:val="24"/>
        </w:rPr>
      </w:pPr>
      <w:r w:rsidRPr="00DC3817">
        <w:rPr>
          <w:rFonts w:ascii="Times New Roman" w:hAnsi="Times New Roman"/>
          <w:sz w:val="24"/>
          <w:szCs w:val="24"/>
        </w:rPr>
        <w:t>- продажа имущества в соответствии с Федеральным законом от 21.12.2001 № 178-Ф «О Приватизации государственного и муниципального имущества»</w:t>
      </w:r>
    </w:p>
    <w:p w:rsidR="00DC3817" w:rsidRPr="00DC3817" w:rsidRDefault="00DC3817" w:rsidP="00DC3817">
      <w:pPr>
        <w:ind w:firstLine="709"/>
        <w:jc w:val="both"/>
      </w:pPr>
      <w:r w:rsidRPr="00DC3817">
        <w:t>Реализация указанных мероприятий предполагает  в дальнейшем  получить эффективный результат от сдачи в аренду  объектов муниципальной собственности и земельных участков, удовлетворить потребности в предоставлении земельных участков  для строительства индивидуального жилого дома и ведения личного подсобного хозяйства многодетных семей, проживающих в Курумканском районе.</w:t>
      </w:r>
    </w:p>
    <w:p w:rsidR="00DC3817" w:rsidRPr="00DC3817" w:rsidRDefault="00DC3817" w:rsidP="00DC3817">
      <w:pPr>
        <w:ind w:firstLine="709"/>
        <w:jc w:val="both"/>
      </w:pPr>
      <w:r w:rsidRPr="00DC3817">
        <w:t>По аренде  муниципального имущества в настоящее время действует 9 договоров аренды. По доходам от реализации имущества, находящегося в собственности муниципального района поступило 214,6 тыс</w:t>
      </w:r>
      <w:proofErr w:type="gramStart"/>
      <w:r w:rsidRPr="00DC3817">
        <w:t>.р</w:t>
      </w:r>
      <w:proofErr w:type="gramEnd"/>
      <w:r w:rsidRPr="00DC3817">
        <w:t>уб., что составила 100 % от плановых показателей .</w:t>
      </w:r>
    </w:p>
    <w:p w:rsidR="00DC3817" w:rsidRPr="00DC3817" w:rsidRDefault="00DC3817" w:rsidP="00DC3817">
      <w:pPr>
        <w:ind w:firstLine="709"/>
        <w:jc w:val="both"/>
      </w:pPr>
      <w:r w:rsidRPr="00DC3817">
        <w:t xml:space="preserve">    По аренде земельных участков государственная собственность, на которые не </w:t>
      </w:r>
      <w:proofErr w:type="gramStart"/>
      <w:r w:rsidRPr="00DC3817">
        <w:t>разграничена в 2019 заключено</w:t>
      </w:r>
      <w:proofErr w:type="gramEnd"/>
      <w:r w:rsidRPr="00DC3817">
        <w:t xml:space="preserve">  35 договоров аренды земельных участков, государственная собственность на которые не разграничена. </w:t>
      </w:r>
    </w:p>
    <w:p w:rsidR="00DC3817" w:rsidRPr="00DC3817" w:rsidRDefault="00DC3817" w:rsidP="00DC3817">
      <w:pPr>
        <w:ind w:firstLine="709"/>
        <w:jc w:val="both"/>
      </w:pPr>
      <w:r w:rsidRPr="00DC3817">
        <w:t>Все запланированные мероприятия проведены в соответствии с плано</w:t>
      </w:r>
      <w:proofErr w:type="gramStart"/>
      <w:r w:rsidRPr="00DC3817">
        <w:t>м-</w:t>
      </w:r>
      <w:proofErr w:type="gramEnd"/>
      <w:r w:rsidRPr="00DC3817">
        <w:t xml:space="preserve"> графиком реализации мероприятий.</w:t>
      </w:r>
    </w:p>
    <w:p w:rsidR="00DC3817" w:rsidRPr="00DC3817" w:rsidRDefault="00DC3817" w:rsidP="00D67C2C">
      <w:pPr>
        <w:pStyle w:val="a8"/>
        <w:numPr>
          <w:ilvl w:val="0"/>
          <w:numId w:val="16"/>
        </w:numPr>
        <w:jc w:val="center"/>
        <w:rPr>
          <w:rFonts w:ascii="Times New Roman" w:hAnsi="Times New Roman"/>
          <w:b/>
          <w:sz w:val="24"/>
          <w:szCs w:val="24"/>
        </w:rPr>
      </w:pPr>
      <w:r>
        <w:rPr>
          <w:rFonts w:ascii="Times New Roman" w:hAnsi="Times New Roman"/>
          <w:b/>
          <w:sz w:val="24"/>
          <w:szCs w:val="24"/>
        </w:rPr>
        <w:t>Р</w:t>
      </w:r>
      <w:r w:rsidRPr="00DC3817">
        <w:rPr>
          <w:rFonts w:ascii="Times New Roman" w:hAnsi="Times New Roman"/>
          <w:b/>
          <w:sz w:val="24"/>
          <w:szCs w:val="24"/>
        </w:rPr>
        <w:t>езультаты реализации основных мероприятий подпрограмм муниципальной программы;</w:t>
      </w:r>
    </w:p>
    <w:p w:rsidR="00DC3817" w:rsidRPr="00DC3817" w:rsidRDefault="00DC3817" w:rsidP="00DC3817">
      <w:pPr>
        <w:ind w:firstLine="709"/>
        <w:jc w:val="both"/>
      </w:pPr>
      <w:r w:rsidRPr="00DC3817">
        <w:t>Проведены кадастровые работы по формированию земельных участков в количестве 30 ед. для дальнейшего предоставления в собственность многодетным семьям.</w:t>
      </w:r>
    </w:p>
    <w:p w:rsidR="00DC3817" w:rsidRPr="00DC3817" w:rsidRDefault="00DC3817" w:rsidP="00DC3817">
      <w:pPr>
        <w:ind w:firstLine="709"/>
        <w:jc w:val="both"/>
      </w:pPr>
      <w:r w:rsidRPr="00DC3817">
        <w:t>Для совершенствования системы учета объектов муниципальной собственности проведена оценка объектов недвижимого имущества.</w:t>
      </w:r>
    </w:p>
    <w:p w:rsidR="00DC3817" w:rsidRPr="00DC3817" w:rsidRDefault="00DC3817" w:rsidP="00DC3817">
      <w:pPr>
        <w:ind w:firstLine="709"/>
        <w:jc w:val="both"/>
        <w:rPr>
          <w:kern w:val="28"/>
        </w:rPr>
      </w:pPr>
    </w:p>
    <w:p w:rsidR="00DC3817" w:rsidRPr="00DC3817" w:rsidRDefault="00DC3817" w:rsidP="00DC3817">
      <w:pPr>
        <w:ind w:firstLine="709"/>
        <w:jc w:val="both"/>
        <w:rPr>
          <w:b/>
        </w:rPr>
      </w:pPr>
      <w:r w:rsidRPr="00DC3817">
        <w:t xml:space="preserve">Разработан проект межевания и проведение кадастровых работ в отношении земельных участков, выделяемых за счет земельных долей совхоза «Дыренский» площадью 417,3 га. </w:t>
      </w:r>
    </w:p>
    <w:p w:rsidR="00DC3817" w:rsidRPr="00DC3817" w:rsidRDefault="00DC3817" w:rsidP="00DC3817">
      <w:pPr>
        <w:ind w:firstLine="709"/>
        <w:jc w:val="both"/>
        <w:rPr>
          <w:b/>
        </w:rPr>
      </w:pPr>
    </w:p>
    <w:p w:rsidR="00DC3817" w:rsidRPr="00DC3817" w:rsidRDefault="00DC3817" w:rsidP="00DC3817">
      <w:pPr>
        <w:ind w:firstLine="709"/>
        <w:jc w:val="both"/>
      </w:pPr>
      <w:r>
        <w:rPr>
          <w:b/>
          <w:lang w:val="en-US"/>
        </w:rPr>
        <w:t>III</w:t>
      </w:r>
      <w:r w:rsidRPr="00DC3817">
        <w:rPr>
          <w:b/>
        </w:rPr>
        <w:t xml:space="preserve">. </w:t>
      </w:r>
      <w:r>
        <w:rPr>
          <w:b/>
        </w:rPr>
        <w:t>А</w:t>
      </w:r>
      <w:r w:rsidRPr="00DC3817">
        <w:rPr>
          <w:b/>
        </w:rPr>
        <w:t xml:space="preserve">нализ факторов, повлиявших на ход реализации муниципальной программы;  </w:t>
      </w:r>
    </w:p>
    <w:p w:rsidR="00DC3817" w:rsidRPr="00DC3817" w:rsidRDefault="00DC3817" w:rsidP="00DC3817">
      <w:pPr>
        <w:ind w:firstLine="540"/>
        <w:jc w:val="both"/>
        <w:rPr>
          <w:b/>
          <w:kern w:val="28"/>
        </w:rPr>
      </w:pPr>
      <w:proofErr w:type="gramStart"/>
      <w:r w:rsidRPr="00DC3817">
        <w:t>Вклад</w:t>
      </w:r>
      <w:proofErr w:type="gramEnd"/>
      <w:r w:rsidRPr="00DC3817">
        <w:t xml:space="preserve"> в увеличение доходной части бюджета достигнут за счет расширения в процессе инвентаризации охватываемых земельными платежами площадей, являющихся объектами налогообложения.</w:t>
      </w:r>
    </w:p>
    <w:p w:rsidR="00DC3817" w:rsidRPr="00DC3817" w:rsidRDefault="00DC3817" w:rsidP="00DC3817">
      <w:pPr>
        <w:jc w:val="both"/>
        <w:rPr>
          <w:b/>
          <w:kern w:val="28"/>
        </w:rPr>
      </w:pPr>
    </w:p>
    <w:p w:rsidR="00DC3817" w:rsidRPr="00DC3817" w:rsidRDefault="00DC3817" w:rsidP="00DC3817">
      <w:pPr>
        <w:jc w:val="center"/>
        <w:rPr>
          <w:b/>
          <w:kern w:val="28"/>
        </w:rPr>
      </w:pPr>
      <w:r>
        <w:rPr>
          <w:b/>
          <w:kern w:val="28"/>
          <w:lang w:val="en-US"/>
        </w:rPr>
        <w:lastRenderedPageBreak/>
        <w:t>IV</w:t>
      </w:r>
      <w:r w:rsidRPr="00DC3817">
        <w:rPr>
          <w:b/>
          <w:kern w:val="28"/>
        </w:rPr>
        <w:t xml:space="preserve">. </w:t>
      </w:r>
      <w:r>
        <w:rPr>
          <w:b/>
          <w:kern w:val="28"/>
        </w:rPr>
        <w:t>Д</w:t>
      </w:r>
      <w:r w:rsidRPr="00DC3817">
        <w:rPr>
          <w:b/>
          <w:kern w:val="28"/>
        </w:rPr>
        <w:t>анные об использовании бюджетных ассигнований и иных средств на выполнение мероприятий</w:t>
      </w:r>
    </w:p>
    <w:p w:rsidR="00DC3817" w:rsidRPr="00DC3817" w:rsidRDefault="00DC3817" w:rsidP="00DC3817">
      <w:pPr>
        <w:jc w:val="both"/>
        <w:rPr>
          <w:kern w:val="28"/>
        </w:rPr>
      </w:pPr>
    </w:p>
    <w:tbl>
      <w:tblPr>
        <w:tblW w:w="10916"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127"/>
        <w:gridCol w:w="1984"/>
        <w:gridCol w:w="1843"/>
        <w:gridCol w:w="1701"/>
      </w:tblGrid>
      <w:tr w:rsidR="00DC3817" w:rsidRPr="00DC3817" w:rsidTr="00DC3817">
        <w:trPr>
          <w:jc w:val="center"/>
        </w:trPr>
        <w:tc>
          <w:tcPr>
            <w:tcW w:w="567" w:type="dxa"/>
            <w:vMerge w:val="restart"/>
          </w:tcPr>
          <w:p w:rsidR="00DC3817" w:rsidRPr="00DC3817" w:rsidRDefault="00DC3817" w:rsidP="00DC3817">
            <w:pPr>
              <w:jc w:val="center"/>
              <w:rPr>
                <w:b/>
              </w:rPr>
            </w:pPr>
            <w:proofErr w:type="gramStart"/>
            <w:r w:rsidRPr="00DC3817">
              <w:rPr>
                <w:b/>
              </w:rPr>
              <w:t>п</w:t>
            </w:r>
            <w:proofErr w:type="gramEnd"/>
            <w:r w:rsidRPr="00DC3817">
              <w:rPr>
                <w:b/>
              </w:rPr>
              <w:t>/п</w:t>
            </w:r>
          </w:p>
        </w:tc>
        <w:tc>
          <w:tcPr>
            <w:tcW w:w="2694" w:type="dxa"/>
            <w:vMerge w:val="restart"/>
          </w:tcPr>
          <w:p w:rsidR="00DC3817" w:rsidRPr="00DC3817" w:rsidRDefault="00DC3817" w:rsidP="00DC3817">
            <w:pPr>
              <w:jc w:val="center"/>
              <w:rPr>
                <w:b/>
              </w:rPr>
            </w:pPr>
            <w:r w:rsidRPr="00DC3817">
              <w:rPr>
                <w:b/>
              </w:rPr>
              <w:t>Наименование мероприятия</w:t>
            </w:r>
          </w:p>
        </w:tc>
        <w:tc>
          <w:tcPr>
            <w:tcW w:w="2127" w:type="dxa"/>
            <w:vMerge w:val="restart"/>
          </w:tcPr>
          <w:p w:rsidR="00DC3817" w:rsidRPr="00DC3817" w:rsidRDefault="00DC3817" w:rsidP="00DC3817">
            <w:pPr>
              <w:jc w:val="center"/>
              <w:rPr>
                <w:b/>
              </w:rPr>
            </w:pPr>
            <w:r w:rsidRPr="00DC3817">
              <w:rPr>
                <w:b/>
              </w:rPr>
              <w:t>Источник финансирования</w:t>
            </w:r>
          </w:p>
        </w:tc>
        <w:tc>
          <w:tcPr>
            <w:tcW w:w="3827" w:type="dxa"/>
            <w:gridSpan w:val="2"/>
          </w:tcPr>
          <w:p w:rsidR="00DC3817" w:rsidRPr="00DC3817" w:rsidRDefault="00DC3817" w:rsidP="00DC3817">
            <w:pPr>
              <w:jc w:val="center"/>
              <w:rPr>
                <w:b/>
              </w:rPr>
            </w:pPr>
            <w:r w:rsidRPr="00DC3817">
              <w:rPr>
                <w:b/>
              </w:rPr>
              <w:t xml:space="preserve">Объем расходов (тыс. руб.) </w:t>
            </w:r>
            <w:proofErr w:type="gramStart"/>
            <w:r w:rsidRPr="00DC3817">
              <w:rPr>
                <w:b/>
              </w:rPr>
              <w:t>предусмотренной</w:t>
            </w:r>
            <w:proofErr w:type="gramEnd"/>
            <w:r w:rsidRPr="00DC3817">
              <w:rPr>
                <w:b/>
              </w:rPr>
              <w:t xml:space="preserve"> </w:t>
            </w:r>
          </w:p>
          <w:p w:rsidR="00DC3817" w:rsidRPr="00DC3817" w:rsidRDefault="00DC3817" w:rsidP="00DC3817">
            <w:pPr>
              <w:jc w:val="center"/>
              <w:rPr>
                <w:b/>
              </w:rPr>
            </w:pPr>
          </w:p>
        </w:tc>
        <w:tc>
          <w:tcPr>
            <w:tcW w:w="1701" w:type="dxa"/>
            <w:vMerge w:val="restart"/>
          </w:tcPr>
          <w:p w:rsidR="00DC3817" w:rsidRPr="00DC3817" w:rsidRDefault="00DC3817" w:rsidP="00DC3817">
            <w:pPr>
              <w:jc w:val="center"/>
              <w:rPr>
                <w:b/>
              </w:rPr>
            </w:pPr>
            <w:r w:rsidRPr="00DC3817">
              <w:rPr>
                <w:b/>
              </w:rPr>
              <w:t xml:space="preserve">Фактические расходы, </w:t>
            </w:r>
          </w:p>
          <w:p w:rsidR="00DC3817" w:rsidRPr="00DC3817" w:rsidRDefault="00DC3817" w:rsidP="00DC3817">
            <w:pPr>
              <w:jc w:val="center"/>
              <w:rPr>
                <w:b/>
              </w:rPr>
            </w:pPr>
            <w:r w:rsidRPr="00DC3817">
              <w:rPr>
                <w:b/>
              </w:rPr>
              <w:t>тыс. руб.</w:t>
            </w:r>
          </w:p>
        </w:tc>
      </w:tr>
      <w:tr w:rsidR="00DC3817" w:rsidRPr="00DC3817" w:rsidTr="00DC3817">
        <w:trPr>
          <w:jc w:val="center"/>
        </w:trPr>
        <w:tc>
          <w:tcPr>
            <w:tcW w:w="567" w:type="dxa"/>
            <w:vMerge/>
          </w:tcPr>
          <w:p w:rsidR="00DC3817" w:rsidRPr="00DC3817" w:rsidRDefault="00DC3817" w:rsidP="00DC3817">
            <w:pPr>
              <w:jc w:val="center"/>
              <w:rPr>
                <w:b/>
              </w:rPr>
            </w:pPr>
          </w:p>
        </w:tc>
        <w:tc>
          <w:tcPr>
            <w:tcW w:w="2694" w:type="dxa"/>
            <w:vMerge/>
          </w:tcPr>
          <w:p w:rsidR="00DC3817" w:rsidRPr="00DC3817" w:rsidRDefault="00DC3817" w:rsidP="00DC3817">
            <w:pPr>
              <w:jc w:val="center"/>
              <w:rPr>
                <w:b/>
              </w:rPr>
            </w:pPr>
          </w:p>
        </w:tc>
        <w:tc>
          <w:tcPr>
            <w:tcW w:w="2127" w:type="dxa"/>
            <w:vMerge/>
          </w:tcPr>
          <w:p w:rsidR="00DC3817" w:rsidRPr="00DC3817" w:rsidRDefault="00DC3817" w:rsidP="00DC3817">
            <w:pPr>
              <w:jc w:val="center"/>
              <w:rPr>
                <w:b/>
              </w:rPr>
            </w:pPr>
          </w:p>
        </w:tc>
        <w:tc>
          <w:tcPr>
            <w:tcW w:w="1984" w:type="dxa"/>
          </w:tcPr>
          <w:p w:rsidR="00DC3817" w:rsidRPr="00DC3817" w:rsidRDefault="00DC3817" w:rsidP="00DC3817">
            <w:pPr>
              <w:jc w:val="center"/>
              <w:rPr>
                <w:b/>
              </w:rPr>
            </w:pPr>
            <w:r w:rsidRPr="00DC3817">
              <w:rPr>
                <w:b/>
              </w:rPr>
              <w:t>муниципальной программой</w:t>
            </w:r>
          </w:p>
          <w:p w:rsidR="00DC3817" w:rsidRPr="00DC3817" w:rsidRDefault="00DC3817" w:rsidP="00DC3817">
            <w:pPr>
              <w:jc w:val="center"/>
              <w:rPr>
                <w:b/>
              </w:rPr>
            </w:pPr>
          </w:p>
        </w:tc>
        <w:tc>
          <w:tcPr>
            <w:tcW w:w="1843" w:type="dxa"/>
          </w:tcPr>
          <w:p w:rsidR="00DC3817" w:rsidRPr="00DC3817" w:rsidRDefault="00DC3817" w:rsidP="00DC3817">
            <w:pPr>
              <w:jc w:val="center"/>
              <w:rPr>
                <w:b/>
              </w:rPr>
            </w:pPr>
            <w:r w:rsidRPr="00DC3817">
              <w:rPr>
                <w:b/>
              </w:rPr>
              <w:t>сводной бюджетной росписью</w:t>
            </w:r>
          </w:p>
        </w:tc>
        <w:tc>
          <w:tcPr>
            <w:tcW w:w="1701" w:type="dxa"/>
            <w:vMerge/>
          </w:tcPr>
          <w:p w:rsidR="00DC3817" w:rsidRPr="00DC3817" w:rsidRDefault="00DC3817" w:rsidP="00DC3817">
            <w:pPr>
              <w:jc w:val="center"/>
              <w:rPr>
                <w:b/>
              </w:rPr>
            </w:pPr>
          </w:p>
        </w:tc>
      </w:tr>
      <w:tr w:rsidR="00DC3817" w:rsidRPr="00DC3817" w:rsidTr="00DC3817">
        <w:trPr>
          <w:jc w:val="center"/>
        </w:trPr>
        <w:tc>
          <w:tcPr>
            <w:tcW w:w="567" w:type="dxa"/>
          </w:tcPr>
          <w:p w:rsidR="00DC3817" w:rsidRPr="00DC3817" w:rsidRDefault="00DC3817" w:rsidP="00DC3817">
            <w:r w:rsidRPr="00DC3817">
              <w:t>1.1</w:t>
            </w:r>
          </w:p>
        </w:tc>
        <w:tc>
          <w:tcPr>
            <w:tcW w:w="2694" w:type="dxa"/>
          </w:tcPr>
          <w:p w:rsidR="00DC3817" w:rsidRPr="00DC3817" w:rsidRDefault="00DC3817" w:rsidP="00DC3817">
            <w:r w:rsidRPr="00DC3817">
              <w:t>Проведение кадастровых работ по формированию земельных участков</w:t>
            </w:r>
          </w:p>
        </w:tc>
        <w:tc>
          <w:tcPr>
            <w:tcW w:w="2127" w:type="dxa"/>
          </w:tcPr>
          <w:p w:rsidR="00DC3817" w:rsidRPr="00DC3817" w:rsidRDefault="00DC3817" w:rsidP="00DC3817">
            <w:pPr>
              <w:jc w:val="center"/>
            </w:pPr>
            <w:r w:rsidRPr="00DC3817">
              <w:t xml:space="preserve">Республиканский бюджет </w:t>
            </w:r>
          </w:p>
          <w:p w:rsidR="00DC3817" w:rsidRPr="00DC3817" w:rsidRDefault="00DC3817" w:rsidP="00DC3817">
            <w:pPr>
              <w:jc w:val="center"/>
            </w:pPr>
          </w:p>
        </w:tc>
        <w:tc>
          <w:tcPr>
            <w:tcW w:w="1984" w:type="dxa"/>
          </w:tcPr>
          <w:p w:rsidR="00DC3817" w:rsidRPr="00DC3817" w:rsidRDefault="00DC3817" w:rsidP="00DC3817">
            <w:pPr>
              <w:jc w:val="center"/>
            </w:pPr>
            <w:r w:rsidRPr="00DC3817">
              <w:t>36,0</w:t>
            </w:r>
          </w:p>
        </w:tc>
        <w:tc>
          <w:tcPr>
            <w:tcW w:w="1843" w:type="dxa"/>
          </w:tcPr>
          <w:p w:rsidR="00DC3817" w:rsidRPr="00DC3817" w:rsidRDefault="00DC3817" w:rsidP="00DC3817">
            <w:pPr>
              <w:jc w:val="center"/>
            </w:pPr>
            <w:r w:rsidRPr="00DC3817">
              <w:t>36,0</w:t>
            </w:r>
          </w:p>
        </w:tc>
        <w:tc>
          <w:tcPr>
            <w:tcW w:w="1701" w:type="dxa"/>
          </w:tcPr>
          <w:p w:rsidR="00DC3817" w:rsidRPr="00DC3817" w:rsidRDefault="00DC3817" w:rsidP="00DC3817">
            <w:pPr>
              <w:jc w:val="center"/>
            </w:pPr>
            <w:r w:rsidRPr="00DC3817">
              <w:t>100,0</w:t>
            </w:r>
          </w:p>
        </w:tc>
      </w:tr>
      <w:tr w:rsidR="00DC3817" w:rsidRPr="00DC3817" w:rsidTr="00DC3817">
        <w:trPr>
          <w:jc w:val="center"/>
        </w:trPr>
        <w:tc>
          <w:tcPr>
            <w:tcW w:w="567" w:type="dxa"/>
          </w:tcPr>
          <w:p w:rsidR="00DC3817" w:rsidRPr="00DC3817" w:rsidRDefault="00DC3817" w:rsidP="00DC3817">
            <w:r w:rsidRPr="00DC3817">
              <w:t>1.2</w:t>
            </w:r>
          </w:p>
        </w:tc>
        <w:tc>
          <w:tcPr>
            <w:tcW w:w="2694" w:type="dxa"/>
          </w:tcPr>
          <w:p w:rsidR="00DC3817" w:rsidRPr="00DC3817" w:rsidRDefault="00DC3817" w:rsidP="00DC3817">
            <w:pPr>
              <w:ind w:right="-108"/>
            </w:pPr>
            <w:r w:rsidRPr="00DC3817">
              <w:t>Совершенствование системы учета объектов муниципальной собственности</w:t>
            </w:r>
          </w:p>
        </w:tc>
        <w:tc>
          <w:tcPr>
            <w:tcW w:w="2127" w:type="dxa"/>
          </w:tcPr>
          <w:p w:rsidR="00DC3817" w:rsidRPr="00DC3817" w:rsidRDefault="00DC3817" w:rsidP="00DC3817">
            <w:r w:rsidRPr="00DC3817">
              <w:t>Местный бюджет</w:t>
            </w:r>
          </w:p>
        </w:tc>
        <w:tc>
          <w:tcPr>
            <w:tcW w:w="1984" w:type="dxa"/>
          </w:tcPr>
          <w:p w:rsidR="00DC3817" w:rsidRPr="00DC3817" w:rsidRDefault="00DC3817" w:rsidP="00DC3817">
            <w:pPr>
              <w:jc w:val="center"/>
            </w:pPr>
            <w:r w:rsidRPr="00DC3817">
              <w:t>100,0</w:t>
            </w:r>
          </w:p>
        </w:tc>
        <w:tc>
          <w:tcPr>
            <w:tcW w:w="1843" w:type="dxa"/>
          </w:tcPr>
          <w:p w:rsidR="00DC3817" w:rsidRPr="00DC3817" w:rsidRDefault="00DC3817" w:rsidP="00DC3817">
            <w:pPr>
              <w:jc w:val="center"/>
            </w:pPr>
            <w:r w:rsidRPr="00DC3817">
              <w:t>100,0</w:t>
            </w:r>
          </w:p>
        </w:tc>
        <w:tc>
          <w:tcPr>
            <w:tcW w:w="1701" w:type="dxa"/>
          </w:tcPr>
          <w:p w:rsidR="00DC3817" w:rsidRPr="00DC3817" w:rsidRDefault="00DC3817" w:rsidP="00DC3817">
            <w:pPr>
              <w:jc w:val="center"/>
            </w:pPr>
            <w:r w:rsidRPr="00DC3817">
              <w:t>100,0</w:t>
            </w:r>
          </w:p>
        </w:tc>
      </w:tr>
      <w:tr w:rsidR="00DC3817" w:rsidRPr="00DC3817" w:rsidTr="00DC3817">
        <w:trPr>
          <w:jc w:val="center"/>
        </w:trPr>
        <w:tc>
          <w:tcPr>
            <w:tcW w:w="567" w:type="dxa"/>
          </w:tcPr>
          <w:p w:rsidR="00DC3817" w:rsidRPr="00DC3817" w:rsidRDefault="00DC3817" w:rsidP="00DC3817">
            <w:r w:rsidRPr="00DC3817">
              <w:t>1.5</w:t>
            </w:r>
          </w:p>
        </w:tc>
        <w:tc>
          <w:tcPr>
            <w:tcW w:w="2694" w:type="dxa"/>
          </w:tcPr>
          <w:p w:rsidR="00DC3817" w:rsidRPr="00DC3817" w:rsidRDefault="00DC3817" w:rsidP="00DC3817">
            <w:pPr>
              <w:ind w:right="-108"/>
            </w:pPr>
            <w:r w:rsidRPr="00DC3817">
              <w:t>Создание условий для вовлечения в хозяйственный оборот объектов муниципального имущества  и земельных участков</w:t>
            </w:r>
          </w:p>
        </w:tc>
        <w:tc>
          <w:tcPr>
            <w:tcW w:w="2127" w:type="dxa"/>
          </w:tcPr>
          <w:p w:rsidR="00DC3817" w:rsidRPr="00DC3817" w:rsidRDefault="00DC3817" w:rsidP="00DC3817">
            <w:pPr>
              <w:jc w:val="center"/>
            </w:pPr>
            <w:r w:rsidRPr="00DC3817">
              <w:t>Местный бюджет</w:t>
            </w:r>
          </w:p>
        </w:tc>
        <w:tc>
          <w:tcPr>
            <w:tcW w:w="1984" w:type="dxa"/>
          </w:tcPr>
          <w:p w:rsidR="00DC3817" w:rsidRPr="00DC3817" w:rsidRDefault="00DC3817" w:rsidP="00DC3817">
            <w:pPr>
              <w:jc w:val="center"/>
            </w:pPr>
            <w:r w:rsidRPr="00DC3817">
              <w:t>83,0</w:t>
            </w:r>
          </w:p>
        </w:tc>
        <w:tc>
          <w:tcPr>
            <w:tcW w:w="1843" w:type="dxa"/>
          </w:tcPr>
          <w:p w:rsidR="00DC3817" w:rsidRPr="00DC3817" w:rsidRDefault="00DC3817" w:rsidP="00DC3817">
            <w:pPr>
              <w:jc w:val="center"/>
            </w:pPr>
            <w:r w:rsidRPr="00DC3817">
              <w:t>83,0</w:t>
            </w:r>
          </w:p>
        </w:tc>
        <w:tc>
          <w:tcPr>
            <w:tcW w:w="1701" w:type="dxa"/>
          </w:tcPr>
          <w:p w:rsidR="00DC3817" w:rsidRPr="00DC3817" w:rsidRDefault="00DC3817" w:rsidP="00DC3817">
            <w:pPr>
              <w:jc w:val="center"/>
            </w:pPr>
            <w:r w:rsidRPr="00DC3817">
              <w:t>83,0</w:t>
            </w:r>
          </w:p>
        </w:tc>
      </w:tr>
      <w:tr w:rsidR="00DC3817" w:rsidRPr="00DC3817" w:rsidTr="00DC3817">
        <w:trPr>
          <w:jc w:val="center"/>
        </w:trPr>
        <w:tc>
          <w:tcPr>
            <w:tcW w:w="567" w:type="dxa"/>
          </w:tcPr>
          <w:p w:rsidR="00DC3817" w:rsidRPr="00DC3817" w:rsidRDefault="00DC3817" w:rsidP="00DC3817">
            <w:r w:rsidRPr="00DC3817">
              <w:t>1.6</w:t>
            </w:r>
          </w:p>
        </w:tc>
        <w:tc>
          <w:tcPr>
            <w:tcW w:w="2694" w:type="dxa"/>
          </w:tcPr>
          <w:p w:rsidR="00DC3817" w:rsidRPr="00DC3817" w:rsidRDefault="00DC3817" w:rsidP="00DC3817">
            <w:pPr>
              <w:ind w:right="-108"/>
            </w:pPr>
            <w:r w:rsidRPr="00DC3817">
              <w:t>Подготовка проектов межевания и проведение кадастровых работ в отношении земельных участков, выделяемых за счет земельных долей</w:t>
            </w:r>
          </w:p>
        </w:tc>
        <w:tc>
          <w:tcPr>
            <w:tcW w:w="2127" w:type="dxa"/>
          </w:tcPr>
          <w:p w:rsidR="00DC3817" w:rsidRPr="00DC3817" w:rsidRDefault="00DC3817" w:rsidP="00DC3817">
            <w:pPr>
              <w:jc w:val="center"/>
            </w:pPr>
            <w:r w:rsidRPr="00DC3817">
              <w:t xml:space="preserve">Республиканский бюджет </w:t>
            </w:r>
          </w:p>
          <w:p w:rsidR="00DC3817" w:rsidRPr="00DC3817" w:rsidRDefault="00DC3817" w:rsidP="00DC3817">
            <w:pPr>
              <w:jc w:val="center"/>
            </w:pPr>
            <w:r w:rsidRPr="00DC3817">
              <w:t>Местный бюджет</w:t>
            </w:r>
          </w:p>
        </w:tc>
        <w:tc>
          <w:tcPr>
            <w:tcW w:w="1984" w:type="dxa"/>
          </w:tcPr>
          <w:p w:rsidR="00DC3817" w:rsidRPr="00DC3817" w:rsidRDefault="00DC3817" w:rsidP="00DC3817">
            <w:pPr>
              <w:jc w:val="center"/>
            </w:pPr>
            <w:r w:rsidRPr="00DC3817">
              <w:t>34,750</w:t>
            </w:r>
          </w:p>
          <w:p w:rsidR="00DC3817" w:rsidRPr="00DC3817" w:rsidRDefault="00DC3817" w:rsidP="00DC3817">
            <w:pPr>
              <w:jc w:val="center"/>
            </w:pPr>
            <w:r w:rsidRPr="00DC3817">
              <w:t>в т.ч. 27,8 РБ; 6,950 МБ</w:t>
            </w:r>
          </w:p>
        </w:tc>
        <w:tc>
          <w:tcPr>
            <w:tcW w:w="1843" w:type="dxa"/>
          </w:tcPr>
          <w:p w:rsidR="00DC3817" w:rsidRPr="00DC3817" w:rsidRDefault="00DC3817" w:rsidP="00DC3817">
            <w:pPr>
              <w:jc w:val="center"/>
            </w:pPr>
            <w:r w:rsidRPr="00DC3817">
              <w:t>34,750               в т. ч. 27,8 РБ; 6,950 МБ</w:t>
            </w:r>
          </w:p>
        </w:tc>
        <w:tc>
          <w:tcPr>
            <w:tcW w:w="1701" w:type="dxa"/>
          </w:tcPr>
          <w:p w:rsidR="00DC3817" w:rsidRPr="00DC3817" w:rsidRDefault="00DC3817" w:rsidP="00DC3817">
            <w:pPr>
              <w:jc w:val="center"/>
            </w:pPr>
            <w:r w:rsidRPr="00DC3817">
              <w:t>34,750            в т. ч. 27,8 РБ; 6,950 МБ</w:t>
            </w:r>
          </w:p>
        </w:tc>
      </w:tr>
      <w:tr w:rsidR="00DC3817" w:rsidRPr="00DC3817" w:rsidTr="00DC3817">
        <w:trPr>
          <w:jc w:val="center"/>
        </w:trPr>
        <w:tc>
          <w:tcPr>
            <w:tcW w:w="567" w:type="dxa"/>
            <w:vMerge w:val="restart"/>
          </w:tcPr>
          <w:p w:rsidR="00DC3817" w:rsidRPr="00DC3817" w:rsidRDefault="00DC3817" w:rsidP="00DC3817">
            <w:r w:rsidRPr="00DC3817">
              <w:t xml:space="preserve">     </w:t>
            </w:r>
          </w:p>
        </w:tc>
        <w:tc>
          <w:tcPr>
            <w:tcW w:w="2694" w:type="dxa"/>
            <w:vMerge w:val="restart"/>
          </w:tcPr>
          <w:p w:rsidR="00DC3817" w:rsidRPr="00DC3817" w:rsidRDefault="00DC3817" w:rsidP="00DC3817">
            <w:pPr>
              <w:jc w:val="both"/>
              <w:rPr>
                <w:b/>
              </w:rPr>
            </w:pPr>
            <w:r w:rsidRPr="00DC3817">
              <w:rPr>
                <w:b/>
              </w:rPr>
              <w:t xml:space="preserve">Муниципальная программа «Развитие имущественных и земельных отношений </w:t>
            </w:r>
          </w:p>
          <w:p w:rsidR="00DC3817" w:rsidRPr="00DC3817" w:rsidRDefault="00DC3817" w:rsidP="00DC3817">
            <w:pPr>
              <w:jc w:val="both"/>
              <w:rPr>
                <w:b/>
              </w:rPr>
            </w:pPr>
            <w:r w:rsidRPr="00DC3817">
              <w:rPr>
                <w:b/>
              </w:rPr>
              <w:t>в Курумканском районе на  2019-2021 годы»</w:t>
            </w:r>
          </w:p>
        </w:tc>
        <w:tc>
          <w:tcPr>
            <w:tcW w:w="2127" w:type="dxa"/>
          </w:tcPr>
          <w:p w:rsidR="00DC3817" w:rsidRPr="00DC3817" w:rsidRDefault="00DC3817" w:rsidP="00DC3817">
            <w:pPr>
              <w:jc w:val="center"/>
              <w:rPr>
                <w:b/>
              </w:rPr>
            </w:pPr>
            <w:r w:rsidRPr="00DC3817">
              <w:rPr>
                <w:b/>
              </w:rPr>
              <w:t>Республиканский бюджет</w:t>
            </w:r>
          </w:p>
        </w:tc>
        <w:tc>
          <w:tcPr>
            <w:tcW w:w="1984" w:type="dxa"/>
          </w:tcPr>
          <w:p w:rsidR="00DC3817" w:rsidRPr="00DC3817" w:rsidRDefault="00DC3817" w:rsidP="00DC3817">
            <w:pPr>
              <w:jc w:val="center"/>
              <w:rPr>
                <w:b/>
              </w:rPr>
            </w:pPr>
            <w:r w:rsidRPr="00DC3817">
              <w:rPr>
                <w:b/>
              </w:rPr>
              <w:t>27,8</w:t>
            </w:r>
          </w:p>
          <w:p w:rsidR="00DC3817" w:rsidRPr="00DC3817" w:rsidRDefault="00DC3817" w:rsidP="00DC3817">
            <w:pPr>
              <w:jc w:val="center"/>
              <w:rPr>
                <w:b/>
              </w:rPr>
            </w:pPr>
          </w:p>
        </w:tc>
        <w:tc>
          <w:tcPr>
            <w:tcW w:w="1843" w:type="dxa"/>
          </w:tcPr>
          <w:p w:rsidR="00DC3817" w:rsidRPr="00DC3817" w:rsidRDefault="00DC3817" w:rsidP="00DC3817">
            <w:pPr>
              <w:jc w:val="center"/>
            </w:pPr>
            <w:r w:rsidRPr="00DC3817">
              <w:rPr>
                <w:b/>
              </w:rPr>
              <w:t>27,8</w:t>
            </w:r>
          </w:p>
        </w:tc>
        <w:tc>
          <w:tcPr>
            <w:tcW w:w="1701" w:type="dxa"/>
          </w:tcPr>
          <w:p w:rsidR="00DC3817" w:rsidRPr="00DC3817" w:rsidRDefault="00DC3817" w:rsidP="00DC3817">
            <w:pPr>
              <w:jc w:val="center"/>
            </w:pPr>
            <w:r w:rsidRPr="00DC3817">
              <w:rPr>
                <w:b/>
              </w:rPr>
              <w:t>27,8</w:t>
            </w:r>
          </w:p>
        </w:tc>
      </w:tr>
      <w:tr w:rsidR="00DC3817" w:rsidRPr="00DC3817" w:rsidTr="00DC3817">
        <w:trPr>
          <w:jc w:val="center"/>
        </w:trPr>
        <w:tc>
          <w:tcPr>
            <w:tcW w:w="567" w:type="dxa"/>
            <w:vMerge/>
          </w:tcPr>
          <w:p w:rsidR="00DC3817" w:rsidRPr="00DC3817" w:rsidRDefault="00DC3817" w:rsidP="00DC3817"/>
        </w:tc>
        <w:tc>
          <w:tcPr>
            <w:tcW w:w="2694" w:type="dxa"/>
            <w:vMerge/>
          </w:tcPr>
          <w:p w:rsidR="00DC3817" w:rsidRPr="00DC3817" w:rsidRDefault="00DC3817" w:rsidP="00DC3817">
            <w:pPr>
              <w:rPr>
                <w:b/>
              </w:rPr>
            </w:pPr>
          </w:p>
        </w:tc>
        <w:tc>
          <w:tcPr>
            <w:tcW w:w="2127" w:type="dxa"/>
          </w:tcPr>
          <w:p w:rsidR="00DC3817" w:rsidRPr="00DC3817" w:rsidRDefault="00DC3817" w:rsidP="00DC3817">
            <w:pPr>
              <w:jc w:val="center"/>
              <w:rPr>
                <w:b/>
              </w:rPr>
            </w:pPr>
            <w:r w:rsidRPr="00DC3817">
              <w:rPr>
                <w:b/>
              </w:rPr>
              <w:t>Местный бюджет</w:t>
            </w:r>
          </w:p>
        </w:tc>
        <w:tc>
          <w:tcPr>
            <w:tcW w:w="1984" w:type="dxa"/>
          </w:tcPr>
          <w:p w:rsidR="00DC3817" w:rsidRPr="00DC3817" w:rsidRDefault="00DC3817" w:rsidP="00DC3817">
            <w:pPr>
              <w:jc w:val="center"/>
              <w:rPr>
                <w:b/>
              </w:rPr>
            </w:pPr>
            <w:r w:rsidRPr="00DC3817">
              <w:rPr>
                <w:b/>
              </w:rPr>
              <w:t>225,95</w:t>
            </w:r>
          </w:p>
        </w:tc>
        <w:tc>
          <w:tcPr>
            <w:tcW w:w="1843" w:type="dxa"/>
          </w:tcPr>
          <w:p w:rsidR="00DC3817" w:rsidRPr="00DC3817" w:rsidRDefault="00DC3817" w:rsidP="00DC3817">
            <w:pPr>
              <w:jc w:val="center"/>
              <w:rPr>
                <w:b/>
              </w:rPr>
            </w:pPr>
            <w:r w:rsidRPr="00DC3817">
              <w:rPr>
                <w:b/>
              </w:rPr>
              <w:t>225,95</w:t>
            </w:r>
          </w:p>
        </w:tc>
        <w:tc>
          <w:tcPr>
            <w:tcW w:w="1701" w:type="dxa"/>
          </w:tcPr>
          <w:p w:rsidR="00DC3817" w:rsidRPr="00DC3817" w:rsidRDefault="00DC3817" w:rsidP="00DC3817">
            <w:pPr>
              <w:jc w:val="center"/>
              <w:rPr>
                <w:b/>
              </w:rPr>
            </w:pPr>
            <w:r w:rsidRPr="00DC3817">
              <w:rPr>
                <w:b/>
              </w:rPr>
              <w:t>225,95</w:t>
            </w:r>
          </w:p>
        </w:tc>
      </w:tr>
      <w:tr w:rsidR="00DC3817" w:rsidRPr="00DC3817" w:rsidTr="00DC3817">
        <w:trPr>
          <w:jc w:val="center"/>
        </w:trPr>
        <w:tc>
          <w:tcPr>
            <w:tcW w:w="567" w:type="dxa"/>
            <w:vMerge/>
          </w:tcPr>
          <w:p w:rsidR="00DC3817" w:rsidRPr="00DC3817" w:rsidRDefault="00DC3817" w:rsidP="00DC3817"/>
        </w:tc>
        <w:tc>
          <w:tcPr>
            <w:tcW w:w="2694" w:type="dxa"/>
            <w:vMerge/>
          </w:tcPr>
          <w:p w:rsidR="00DC3817" w:rsidRPr="00DC3817" w:rsidRDefault="00DC3817" w:rsidP="00DC3817">
            <w:pPr>
              <w:rPr>
                <w:b/>
              </w:rPr>
            </w:pPr>
          </w:p>
        </w:tc>
        <w:tc>
          <w:tcPr>
            <w:tcW w:w="2127" w:type="dxa"/>
          </w:tcPr>
          <w:p w:rsidR="00DC3817" w:rsidRPr="00DC3817" w:rsidRDefault="00DC3817" w:rsidP="00DC3817">
            <w:pPr>
              <w:jc w:val="center"/>
              <w:rPr>
                <w:b/>
              </w:rPr>
            </w:pPr>
            <w:r w:rsidRPr="00DC3817">
              <w:rPr>
                <w:b/>
              </w:rPr>
              <w:t>ВСЕГО</w:t>
            </w:r>
          </w:p>
        </w:tc>
        <w:tc>
          <w:tcPr>
            <w:tcW w:w="1984" w:type="dxa"/>
          </w:tcPr>
          <w:p w:rsidR="00DC3817" w:rsidRPr="00DC3817" w:rsidRDefault="00DC3817" w:rsidP="00DC3817">
            <w:pPr>
              <w:jc w:val="center"/>
              <w:rPr>
                <w:b/>
              </w:rPr>
            </w:pPr>
            <w:r w:rsidRPr="00DC3817">
              <w:rPr>
                <w:b/>
              </w:rPr>
              <w:t>253,750</w:t>
            </w:r>
          </w:p>
        </w:tc>
        <w:tc>
          <w:tcPr>
            <w:tcW w:w="1843" w:type="dxa"/>
          </w:tcPr>
          <w:p w:rsidR="00DC3817" w:rsidRPr="00DC3817" w:rsidRDefault="00DC3817" w:rsidP="00DC3817">
            <w:pPr>
              <w:jc w:val="center"/>
              <w:rPr>
                <w:b/>
              </w:rPr>
            </w:pPr>
            <w:r w:rsidRPr="00DC3817">
              <w:rPr>
                <w:b/>
              </w:rPr>
              <w:t>253,750</w:t>
            </w:r>
          </w:p>
        </w:tc>
        <w:tc>
          <w:tcPr>
            <w:tcW w:w="1701" w:type="dxa"/>
          </w:tcPr>
          <w:p w:rsidR="00DC3817" w:rsidRPr="00DC3817" w:rsidRDefault="00DC3817" w:rsidP="00DC3817">
            <w:pPr>
              <w:jc w:val="center"/>
              <w:rPr>
                <w:b/>
              </w:rPr>
            </w:pPr>
            <w:r w:rsidRPr="00DC3817">
              <w:rPr>
                <w:b/>
              </w:rPr>
              <w:t>253,750</w:t>
            </w:r>
          </w:p>
        </w:tc>
      </w:tr>
    </w:tbl>
    <w:p w:rsidR="00DC3817" w:rsidRPr="00DC3817" w:rsidRDefault="00DC3817" w:rsidP="00DC3817">
      <w:pPr>
        <w:tabs>
          <w:tab w:val="left" w:pos="8670"/>
        </w:tabs>
        <w:ind w:left="720"/>
      </w:pPr>
    </w:p>
    <w:p w:rsidR="00DC3817" w:rsidRPr="00DC3817" w:rsidRDefault="00DC3817" w:rsidP="00D67C2C">
      <w:pPr>
        <w:pStyle w:val="a8"/>
        <w:numPr>
          <w:ilvl w:val="0"/>
          <w:numId w:val="19"/>
        </w:numPr>
        <w:jc w:val="center"/>
        <w:rPr>
          <w:rFonts w:ascii="Times New Roman" w:hAnsi="Times New Roman"/>
          <w:b/>
          <w:kern w:val="28"/>
          <w:sz w:val="24"/>
          <w:szCs w:val="24"/>
        </w:rPr>
      </w:pPr>
      <w:r w:rsidRPr="00DC3817">
        <w:rPr>
          <w:rFonts w:ascii="Times New Roman" w:hAnsi="Times New Roman"/>
          <w:b/>
          <w:sz w:val="24"/>
          <w:szCs w:val="24"/>
        </w:rPr>
        <w:t>Информация о внесенных ответственным исполнителем изменениях в муниципальную программу</w:t>
      </w:r>
      <w:r w:rsidRPr="00DC3817">
        <w:rPr>
          <w:rFonts w:ascii="Times New Roman" w:hAnsi="Times New Roman"/>
          <w:b/>
          <w:kern w:val="28"/>
          <w:sz w:val="24"/>
          <w:szCs w:val="24"/>
        </w:rPr>
        <w:t>.</w:t>
      </w:r>
    </w:p>
    <w:p w:rsidR="00DC3817" w:rsidRPr="00DC3817" w:rsidRDefault="00DC3817" w:rsidP="00DC3817">
      <w:pPr>
        <w:ind w:firstLine="709"/>
        <w:jc w:val="both"/>
      </w:pPr>
      <w:r w:rsidRPr="00DC3817">
        <w:rPr>
          <w:kern w:val="28"/>
        </w:rPr>
        <w:t>За 2019 год было внесено 1 изменение в муниципальную программу (постановление № 297 от 03.10.2019 г.)</w:t>
      </w:r>
    </w:p>
    <w:p w:rsidR="00DC3817" w:rsidRPr="00DC3817" w:rsidRDefault="00DC3817" w:rsidP="00DC3817">
      <w:pPr>
        <w:ind w:firstLine="709"/>
        <w:jc w:val="both"/>
      </w:pPr>
    </w:p>
    <w:p w:rsidR="00DC3817" w:rsidRPr="00DC3817" w:rsidRDefault="00DC3817" w:rsidP="00D67C2C">
      <w:pPr>
        <w:pStyle w:val="a8"/>
        <w:numPr>
          <w:ilvl w:val="0"/>
          <w:numId w:val="19"/>
        </w:numPr>
        <w:jc w:val="center"/>
        <w:rPr>
          <w:rFonts w:ascii="Times New Roman" w:hAnsi="Times New Roman"/>
          <w:b/>
          <w:sz w:val="24"/>
          <w:szCs w:val="24"/>
        </w:rPr>
      </w:pPr>
      <w:r w:rsidRPr="00DC3817">
        <w:rPr>
          <w:rFonts w:ascii="Times New Roman" w:hAnsi="Times New Roman"/>
          <w:b/>
          <w:sz w:val="24"/>
          <w:szCs w:val="24"/>
        </w:rPr>
        <w:t>Результаты оценки эффективности реализации программы в соответствии с утвержденной методикой.</w:t>
      </w:r>
    </w:p>
    <w:p w:rsidR="00DC3817" w:rsidRPr="00B05A24" w:rsidRDefault="00DC3817" w:rsidP="00DC3817">
      <w:pPr>
        <w:ind w:firstLine="708"/>
        <w:jc w:val="both"/>
      </w:pPr>
      <w:r w:rsidRPr="00DC3817">
        <w:t>Методика оценки эффективности реализации Программы представляет собой алгоритм оценки ее фактической эффективности в процессе и по итогам реализации Программы и  основана на оценке результативности Программы с учетом общего объема ресурсов, направленного на ее реализацию и соответствует методике.</w:t>
      </w:r>
    </w:p>
    <w:p w:rsidR="002020CD" w:rsidRPr="00B05A24" w:rsidRDefault="002020CD" w:rsidP="00DC3817">
      <w:pPr>
        <w:ind w:firstLine="708"/>
        <w:jc w:val="both"/>
      </w:pPr>
    </w:p>
    <w:tbl>
      <w:tblPr>
        <w:tblW w:w="992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535"/>
        <w:gridCol w:w="683"/>
        <w:gridCol w:w="947"/>
        <w:gridCol w:w="981"/>
        <w:gridCol w:w="1217"/>
      </w:tblGrid>
      <w:tr w:rsidR="002020CD" w:rsidRPr="00DC3817" w:rsidTr="003D0A9F">
        <w:trPr>
          <w:jc w:val="center"/>
        </w:trPr>
        <w:tc>
          <w:tcPr>
            <w:tcW w:w="561" w:type="dxa"/>
            <w:vMerge w:val="restart"/>
          </w:tcPr>
          <w:p w:rsidR="002020CD" w:rsidRPr="00DC3817" w:rsidRDefault="002020CD" w:rsidP="003D0A9F">
            <w:pPr>
              <w:jc w:val="center"/>
            </w:pPr>
            <w:proofErr w:type="gramStart"/>
            <w:r w:rsidRPr="00DC3817">
              <w:rPr>
                <w:b/>
              </w:rPr>
              <w:t>п</w:t>
            </w:r>
            <w:proofErr w:type="gramEnd"/>
            <w:r w:rsidRPr="00DC3817">
              <w:rPr>
                <w:b/>
              </w:rPr>
              <w:t>/п</w:t>
            </w:r>
          </w:p>
        </w:tc>
        <w:tc>
          <w:tcPr>
            <w:tcW w:w="5535" w:type="dxa"/>
            <w:vMerge w:val="restart"/>
          </w:tcPr>
          <w:p w:rsidR="002020CD" w:rsidRPr="00DC3817" w:rsidRDefault="002020CD" w:rsidP="003D0A9F">
            <w:pPr>
              <w:jc w:val="center"/>
            </w:pPr>
            <w:r w:rsidRPr="00DC3817">
              <w:rPr>
                <w:b/>
              </w:rPr>
              <w:t>Наименование показателя</w:t>
            </w:r>
            <w:r w:rsidRPr="00DC3817">
              <w:rPr>
                <w:b/>
              </w:rPr>
              <w:br/>
            </w:r>
            <w:r w:rsidRPr="00DC3817">
              <w:rPr>
                <w:b/>
              </w:rPr>
              <w:lastRenderedPageBreak/>
              <w:t>(индикатора)</w:t>
            </w:r>
          </w:p>
        </w:tc>
        <w:tc>
          <w:tcPr>
            <w:tcW w:w="683" w:type="dxa"/>
          </w:tcPr>
          <w:p w:rsidR="002020CD" w:rsidRPr="00DC3817" w:rsidRDefault="002020CD" w:rsidP="003D0A9F">
            <w:pPr>
              <w:jc w:val="center"/>
            </w:pPr>
            <w:r w:rsidRPr="00DC3817">
              <w:rPr>
                <w:b/>
              </w:rPr>
              <w:lastRenderedPageBreak/>
              <w:t xml:space="preserve">Ед. </w:t>
            </w:r>
            <w:r w:rsidRPr="00DC3817">
              <w:rPr>
                <w:b/>
              </w:rPr>
              <w:lastRenderedPageBreak/>
              <w:t>изм.</w:t>
            </w:r>
          </w:p>
        </w:tc>
        <w:tc>
          <w:tcPr>
            <w:tcW w:w="1928" w:type="dxa"/>
            <w:gridSpan w:val="2"/>
          </w:tcPr>
          <w:p w:rsidR="002020CD" w:rsidRPr="00DC3817" w:rsidRDefault="002020CD" w:rsidP="003D0A9F">
            <w:pPr>
              <w:jc w:val="center"/>
              <w:rPr>
                <w:b/>
              </w:rPr>
            </w:pPr>
            <w:r w:rsidRPr="00DC3817">
              <w:rPr>
                <w:b/>
              </w:rPr>
              <w:lastRenderedPageBreak/>
              <w:t>2019</w:t>
            </w:r>
          </w:p>
        </w:tc>
        <w:tc>
          <w:tcPr>
            <w:tcW w:w="1217" w:type="dxa"/>
            <w:vMerge w:val="restart"/>
          </w:tcPr>
          <w:p w:rsidR="002020CD" w:rsidRPr="00DC3817" w:rsidRDefault="002020CD" w:rsidP="003D0A9F">
            <w:pPr>
              <w:jc w:val="center"/>
              <w:rPr>
                <w:b/>
              </w:rPr>
            </w:pPr>
            <w:r w:rsidRPr="00DC3817">
              <w:rPr>
                <w:b/>
              </w:rPr>
              <w:t xml:space="preserve">Процент </w:t>
            </w:r>
            <w:r w:rsidRPr="00DC3817">
              <w:rPr>
                <w:b/>
              </w:rPr>
              <w:lastRenderedPageBreak/>
              <w:t>исполнения</w:t>
            </w:r>
          </w:p>
        </w:tc>
      </w:tr>
      <w:tr w:rsidR="002020CD" w:rsidRPr="00DC3817" w:rsidTr="003D0A9F">
        <w:trPr>
          <w:jc w:val="center"/>
        </w:trPr>
        <w:tc>
          <w:tcPr>
            <w:tcW w:w="561" w:type="dxa"/>
            <w:vMerge/>
          </w:tcPr>
          <w:p w:rsidR="002020CD" w:rsidRPr="00DC3817" w:rsidRDefault="002020CD" w:rsidP="003D0A9F">
            <w:pPr>
              <w:jc w:val="center"/>
              <w:rPr>
                <w:b/>
              </w:rPr>
            </w:pPr>
          </w:p>
        </w:tc>
        <w:tc>
          <w:tcPr>
            <w:tcW w:w="5535" w:type="dxa"/>
            <w:vMerge/>
          </w:tcPr>
          <w:p w:rsidR="002020CD" w:rsidRPr="00DC3817" w:rsidRDefault="002020CD" w:rsidP="003D0A9F">
            <w:pPr>
              <w:jc w:val="center"/>
            </w:pPr>
          </w:p>
        </w:tc>
        <w:tc>
          <w:tcPr>
            <w:tcW w:w="683" w:type="dxa"/>
          </w:tcPr>
          <w:p w:rsidR="002020CD" w:rsidRPr="00DC3817" w:rsidRDefault="002020CD" w:rsidP="003D0A9F">
            <w:pPr>
              <w:jc w:val="center"/>
            </w:pPr>
          </w:p>
        </w:tc>
        <w:tc>
          <w:tcPr>
            <w:tcW w:w="947" w:type="dxa"/>
          </w:tcPr>
          <w:p w:rsidR="002020CD" w:rsidRPr="00DC3817" w:rsidRDefault="002020CD" w:rsidP="003D0A9F">
            <w:pPr>
              <w:jc w:val="center"/>
              <w:rPr>
                <w:b/>
              </w:rPr>
            </w:pPr>
            <w:r w:rsidRPr="00DC3817">
              <w:rPr>
                <w:b/>
              </w:rPr>
              <w:t>План</w:t>
            </w:r>
          </w:p>
        </w:tc>
        <w:tc>
          <w:tcPr>
            <w:tcW w:w="981" w:type="dxa"/>
          </w:tcPr>
          <w:p w:rsidR="002020CD" w:rsidRPr="00DC3817" w:rsidRDefault="002020CD" w:rsidP="003D0A9F">
            <w:pPr>
              <w:jc w:val="center"/>
              <w:rPr>
                <w:b/>
              </w:rPr>
            </w:pPr>
            <w:r w:rsidRPr="00DC3817">
              <w:rPr>
                <w:b/>
              </w:rPr>
              <w:t xml:space="preserve">Факт </w:t>
            </w:r>
          </w:p>
        </w:tc>
        <w:tc>
          <w:tcPr>
            <w:tcW w:w="1217" w:type="dxa"/>
            <w:vMerge/>
          </w:tcPr>
          <w:p w:rsidR="002020CD" w:rsidRPr="00DC3817" w:rsidRDefault="002020CD" w:rsidP="003D0A9F">
            <w:pPr>
              <w:jc w:val="center"/>
              <w:rPr>
                <w:b/>
              </w:rPr>
            </w:pPr>
          </w:p>
        </w:tc>
      </w:tr>
      <w:tr w:rsidR="002020CD" w:rsidRPr="00DC3817" w:rsidTr="003D0A9F">
        <w:trPr>
          <w:jc w:val="center"/>
        </w:trPr>
        <w:tc>
          <w:tcPr>
            <w:tcW w:w="561" w:type="dxa"/>
          </w:tcPr>
          <w:p w:rsidR="002020CD" w:rsidRPr="00DC3817" w:rsidRDefault="002020CD" w:rsidP="003D0A9F">
            <w:pPr>
              <w:jc w:val="center"/>
            </w:pPr>
            <w:r w:rsidRPr="00DC3817">
              <w:t>1</w:t>
            </w:r>
          </w:p>
        </w:tc>
        <w:tc>
          <w:tcPr>
            <w:tcW w:w="5535" w:type="dxa"/>
          </w:tcPr>
          <w:p w:rsidR="002020CD" w:rsidRPr="00DC3817" w:rsidRDefault="002020CD" w:rsidP="003D0A9F">
            <w:pPr>
              <w:jc w:val="both"/>
            </w:pPr>
            <w:r w:rsidRPr="00DC3817">
              <w:t>Доля муниципального недвижимого имущества, переданного в оперативное управление, хозяйственное ведение, аренду и безвозмездное пользование юридическим лицам</w:t>
            </w:r>
          </w:p>
        </w:tc>
        <w:tc>
          <w:tcPr>
            <w:tcW w:w="683" w:type="dxa"/>
          </w:tcPr>
          <w:p w:rsidR="002020CD" w:rsidRPr="00DC3817" w:rsidRDefault="002020CD" w:rsidP="003D0A9F">
            <w:pPr>
              <w:jc w:val="center"/>
            </w:pPr>
            <w:r w:rsidRPr="00DC3817">
              <w:t>%</w:t>
            </w:r>
          </w:p>
        </w:tc>
        <w:tc>
          <w:tcPr>
            <w:tcW w:w="947" w:type="dxa"/>
          </w:tcPr>
          <w:p w:rsidR="002020CD" w:rsidRPr="00DC3817" w:rsidRDefault="002020CD" w:rsidP="003D0A9F">
            <w:pPr>
              <w:spacing w:line="302" w:lineRule="atLeast"/>
              <w:ind w:left="-391" w:firstLine="391"/>
              <w:jc w:val="center"/>
              <w:textAlignment w:val="baseline"/>
            </w:pPr>
            <w:r w:rsidRPr="00DC3817">
              <w:t>85</w:t>
            </w:r>
          </w:p>
        </w:tc>
        <w:tc>
          <w:tcPr>
            <w:tcW w:w="981" w:type="dxa"/>
          </w:tcPr>
          <w:p w:rsidR="002020CD" w:rsidRPr="00DC3817" w:rsidRDefault="002020CD" w:rsidP="003D0A9F">
            <w:pPr>
              <w:spacing w:line="302" w:lineRule="atLeast"/>
              <w:ind w:left="-391" w:firstLine="391"/>
              <w:jc w:val="center"/>
              <w:textAlignment w:val="baseline"/>
            </w:pPr>
            <w:r w:rsidRPr="00DC3817">
              <w:t>85</w:t>
            </w:r>
          </w:p>
        </w:tc>
        <w:tc>
          <w:tcPr>
            <w:tcW w:w="1217" w:type="dxa"/>
          </w:tcPr>
          <w:p w:rsidR="002020CD" w:rsidRPr="00DC3817" w:rsidRDefault="002020CD" w:rsidP="003D0A9F">
            <w:pPr>
              <w:spacing w:line="302" w:lineRule="atLeast"/>
              <w:jc w:val="center"/>
              <w:textAlignment w:val="baseline"/>
            </w:pPr>
            <w:r w:rsidRPr="00DC3817">
              <w:t>100,0</w:t>
            </w:r>
          </w:p>
        </w:tc>
      </w:tr>
      <w:tr w:rsidR="002020CD" w:rsidRPr="00DC3817" w:rsidTr="003D0A9F">
        <w:trPr>
          <w:jc w:val="center"/>
        </w:trPr>
        <w:tc>
          <w:tcPr>
            <w:tcW w:w="561" w:type="dxa"/>
          </w:tcPr>
          <w:p w:rsidR="002020CD" w:rsidRPr="00DC3817" w:rsidRDefault="002020CD" w:rsidP="003D0A9F">
            <w:pPr>
              <w:jc w:val="center"/>
            </w:pPr>
            <w:r w:rsidRPr="00DC3817">
              <w:t>2</w:t>
            </w:r>
          </w:p>
        </w:tc>
        <w:tc>
          <w:tcPr>
            <w:tcW w:w="5535" w:type="dxa"/>
          </w:tcPr>
          <w:p w:rsidR="002020CD" w:rsidRPr="00DC3817" w:rsidRDefault="002020CD" w:rsidP="003D0A9F">
            <w:pPr>
              <w:jc w:val="both"/>
            </w:pPr>
            <w:r w:rsidRPr="00DC3817">
              <w:t>Доля объектов муниципального имущества, в отношении которых в реестре муниципального  имущества содержится актуализированная информация, от общего числа объектов, представленных правообладателем к учету</w:t>
            </w:r>
          </w:p>
        </w:tc>
        <w:tc>
          <w:tcPr>
            <w:tcW w:w="683" w:type="dxa"/>
          </w:tcPr>
          <w:p w:rsidR="002020CD" w:rsidRPr="00DC3817" w:rsidRDefault="002020CD" w:rsidP="003D0A9F">
            <w:pPr>
              <w:jc w:val="center"/>
            </w:pPr>
            <w:r w:rsidRPr="00DC3817">
              <w:t>%</w:t>
            </w:r>
          </w:p>
        </w:tc>
        <w:tc>
          <w:tcPr>
            <w:tcW w:w="947" w:type="dxa"/>
          </w:tcPr>
          <w:p w:rsidR="002020CD" w:rsidRPr="00DC3817" w:rsidRDefault="002020CD" w:rsidP="003D0A9F">
            <w:pPr>
              <w:spacing w:line="302" w:lineRule="atLeast"/>
              <w:jc w:val="center"/>
              <w:textAlignment w:val="baseline"/>
            </w:pPr>
            <w:r w:rsidRPr="00DC3817">
              <w:t>90</w:t>
            </w:r>
          </w:p>
        </w:tc>
        <w:tc>
          <w:tcPr>
            <w:tcW w:w="981" w:type="dxa"/>
          </w:tcPr>
          <w:p w:rsidR="002020CD" w:rsidRPr="00DC3817" w:rsidRDefault="002020CD" w:rsidP="003D0A9F">
            <w:pPr>
              <w:spacing w:line="302" w:lineRule="atLeast"/>
              <w:jc w:val="center"/>
              <w:textAlignment w:val="baseline"/>
            </w:pPr>
            <w:r w:rsidRPr="00DC3817">
              <w:t>90</w:t>
            </w:r>
          </w:p>
        </w:tc>
        <w:tc>
          <w:tcPr>
            <w:tcW w:w="1217" w:type="dxa"/>
          </w:tcPr>
          <w:p w:rsidR="002020CD" w:rsidRPr="00DC3817" w:rsidRDefault="002020CD" w:rsidP="003D0A9F">
            <w:pPr>
              <w:spacing w:line="302" w:lineRule="atLeast"/>
              <w:jc w:val="center"/>
              <w:textAlignment w:val="baseline"/>
            </w:pPr>
            <w:r w:rsidRPr="00DC3817">
              <w:t>100,0</w:t>
            </w:r>
          </w:p>
        </w:tc>
      </w:tr>
      <w:tr w:rsidR="002020CD" w:rsidRPr="00DC3817" w:rsidTr="003D0A9F">
        <w:trPr>
          <w:jc w:val="center"/>
        </w:trPr>
        <w:tc>
          <w:tcPr>
            <w:tcW w:w="561" w:type="dxa"/>
          </w:tcPr>
          <w:p w:rsidR="002020CD" w:rsidRPr="00DC3817" w:rsidRDefault="002020CD" w:rsidP="003D0A9F">
            <w:pPr>
              <w:jc w:val="center"/>
            </w:pPr>
            <w:r w:rsidRPr="00DC3817">
              <w:t>3</w:t>
            </w:r>
          </w:p>
        </w:tc>
        <w:tc>
          <w:tcPr>
            <w:tcW w:w="5535" w:type="dxa"/>
          </w:tcPr>
          <w:p w:rsidR="002020CD" w:rsidRPr="00DC3817" w:rsidRDefault="002020CD" w:rsidP="003D0A9F">
            <w:pPr>
              <w:jc w:val="both"/>
            </w:pPr>
            <w:r w:rsidRPr="00DC3817">
              <w:t>Доля выделенных земельных участков в счет долей в праве собственности на земельный участок из земель сельскохозяйственного назначения (оформление паев на землю)</w:t>
            </w:r>
          </w:p>
        </w:tc>
        <w:tc>
          <w:tcPr>
            <w:tcW w:w="683" w:type="dxa"/>
          </w:tcPr>
          <w:p w:rsidR="002020CD" w:rsidRPr="00DC3817" w:rsidRDefault="002020CD" w:rsidP="003D0A9F">
            <w:pPr>
              <w:jc w:val="center"/>
            </w:pPr>
            <w:r w:rsidRPr="00DC3817">
              <w:t>%</w:t>
            </w:r>
          </w:p>
        </w:tc>
        <w:tc>
          <w:tcPr>
            <w:tcW w:w="947" w:type="dxa"/>
          </w:tcPr>
          <w:p w:rsidR="002020CD" w:rsidRPr="00DC3817" w:rsidRDefault="002020CD" w:rsidP="003D0A9F">
            <w:pPr>
              <w:spacing w:line="302" w:lineRule="atLeast"/>
              <w:jc w:val="center"/>
              <w:textAlignment w:val="baseline"/>
            </w:pPr>
            <w:r w:rsidRPr="00DC3817">
              <w:t>50</w:t>
            </w:r>
          </w:p>
        </w:tc>
        <w:tc>
          <w:tcPr>
            <w:tcW w:w="981" w:type="dxa"/>
          </w:tcPr>
          <w:p w:rsidR="002020CD" w:rsidRPr="00DC3817" w:rsidRDefault="002020CD" w:rsidP="003D0A9F">
            <w:pPr>
              <w:spacing w:line="302" w:lineRule="atLeast"/>
              <w:jc w:val="center"/>
              <w:textAlignment w:val="baseline"/>
            </w:pPr>
            <w:r w:rsidRPr="00DC3817">
              <w:t>50</w:t>
            </w:r>
          </w:p>
        </w:tc>
        <w:tc>
          <w:tcPr>
            <w:tcW w:w="1217" w:type="dxa"/>
          </w:tcPr>
          <w:p w:rsidR="002020CD" w:rsidRPr="00DC3817" w:rsidRDefault="002020CD" w:rsidP="003D0A9F">
            <w:pPr>
              <w:spacing w:line="302" w:lineRule="atLeast"/>
              <w:jc w:val="center"/>
              <w:textAlignment w:val="baseline"/>
            </w:pPr>
            <w:r w:rsidRPr="00DC3817">
              <w:t>100,0</w:t>
            </w:r>
          </w:p>
        </w:tc>
      </w:tr>
      <w:tr w:rsidR="002020CD" w:rsidRPr="00DC3817" w:rsidTr="003D0A9F">
        <w:trPr>
          <w:jc w:val="center"/>
        </w:trPr>
        <w:tc>
          <w:tcPr>
            <w:tcW w:w="561" w:type="dxa"/>
          </w:tcPr>
          <w:p w:rsidR="002020CD" w:rsidRPr="00DC3817" w:rsidRDefault="002020CD" w:rsidP="003D0A9F">
            <w:pPr>
              <w:jc w:val="center"/>
            </w:pPr>
            <w:r w:rsidRPr="00DC3817">
              <w:t>4</w:t>
            </w:r>
          </w:p>
        </w:tc>
        <w:tc>
          <w:tcPr>
            <w:tcW w:w="5535" w:type="dxa"/>
          </w:tcPr>
          <w:p w:rsidR="002020CD" w:rsidRPr="00DC3817" w:rsidRDefault="002020CD" w:rsidP="003D0A9F">
            <w:pPr>
              <w:jc w:val="both"/>
            </w:pPr>
            <w:r w:rsidRPr="00DC3817">
              <w:t>Доля сформированных земельных участков для последующего предоставления льготным категориям граждан от существующей потребности в земельных участках</w:t>
            </w:r>
          </w:p>
        </w:tc>
        <w:tc>
          <w:tcPr>
            <w:tcW w:w="683" w:type="dxa"/>
          </w:tcPr>
          <w:p w:rsidR="002020CD" w:rsidRPr="00DC3817" w:rsidRDefault="002020CD" w:rsidP="003D0A9F">
            <w:pPr>
              <w:jc w:val="center"/>
            </w:pPr>
            <w:r w:rsidRPr="00DC3817">
              <w:t>%</w:t>
            </w:r>
          </w:p>
        </w:tc>
        <w:tc>
          <w:tcPr>
            <w:tcW w:w="947" w:type="dxa"/>
          </w:tcPr>
          <w:p w:rsidR="002020CD" w:rsidRPr="00DC3817" w:rsidRDefault="002020CD" w:rsidP="003D0A9F">
            <w:pPr>
              <w:spacing w:line="302" w:lineRule="atLeast"/>
              <w:jc w:val="center"/>
              <w:textAlignment w:val="baseline"/>
            </w:pPr>
            <w:r w:rsidRPr="00DC3817">
              <w:t>20</w:t>
            </w:r>
          </w:p>
        </w:tc>
        <w:tc>
          <w:tcPr>
            <w:tcW w:w="981" w:type="dxa"/>
          </w:tcPr>
          <w:p w:rsidR="002020CD" w:rsidRPr="00DC3817" w:rsidRDefault="002020CD" w:rsidP="003D0A9F">
            <w:pPr>
              <w:spacing w:line="302" w:lineRule="atLeast"/>
              <w:jc w:val="center"/>
              <w:textAlignment w:val="baseline"/>
            </w:pPr>
            <w:r w:rsidRPr="00DC3817">
              <w:t>20</w:t>
            </w:r>
          </w:p>
        </w:tc>
        <w:tc>
          <w:tcPr>
            <w:tcW w:w="1217" w:type="dxa"/>
          </w:tcPr>
          <w:p w:rsidR="002020CD" w:rsidRPr="00DC3817" w:rsidRDefault="002020CD" w:rsidP="003D0A9F">
            <w:pPr>
              <w:spacing w:line="302" w:lineRule="atLeast"/>
              <w:jc w:val="center"/>
              <w:textAlignment w:val="baseline"/>
            </w:pPr>
            <w:r w:rsidRPr="00DC3817">
              <w:t>100,0</w:t>
            </w:r>
          </w:p>
        </w:tc>
      </w:tr>
      <w:tr w:rsidR="002020CD" w:rsidRPr="00DC3817" w:rsidTr="003D0A9F">
        <w:trPr>
          <w:jc w:val="center"/>
        </w:trPr>
        <w:tc>
          <w:tcPr>
            <w:tcW w:w="561" w:type="dxa"/>
          </w:tcPr>
          <w:p w:rsidR="002020CD" w:rsidRPr="00DC3817" w:rsidRDefault="002020CD" w:rsidP="003D0A9F">
            <w:pPr>
              <w:jc w:val="center"/>
            </w:pPr>
            <w:r w:rsidRPr="00DC3817">
              <w:t>5</w:t>
            </w:r>
          </w:p>
        </w:tc>
        <w:tc>
          <w:tcPr>
            <w:tcW w:w="5535" w:type="dxa"/>
          </w:tcPr>
          <w:p w:rsidR="002020CD" w:rsidRPr="00DC3817" w:rsidRDefault="002020CD" w:rsidP="003D0A9F">
            <w:pPr>
              <w:jc w:val="both"/>
            </w:pPr>
            <w:r w:rsidRPr="00DC3817">
              <w:t>Количество земельных участков, учтенных с помощью автоматизированной системы</w:t>
            </w:r>
          </w:p>
        </w:tc>
        <w:tc>
          <w:tcPr>
            <w:tcW w:w="683" w:type="dxa"/>
          </w:tcPr>
          <w:p w:rsidR="002020CD" w:rsidRPr="00DC3817" w:rsidRDefault="002020CD" w:rsidP="003D0A9F">
            <w:pPr>
              <w:jc w:val="center"/>
            </w:pPr>
            <w:r w:rsidRPr="00DC3817">
              <w:t>ед.</w:t>
            </w:r>
          </w:p>
        </w:tc>
        <w:tc>
          <w:tcPr>
            <w:tcW w:w="947" w:type="dxa"/>
          </w:tcPr>
          <w:p w:rsidR="002020CD" w:rsidRPr="00DC3817" w:rsidRDefault="002020CD" w:rsidP="003D0A9F">
            <w:pPr>
              <w:spacing w:line="302" w:lineRule="atLeast"/>
              <w:jc w:val="center"/>
              <w:textAlignment w:val="baseline"/>
            </w:pPr>
            <w:r w:rsidRPr="00DC3817">
              <w:t>8200</w:t>
            </w:r>
          </w:p>
        </w:tc>
        <w:tc>
          <w:tcPr>
            <w:tcW w:w="981" w:type="dxa"/>
          </w:tcPr>
          <w:p w:rsidR="002020CD" w:rsidRPr="00DC3817" w:rsidRDefault="002020CD" w:rsidP="003D0A9F">
            <w:pPr>
              <w:spacing w:line="302" w:lineRule="atLeast"/>
              <w:jc w:val="center"/>
              <w:textAlignment w:val="baseline"/>
            </w:pPr>
            <w:r w:rsidRPr="00DC3817">
              <w:t>8105</w:t>
            </w:r>
          </w:p>
        </w:tc>
        <w:tc>
          <w:tcPr>
            <w:tcW w:w="1217" w:type="dxa"/>
          </w:tcPr>
          <w:p w:rsidR="002020CD" w:rsidRPr="00DC3817" w:rsidRDefault="002020CD" w:rsidP="003D0A9F">
            <w:pPr>
              <w:spacing w:line="302" w:lineRule="atLeast"/>
              <w:jc w:val="center"/>
              <w:textAlignment w:val="baseline"/>
            </w:pPr>
            <w:r w:rsidRPr="00DC3817">
              <w:t>98,8</w:t>
            </w:r>
          </w:p>
        </w:tc>
      </w:tr>
    </w:tbl>
    <w:p w:rsidR="002020CD" w:rsidRPr="002020CD" w:rsidRDefault="002020CD" w:rsidP="00DC3817">
      <w:pPr>
        <w:ind w:firstLine="708"/>
        <w:jc w:val="both"/>
        <w:rPr>
          <w:kern w:val="28"/>
          <w:lang w:val="en-US"/>
        </w:rPr>
      </w:pPr>
    </w:p>
    <w:p w:rsidR="00DC3817" w:rsidRPr="00DC3817" w:rsidRDefault="00DC3817" w:rsidP="00DC3817">
      <w:pPr>
        <w:ind w:firstLine="567"/>
        <w:jc w:val="both"/>
      </w:pPr>
      <w:r w:rsidRPr="00DC3817">
        <w:t>Оценка эффективности Программы будет осуществляться путем ежегодного сопоставления:</w:t>
      </w:r>
    </w:p>
    <w:p w:rsidR="00DC3817" w:rsidRPr="00DC3817" w:rsidRDefault="00DC3817" w:rsidP="00DC3817">
      <w:pPr>
        <w:ind w:firstLine="567"/>
        <w:jc w:val="both"/>
      </w:pPr>
      <w:r w:rsidRPr="00DC3817">
        <w:t>- фактических (в сопоставимых условиях) и планируемых значений целевых показателей (индикаторов) Программы (целевой параметр 100 %);</w:t>
      </w:r>
    </w:p>
    <w:p w:rsidR="00DC3817" w:rsidRPr="00DC3817" w:rsidRDefault="00DC3817" w:rsidP="00DC3817">
      <w:pPr>
        <w:ind w:firstLine="567"/>
        <w:jc w:val="both"/>
      </w:pPr>
      <w:r w:rsidRPr="00DC3817">
        <w:t>- фактических (в сопоставимых условиях) и планируемых объемов расходов бюджета муниципального района на реализацию Программы и ее основных мероприятий (целевой параметр не менее 95 %);</w:t>
      </w:r>
    </w:p>
    <w:p w:rsidR="00DC3817" w:rsidRPr="00DC3817" w:rsidRDefault="00DC3817" w:rsidP="00DC3817">
      <w:pPr>
        <w:ind w:firstLine="567"/>
        <w:jc w:val="both"/>
      </w:pPr>
      <w:r w:rsidRPr="00DC3817">
        <w:t>- числа выполненных и планируемых мероприятий плана реализации Программы (целевой параметр 100 %).</w:t>
      </w:r>
    </w:p>
    <w:p w:rsidR="00DC3817" w:rsidRPr="00DC3817" w:rsidRDefault="00DC3817" w:rsidP="00DC3817">
      <w:pPr>
        <w:ind w:firstLine="567"/>
        <w:jc w:val="both"/>
      </w:pPr>
      <w:r w:rsidRPr="00DC3817">
        <w:t>Методика оценки эффективности реализации Программы учитывает необходимость проведения оценок:</w:t>
      </w:r>
    </w:p>
    <w:p w:rsidR="00DC3817" w:rsidRPr="00DC3817" w:rsidRDefault="00DC3817" w:rsidP="00DC3817">
      <w:pPr>
        <w:ind w:firstLine="567"/>
        <w:jc w:val="both"/>
      </w:pPr>
      <w:r w:rsidRPr="00DC3817">
        <w:t>1) степени достижения целей и решения задач Программы;</w:t>
      </w:r>
    </w:p>
    <w:p w:rsidR="00DC3817" w:rsidRPr="00DC3817" w:rsidRDefault="00DC3817" w:rsidP="00DC3817">
      <w:pPr>
        <w:ind w:firstLine="567"/>
        <w:jc w:val="both"/>
      </w:pPr>
      <w:r w:rsidRPr="00DC3817">
        <w:t>Оценка степени достижения целей и решения задач Программы может определяться путем сопоставления фактически достигнутых значений целевых показателей (индикаторов) Программы и их плановых значений по формуле:</w:t>
      </w:r>
    </w:p>
    <w:p w:rsidR="00DC3817" w:rsidRPr="00DC3817" w:rsidRDefault="00DC3817" w:rsidP="00DC3817">
      <w:pPr>
        <w:pStyle w:val="ConsPlusNonformat"/>
        <w:ind w:firstLine="567"/>
        <w:jc w:val="both"/>
        <w:rPr>
          <w:rFonts w:ascii="Times New Roman" w:hAnsi="Times New Roman" w:cs="Times New Roman"/>
          <w:sz w:val="24"/>
          <w:szCs w:val="24"/>
        </w:rPr>
      </w:pPr>
      <w:r w:rsidRPr="00DC3817">
        <w:rPr>
          <w:rFonts w:ascii="Times New Roman" w:hAnsi="Times New Roman" w:cs="Times New Roman"/>
          <w:sz w:val="24"/>
          <w:szCs w:val="24"/>
        </w:rPr>
        <w:t xml:space="preserve">    С</w:t>
      </w:r>
      <w:r w:rsidRPr="00DC3817">
        <w:rPr>
          <w:rFonts w:ascii="Times New Roman" w:hAnsi="Times New Roman" w:cs="Times New Roman"/>
          <w:sz w:val="24"/>
          <w:szCs w:val="24"/>
          <w:vertAlign w:val="subscript"/>
        </w:rPr>
        <w:t>ДЦ</w:t>
      </w:r>
      <w:r w:rsidRPr="00DC3817">
        <w:rPr>
          <w:rFonts w:ascii="Times New Roman" w:hAnsi="Times New Roman" w:cs="Times New Roman"/>
          <w:sz w:val="24"/>
          <w:szCs w:val="24"/>
        </w:rPr>
        <w:t xml:space="preserve">   = (С</w:t>
      </w:r>
      <w:r w:rsidRPr="00DC3817">
        <w:rPr>
          <w:rFonts w:ascii="Times New Roman" w:hAnsi="Times New Roman" w:cs="Times New Roman"/>
          <w:sz w:val="24"/>
          <w:szCs w:val="24"/>
          <w:vertAlign w:val="subscript"/>
        </w:rPr>
        <w:t>ДП</w:t>
      </w:r>
      <w:proofErr w:type="gramStart"/>
      <w:r w:rsidRPr="00DC3817">
        <w:rPr>
          <w:rFonts w:ascii="Times New Roman" w:hAnsi="Times New Roman" w:cs="Times New Roman"/>
          <w:sz w:val="24"/>
          <w:szCs w:val="24"/>
          <w:vertAlign w:val="subscript"/>
        </w:rPr>
        <w:t>1</w:t>
      </w:r>
      <w:proofErr w:type="gramEnd"/>
      <w:r w:rsidRPr="00DC3817">
        <w:rPr>
          <w:rFonts w:ascii="Times New Roman" w:hAnsi="Times New Roman" w:cs="Times New Roman"/>
          <w:sz w:val="24"/>
          <w:szCs w:val="24"/>
        </w:rPr>
        <w:t xml:space="preserve">    + С</w:t>
      </w:r>
      <w:r w:rsidRPr="00DC3817">
        <w:rPr>
          <w:rFonts w:ascii="Times New Roman" w:hAnsi="Times New Roman" w:cs="Times New Roman"/>
          <w:sz w:val="24"/>
          <w:szCs w:val="24"/>
          <w:vertAlign w:val="subscript"/>
        </w:rPr>
        <w:t>ДП2</w:t>
      </w:r>
      <w:r w:rsidRPr="00DC3817">
        <w:rPr>
          <w:rFonts w:ascii="Times New Roman" w:hAnsi="Times New Roman" w:cs="Times New Roman"/>
          <w:sz w:val="24"/>
          <w:szCs w:val="24"/>
        </w:rPr>
        <w:t xml:space="preserve">    + С</w:t>
      </w:r>
      <w:r w:rsidRPr="00DC3817">
        <w:rPr>
          <w:rFonts w:ascii="Times New Roman" w:hAnsi="Times New Roman" w:cs="Times New Roman"/>
          <w:sz w:val="24"/>
          <w:szCs w:val="24"/>
          <w:vertAlign w:val="subscript"/>
        </w:rPr>
        <w:t>ДП</w:t>
      </w:r>
      <w:r w:rsidRPr="00DC3817">
        <w:rPr>
          <w:rFonts w:ascii="Times New Roman" w:hAnsi="Times New Roman" w:cs="Times New Roman"/>
          <w:sz w:val="24"/>
          <w:szCs w:val="24"/>
          <w:vertAlign w:val="subscript"/>
          <w:lang w:val="en-US"/>
        </w:rPr>
        <w:t>N</w:t>
      </w:r>
      <w:r w:rsidRPr="00DC3817">
        <w:rPr>
          <w:rFonts w:ascii="Times New Roman" w:hAnsi="Times New Roman" w:cs="Times New Roman"/>
          <w:sz w:val="24"/>
          <w:szCs w:val="24"/>
        </w:rPr>
        <w:t>) / N,    где:</w:t>
      </w:r>
    </w:p>
    <w:p w:rsidR="00DC3817" w:rsidRPr="00DC3817" w:rsidRDefault="00DC3817" w:rsidP="00DC3817">
      <w:pPr>
        <w:pStyle w:val="ConsPlusNonformat"/>
        <w:ind w:firstLine="567"/>
        <w:jc w:val="both"/>
        <w:rPr>
          <w:rFonts w:ascii="Times New Roman" w:hAnsi="Times New Roman" w:cs="Times New Roman"/>
          <w:sz w:val="24"/>
          <w:szCs w:val="24"/>
        </w:rPr>
      </w:pPr>
      <w:r w:rsidRPr="00DC3817">
        <w:rPr>
          <w:rFonts w:ascii="Times New Roman" w:hAnsi="Times New Roman" w:cs="Times New Roman"/>
          <w:sz w:val="24"/>
          <w:szCs w:val="24"/>
        </w:rPr>
        <w:t xml:space="preserve">    С</w:t>
      </w:r>
      <w:r w:rsidRPr="00DC3817">
        <w:rPr>
          <w:rFonts w:ascii="Times New Roman" w:hAnsi="Times New Roman" w:cs="Times New Roman"/>
          <w:sz w:val="24"/>
          <w:szCs w:val="24"/>
          <w:vertAlign w:val="subscript"/>
        </w:rPr>
        <w:t>ДЦ</w:t>
      </w:r>
      <w:r w:rsidRPr="00DC3817">
        <w:rPr>
          <w:rFonts w:ascii="Times New Roman" w:hAnsi="Times New Roman" w:cs="Times New Roman"/>
          <w:sz w:val="24"/>
          <w:szCs w:val="24"/>
        </w:rPr>
        <w:t xml:space="preserve"> - степень достижения целей (решения задач);</w:t>
      </w:r>
    </w:p>
    <w:p w:rsidR="00DC3817" w:rsidRPr="00DC3817" w:rsidRDefault="00DC3817" w:rsidP="00DC3817">
      <w:pPr>
        <w:pStyle w:val="ConsPlusNonformat"/>
        <w:ind w:firstLine="567"/>
        <w:jc w:val="both"/>
        <w:rPr>
          <w:rFonts w:ascii="Times New Roman" w:hAnsi="Times New Roman" w:cs="Times New Roman"/>
          <w:sz w:val="24"/>
          <w:szCs w:val="24"/>
        </w:rPr>
      </w:pPr>
      <w:r w:rsidRPr="00DC3817">
        <w:rPr>
          <w:rFonts w:ascii="Times New Roman" w:hAnsi="Times New Roman" w:cs="Times New Roman"/>
          <w:sz w:val="24"/>
          <w:szCs w:val="24"/>
        </w:rPr>
        <w:t xml:space="preserve">   С</w:t>
      </w:r>
      <w:r w:rsidRPr="00DC3817">
        <w:rPr>
          <w:rFonts w:ascii="Times New Roman" w:hAnsi="Times New Roman" w:cs="Times New Roman"/>
          <w:sz w:val="24"/>
          <w:szCs w:val="24"/>
          <w:vertAlign w:val="subscript"/>
        </w:rPr>
        <w:t>ДП</w:t>
      </w:r>
      <w:proofErr w:type="gramStart"/>
      <w:r w:rsidRPr="00DC3817">
        <w:rPr>
          <w:rFonts w:ascii="Times New Roman" w:hAnsi="Times New Roman" w:cs="Times New Roman"/>
          <w:sz w:val="24"/>
          <w:szCs w:val="24"/>
          <w:vertAlign w:val="subscript"/>
        </w:rPr>
        <w:t>1</w:t>
      </w:r>
      <w:proofErr w:type="gramEnd"/>
      <w:r w:rsidRPr="00DC3817">
        <w:rPr>
          <w:rFonts w:ascii="Times New Roman" w:hAnsi="Times New Roman" w:cs="Times New Roman"/>
          <w:sz w:val="24"/>
          <w:szCs w:val="24"/>
        </w:rPr>
        <w:t xml:space="preserve"> … С</w:t>
      </w:r>
      <w:r w:rsidRPr="00DC3817">
        <w:rPr>
          <w:rFonts w:ascii="Times New Roman" w:hAnsi="Times New Roman" w:cs="Times New Roman"/>
          <w:sz w:val="24"/>
          <w:szCs w:val="24"/>
          <w:vertAlign w:val="subscript"/>
        </w:rPr>
        <w:t>ДП</w:t>
      </w:r>
      <w:r w:rsidRPr="00DC3817">
        <w:rPr>
          <w:rFonts w:ascii="Times New Roman" w:hAnsi="Times New Roman" w:cs="Times New Roman"/>
          <w:sz w:val="24"/>
          <w:szCs w:val="24"/>
          <w:vertAlign w:val="subscript"/>
          <w:lang w:val="en-US"/>
        </w:rPr>
        <w:t>N</w:t>
      </w:r>
      <w:r w:rsidRPr="00DC3817">
        <w:rPr>
          <w:rFonts w:ascii="Times New Roman" w:hAnsi="Times New Roman" w:cs="Times New Roman"/>
          <w:sz w:val="24"/>
          <w:szCs w:val="24"/>
        </w:rPr>
        <w:t xml:space="preserve">  -    степень    достижения    целевого показателя   (индикатора) Программы, N - количество целевых показателей (индикаторов) Программы.</w:t>
      </w:r>
    </w:p>
    <w:p w:rsidR="00DC3817" w:rsidRPr="00DC3817" w:rsidRDefault="00DC3817" w:rsidP="00DC3817">
      <w:pPr>
        <w:pStyle w:val="ConsPlusNonformat"/>
        <w:ind w:firstLine="567"/>
        <w:jc w:val="both"/>
        <w:rPr>
          <w:rFonts w:ascii="Times New Roman" w:hAnsi="Times New Roman" w:cs="Times New Roman"/>
          <w:sz w:val="24"/>
          <w:szCs w:val="24"/>
        </w:rPr>
      </w:pPr>
      <w:r w:rsidRPr="00DC3817">
        <w:rPr>
          <w:rFonts w:ascii="Times New Roman" w:hAnsi="Times New Roman" w:cs="Times New Roman"/>
          <w:sz w:val="24"/>
          <w:szCs w:val="24"/>
        </w:rPr>
        <w:t>Степень   достижения  целевого  показателя  (индикатора)  Программы (С</w:t>
      </w:r>
      <w:r w:rsidRPr="00DC3817">
        <w:rPr>
          <w:rFonts w:ascii="Times New Roman" w:hAnsi="Times New Roman" w:cs="Times New Roman"/>
          <w:sz w:val="24"/>
          <w:szCs w:val="24"/>
          <w:vertAlign w:val="subscript"/>
        </w:rPr>
        <w:t>ДП</w:t>
      </w:r>
      <w:r w:rsidRPr="00DC3817">
        <w:rPr>
          <w:rFonts w:ascii="Times New Roman" w:hAnsi="Times New Roman" w:cs="Times New Roman"/>
          <w:sz w:val="24"/>
          <w:szCs w:val="24"/>
        </w:rPr>
        <w:t>) может рассчитываться по формуле:</w:t>
      </w:r>
    </w:p>
    <w:p w:rsidR="00DC3817" w:rsidRPr="00DC3817" w:rsidRDefault="00DC3817" w:rsidP="00DC3817">
      <w:pPr>
        <w:pStyle w:val="ConsPlusNonformat"/>
        <w:ind w:firstLine="567"/>
        <w:jc w:val="both"/>
        <w:rPr>
          <w:rFonts w:ascii="Times New Roman" w:hAnsi="Times New Roman" w:cs="Times New Roman"/>
          <w:sz w:val="24"/>
          <w:szCs w:val="24"/>
        </w:rPr>
      </w:pPr>
    </w:p>
    <w:p w:rsidR="00DC3817" w:rsidRPr="00DC3817" w:rsidRDefault="00DC3817" w:rsidP="00DC3817">
      <w:pPr>
        <w:pStyle w:val="ConsPlusNonformat"/>
        <w:ind w:firstLine="567"/>
        <w:jc w:val="both"/>
        <w:rPr>
          <w:rFonts w:ascii="Times New Roman" w:hAnsi="Times New Roman" w:cs="Times New Roman"/>
          <w:sz w:val="24"/>
          <w:szCs w:val="24"/>
        </w:rPr>
      </w:pPr>
      <w:r w:rsidRPr="00DC3817">
        <w:rPr>
          <w:rFonts w:ascii="Times New Roman" w:hAnsi="Times New Roman" w:cs="Times New Roman"/>
          <w:sz w:val="24"/>
          <w:szCs w:val="24"/>
        </w:rPr>
        <w:t xml:space="preserve">    С</w:t>
      </w:r>
      <w:r w:rsidRPr="00DC3817">
        <w:rPr>
          <w:rFonts w:ascii="Times New Roman" w:hAnsi="Times New Roman" w:cs="Times New Roman"/>
          <w:sz w:val="24"/>
          <w:szCs w:val="24"/>
          <w:vertAlign w:val="subscript"/>
        </w:rPr>
        <w:t>ДП</w:t>
      </w:r>
      <w:r w:rsidRPr="00DC3817">
        <w:rPr>
          <w:rFonts w:ascii="Times New Roman" w:hAnsi="Times New Roman" w:cs="Times New Roman"/>
          <w:sz w:val="24"/>
          <w:szCs w:val="24"/>
        </w:rPr>
        <w:t xml:space="preserve"> = З</w:t>
      </w:r>
      <w:r w:rsidRPr="00DC3817">
        <w:rPr>
          <w:rFonts w:ascii="Times New Roman" w:hAnsi="Times New Roman" w:cs="Times New Roman"/>
          <w:sz w:val="24"/>
          <w:szCs w:val="24"/>
          <w:vertAlign w:val="subscript"/>
        </w:rPr>
        <w:t>Ф</w:t>
      </w:r>
      <w:r w:rsidRPr="00DC3817">
        <w:rPr>
          <w:rFonts w:ascii="Times New Roman" w:hAnsi="Times New Roman" w:cs="Times New Roman"/>
          <w:sz w:val="24"/>
          <w:szCs w:val="24"/>
        </w:rPr>
        <w:t xml:space="preserve">  / З</w:t>
      </w:r>
      <w:r w:rsidRPr="00DC3817">
        <w:rPr>
          <w:rFonts w:ascii="Times New Roman" w:hAnsi="Times New Roman" w:cs="Times New Roman"/>
          <w:sz w:val="24"/>
          <w:szCs w:val="24"/>
          <w:vertAlign w:val="subscript"/>
        </w:rPr>
        <w:t>П</w:t>
      </w:r>
      <w:proofErr w:type="gramStart"/>
      <w:r w:rsidRPr="00DC3817">
        <w:rPr>
          <w:rFonts w:ascii="Times New Roman" w:hAnsi="Times New Roman" w:cs="Times New Roman"/>
          <w:sz w:val="24"/>
          <w:szCs w:val="24"/>
        </w:rPr>
        <w:t xml:space="preserve"> ,</w:t>
      </w:r>
      <w:proofErr w:type="gramEnd"/>
      <w:r w:rsidRPr="00DC3817">
        <w:rPr>
          <w:rFonts w:ascii="Times New Roman" w:hAnsi="Times New Roman" w:cs="Times New Roman"/>
          <w:sz w:val="24"/>
          <w:szCs w:val="24"/>
        </w:rPr>
        <w:t xml:space="preserve">     где:</w:t>
      </w:r>
    </w:p>
    <w:p w:rsidR="00DC3817" w:rsidRPr="00DC3817" w:rsidRDefault="00DC3817" w:rsidP="00DC3817">
      <w:pPr>
        <w:pStyle w:val="ConsPlusNonformat"/>
        <w:ind w:firstLine="567"/>
        <w:jc w:val="both"/>
        <w:rPr>
          <w:rFonts w:ascii="Times New Roman" w:hAnsi="Times New Roman" w:cs="Times New Roman"/>
          <w:sz w:val="24"/>
          <w:szCs w:val="24"/>
        </w:rPr>
      </w:pPr>
      <w:r w:rsidRPr="00DC3817">
        <w:rPr>
          <w:rFonts w:ascii="Times New Roman" w:hAnsi="Times New Roman" w:cs="Times New Roman"/>
          <w:sz w:val="24"/>
          <w:szCs w:val="24"/>
        </w:rPr>
        <w:t xml:space="preserve">    З</w:t>
      </w:r>
      <w:r w:rsidRPr="00DC3817">
        <w:rPr>
          <w:rFonts w:ascii="Times New Roman" w:hAnsi="Times New Roman" w:cs="Times New Roman"/>
          <w:sz w:val="24"/>
          <w:szCs w:val="24"/>
          <w:vertAlign w:val="subscript"/>
        </w:rPr>
        <w:t>Ф</w:t>
      </w:r>
      <w:r w:rsidRPr="00DC3817">
        <w:rPr>
          <w:rFonts w:ascii="Times New Roman" w:hAnsi="Times New Roman" w:cs="Times New Roman"/>
          <w:sz w:val="24"/>
          <w:szCs w:val="24"/>
        </w:rPr>
        <w:t xml:space="preserve"> -   фактическое    значение   целевого показателя   (индикатора) Программы;</w:t>
      </w:r>
    </w:p>
    <w:p w:rsidR="00DC3817" w:rsidRPr="00DC3817" w:rsidRDefault="00DC3817" w:rsidP="00DC3817">
      <w:pPr>
        <w:pStyle w:val="ConsPlusNonformat"/>
        <w:ind w:firstLine="567"/>
        <w:jc w:val="both"/>
        <w:rPr>
          <w:rFonts w:ascii="Times New Roman" w:hAnsi="Times New Roman" w:cs="Times New Roman"/>
          <w:sz w:val="24"/>
          <w:szCs w:val="24"/>
        </w:rPr>
      </w:pPr>
      <w:r w:rsidRPr="00DC3817">
        <w:rPr>
          <w:rFonts w:ascii="Times New Roman" w:hAnsi="Times New Roman" w:cs="Times New Roman"/>
          <w:sz w:val="24"/>
          <w:szCs w:val="24"/>
        </w:rPr>
        <w:t xml:space="preserve">    З</w:t>
      </w:r>
      <w:r w:rsidRPr="00DC3817">
        <w:rPr>
          <w:rFonts w:ascii="Times New Roman" w:hAnsi="Times New Roman" w:cs="Times New Roman"/>
          <w:sz w:val="24"/>
          <w:szCs w:val="24"/>
          <w:vertAlign w:val="subscript"/>
        </w:rPr>
        <w:t>П</w:t>
      </w:r>
      <w:r w:rsidRPr="00DC3817">
        <w:rPr>
          <w:rFonts w:ascii="Times New Roman" w:hAnsi="Times New Roman" w:cs="Times New Roman"/>
          <w:sz w:val="24"/>
          <w:szCs w:val="24"/>
        </w:rPr>
        <w:t xml:space="preserve"> -  плановое  значение целевого показателя (индикатора) Программы  (для целевых показателей (индикаторов), желаемой тенденцией развития которых является рост значений)   или,</w:t>
      </w:r>
    </w:p>
    <w:p w:rsidR="00DC3817" w:rsidRPr="00DC3817" w:rsidRDefault="00DC3817" w:rsidP="00DC3817">
      <w:pPr>
        <w:pStyle w:val="ConsPlusNonformat"/>
        <w:ind w:firstLine="567"/>
        <w:jc w:val="both"/>
        <w:rPr>
          <w:rFonts w:ascii="Times New Roman" w:hAnsi="Times New Roman" w:cs="Times New Roman"/>
          <w:sz w:val="24"/>
          <w:szCs w:val="24"/>
        </w:rPr>
      </w:pPr>
      <w:r w:rsidRPr="00DC3817">
        <w:rPr>
          <w:rFonts w:ascii="Times New Roman" w:hAnsi="Times New Roman" w:cs="Times New Roman"/>
          <w:sz w:val="24"/>
          <w:szCs w:val="24"/>
        </w:rPr>
        <w:t>С</w:t>
      </w:r>
      <w:r w:rsidRPr="00DC3817">
        <w:rPr>
          <w:rFonts w:ascii="Times New Roman" w:hAnsi="Times New Roman" w:cs="Times New Roman"/>
          <w:sz w:val="24"/>
          <w:szCs w:val="24"/>
          <w:vertAlign w:val="subscript"/>
        </w:rPr>
        <w:t>ДП</w:t>
      </w:r>
      <w:proofErr w:type="gramStart"/>
      <w:r w:rsidRPr="00DC3817">
        <w:rPr>
          <w:rFonts w:ascii="Times New Roman" w:hAnsi="Times New Roman" w:cs="Times New Roman"/>
          <w:sz w:val="24"/>
          <w:szCs w:val="24"/>
          <w:vertAlign w:val="subscript"/>
        </w:rPr>
        <w:t>1</w:t>
      </w:r>
      <w:proofErr w:type="gramEnd"/>
      <w:r w:rsidRPr="00DC3817">
        <w:rPr>
          <w:rFonts w:ascii="Times New Roman" w:hAnsi="Times New Roman" w:cs="Times New Roman"/>
          <w:sz w:val="24"/>
          <w:szCs w:val="24"/>
        </w:rPr>
        <w:t xml:space="preserve"> = (85 /85)=1     С</w:t>
      </w:r>
      <w:r w:rsidRPr="00DC3817">
        <w:rPr>
          <w:rFonts w:ascii="Times New Roman" w:hAnsi="Times New Roman" w:cs="Times New Roman"/>
          <w:sz w:val="24"/>
          <w:szCs w:val="24"/>
          <w:vertAlign w:val="subscript"/>
        </w:rPr>
        <w:t>ДП2</w:t>
      </w:r>
      <w:r w:rsidRPr="00DC3817">
        <w:rPr>
          <w:rFonts w:ascii="Times New Roman" w:hAnsi="Times New Roman" w:cs="Times New Roman"/>
          <w:sz w:val="24"/>
          <w:szCs w:val="24"/>
        </w:rPr>
        <w:t xml:space="preserve"> = (90 /90)=1      С</w:t>
      </w:r>
      <w:r w:rsidRPr="00DC3817">
        <w:rPr>
          <w:rFonts w:ascii="Times New Roman" w:hAnsi="Times New Roman" w:cs="Times New Roman"/>
          <w:sz w:val="24"/>
          <w:szCs w:val="24"/>
          <w:vertAlign w:val="subscript"/>
        </w:rPr>
        <w:t>ДП3</w:t>
      </w:r>
      <w:r w:rsidRPr="00DC3817">
        <w:rPr>
          <w:rFonts w:ascii="Times New Roman" w:hAnsi="Times New Roman" w:cs="Times New Roman"/>
          <w:sz w:val="24"/>
          <w:szCs w:val="24"/>
        </w:rPr>
        <w:t xml:space="preserve"> = (50 /50)=1     С</w:t>
      </w:r>
      <w:r w:rsidRPr="00DC3817">
        <w:rPr>
          <w:rFonts w:ascii="Times New Roman" w:hAnsi="Times New Roman" w:cs="Times New Roman"/>
          <w:sz w:val="24"/>
          <w:szCs w:val="24"/>
          <w:vertAlign w:val="subscript"/>
        </w:rPr>
        <w:t>ДП4</w:t>
      </w:r>
      <w:r w:rsidRPr="00DC3817">
        <w:rPr>
          <w:rFonts w:ascii="Times New Roman" w:hAnsi="Times New Roman" w:cs="Times New Roman"/>
          <w:sz w:val="24"/>
          <w:szCs w:val="24"/>
        </w:rPr>
        <w:t xml:space="preserve"> = (20 /20)=1        С</w:t>
      </w:r>
      <w:r w:rsidRPr="00DC3817">
        <w:rPr>
          <w:rFonts w:ascii="Times New Roman" w:hAnsi="Times New Roman" w:cs="Times New Roman"/>
          <w:sz w:val="24"/>
          <w:szCs w:val="24"/>
          <w:vertAlign w:val="subscript"/>
        </w:rPr>
        <w:t>ДП5</w:t>
      </w:r>
      <w:r w:rsidRPr="00DC3817">
        <w:rPr>
          <w:rFonts w:ascii="Times New Roman" w:hAnsi="Times New Roman" w:cs="Times New Roman"/>
          <w:sz w:val="24"/>
          <w:szCs w:val="24"/>
        </w:rPr>
        <w:t xml:space="preserve"> = (8105/8200)=0,988</w:t>
      </w:r>
    </w:p>
    <w:p w:rsidR="00DC3817" w:rsidRPr="00DC3817" w:rsidRDefault="00DC3817" w:rsidP="00DC3817">
      <w:pPr>
        <w:pStyle w:val="ConsPlusNonformat"/>
        <w:jc w:val="both"/>
        <w:rPr>
          <w:rFonts w:ascii="Times New Roman" w:hAnsi="Times New Roman" w:cs="Times New Roman"/>
          <w:sz w:val="24"/>
          <w:szCs w:val="24"/>
        </w:rPr>
      </w:pPr>
      <w:r w:rsidRPr="00DC3817">
        <w:rPr>
          <w:rFonts w:ascii="Times New Roman" w:hAnsi="Times New Roman" w:cs="Times New Roman"/>
          <w:sz w:val="24"/>
          <w:szCs w:val="24"/>
        </w:rPr>
        <w:t xml:space="preserve">  </w:t>
      </w:r>
    </w:p>
    <w:p w:rsidR="00DC3817" w:rsidRPr="00DC3817" w:rsidRDefault="00DC3817" w:rsidP="00DC3817">
      <w:pPr>
        <w:pStyle w:val="ConsPlusNonformat"/>
        <w:jc w:val="both"/>
        <w:rPr>
          <w:rFonts w:ascii="Times New Roman" w:hAnsi="Times New Roman" w:cs="Times New Roman"/>
          <w:sz w:val="24"/>
          <w:szCs w:val="24"/>
        </w:rPr>
      </w:pPr>
      <w:r w:rsidRPr="00DC3817">
        <w:rPr>
          <w:rFonts w:ascii="Times New Roman" w:hAnsi="Times New Roman" w:cs="Times New Roman"/>
          <w:sz w:val="24"/>
          <w:szCs w:val="24"/>
        </w:rPr>
        <w:t>С</w:t>
      </w:r>
      <w:r w:rsidRPr="00DC3817">
        <w:rPr>
          <w:rFonts w:ascii="Times New Roman" w:hAnsi="Times New Roman" w:cs="Times New Roman"/>
          <w:sz w:val="24"/>
          <w:szCs w:val="24"/>
          <w:vertAlign w:val="subscript"/>
        </w:rPr>
        <w:t>ДЦ</w:t>
      </w:r>
      <w:r w:rsidRPr="00DC3817">
        <w:rPr>
          <w:rFonts w:ascii="Times New Roman" w:hAnsi="Times New Roman" w:cs="Times New Roman"/>
          <w:sz w:val="24"/>
          <w:szCs w:val="24"/>
        </w:rPr>
        <w:t>= (1+1+1+1+0,988)/5=0,997</w:t>
      </w:r>
    </w:p>
    <w:p w:rsidR="00DC3817" w:rsidRPr="00DC3817" w:rsidRDefault="00DC3817" w:rsidP="00DC3817">
      <w:pPr>
        <w:pStyle w:val="ConsPlusNonformat"/>
        <w:ind w:firstLine="567"/>
        <w:jc w:val="both"/>
        <w:rPr>
          <w:rFonts w:ascii="Times New Roman" w:hAnsi="Times New Roman" w:cs="Times New Roman"/>
          <w:sz w:val="24"/>
          <w:szCs w:val="24"/>
        </w:rPr>
      </w:pPr>
    </w:p>
    <w:p w:rsidR="00DC3817" w:rsidRPr="00DC3817" w:rsidRDefault="00DC3817" w:rsidP="00DC3817">
      <w:pPr>
        <w:pStyle w:val="ConsPlusNonformat"/>
        <w:ind w:firstLine="567"/>
        <w:jc w:val="both"/>
        <w:rPr>
          <w:rFonts w:ascii="Times New Roman" w:hAnsi="Times New Roman" w:cs="Times New Roman"/>
          <w:sz w:val="24"/>
          <w:szCs w:val="24"/>
        </w:rPr>
      </w:pPr>
      <w:r w:rsidRPr="00DC3817">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p>
    <w:p w:rsidR="00DC3817" w:rsidRPr="00DC3817" w:rsidRDefault="00DC3817" w:rsidP="00DC3817">
      <w:pPr>
        <w:pStyle w:val="ConsPlusNonformat"/>
        <w:ind w:firstLine="567"/>
        <w:jc w:val="both"/>
        <w:rPr>
          <w:rFonts w:ascii="Times New Roman" w:hAnsi="Times New Roman" w:cs="Times New Roman"/>
          <w:sz w:val="24"/>
          <w:szCs w:val="24"/>
        </w:rPr>
      </w:pPr>
      <w:r w:rsidRPr="00DC3817">
        <w:rPr>
          <w:rFonts w:ascii="Times New Roman" w:hAnsi="Times New Roman" w:cs="Times New Roman"/>
          <w:sz w:val="24"/>
          <w:szCs w:val="24"/>
        </w:rPr>
        <w:lastRenderedPageBreak/>
        <w:t>Оценка   степени   соответствия   запланированному   уровню   затрат  и эффективности    использования    средств,   направленных   на   реализацию Программы,  определяется путем сопоставления плановых  и  фактических  объемов  финансирования  Программы по формуле:</w:t>
      </w:r>
    </w:p>
    <w:p w:rsidR="00DC3817" w:rsidRPr="00DC3817" w:rsidRDefault="00DC3817" w:rsidP="00DC3817">
      <w:pPr>
        <w:pStyle w:val="ConsPlusNonformat"/>
        <w:ind w:firstLine="567"/>
        <w:jc w:val="both"/>
        <w:rPr>
          <w:rFonts w:ascii="Times New Roman" w:hAnsi="Times New Roman" w:cs="Times New Roman"/>
          <w:sz w:val="24"/>
          <w:szCs w:val="24"/>
        </w:rPr>
      </w:pPr>
    </w:p>
    <w:p w:rsidR="00DC3817" w:rsidRPr="00DC3817" w:rsidRDefault="00DC3817" w:rsidP="00DC3817">
      <w:pPr>
        <w:pStyle w:val="ConsPlusNonformat"/>
        <w:ind w:firstLine="567"/>
        <w:jc w:val="both"/>
        <w:rPr>
          <w:rFonts w:ascii="Times New Roman" w:hAnsi="Times New Roman" w:cs="Times New Roman"/>
          <w:sz w:val="24"/>
          <w:szCs w:val="24"/>
        </w:rPr>
      </w:pPr>
      <w:r w:rsidRPr="00DC3817">
        <w:rPr>
          <w:rFonts w:ascii="Times New Roman" w:hAnsi="Times New Roman" w:cs="Times New Roman"/>
          <w:sz w:val="24"/>
          <w:szCs w:val="24"/>
        </w:rPr>
        <w:t xml:space="preserve">    У</w:t>
      </w:r>
      <w:r w:rsidRPr="00DC3817">
        <w:rPr>
          <w:rFonts w:ascii="Times New Roman" w:hAnsi="Times New Roman" w:cs="Times New Roman"/>
          <w:sz w:val="24"/>
          <w:szCs w:val="24"/>
          <w:vertAlign w:val="subscript"/>
        </w:rPr>
        <w:t>Ф</w:t>
      </w:r>
      <w:r w:rsidRPr="00DC3817">
        <w:rPr>
          <w:rFonts w:ascii="Times New Roman" w:hAnsi="Times New Roman" w:cs="Times New Roman"/>
          <w:sz w:val="24"/>
          <w:szCs w:val="24"/>
        </w:rPr>
        <w:t xml:space="preserve">  = Ф</w:t>
      </w:r>
      <w:r w:rsidRPr="00DC3817">
        <w:rPr>
          <w:rFonts w:ascii="Times New Roman" w:hAnsi="Times New Roman" w:cs="Times New Roman"/>
          <w:sz w:val="24"/>
          <w:szCs w:val="24"/>
          <w:vertAlign w:val="subscript"/>
        </w:rPr>
        <w:t>Ф</w:t>
      </w:r>
      <w:r w:rsidRPr="00DC3817">
        <w:rPr>
          <w:rFonts w:ascii="Times New Roman" w:hAnsi="Times New Roman" w:cs="Times New Roman"/>
          <w:sz w:val="24"/>
          <w:szCs w:val="24"/>
        </w:rPr>
        <w:t xml:space="preserve">  / Ф</w:t>
      </w:r>
      <w:r w:rsidRPr="00DC3817">
        <w:rPr>
          <w:rFonts w:ascii="Times New Roman" w:hAnsi="Times New Roman" w:cs="Times New Roman"/>
          <w:sz w:val="24"/>
          <w:szCs w:val="24"/>
          <w:vertAlign w:val="subscript"/>
        </w:rPr>
        <w:t>П</w:t>
      </w:r>
      <w:proofErr w:type="gramStart"/>
      <w:r w:rsidRPr="00DC3817">
        <w:rPr>
          <w:rFonts w:ascii="Times New Roman" w:hAnsi="Times New Roman" w:cs="Times New Roman"/>
          <w:sz w:val="24"/>
          <w:szCs w:val="24"/>
        </w:rPr>
        <w:t xml:space="preserve"> ,</w:t>
      </w:r>
      <w:proofErr w:type="gramEnd"/>
      <w:r w:rsidRPr="00DC3817">
        <w:rPr>
          <w:rFonts w:ascii="Times New Roman" w:hAnsi="Times New Roman" w:cs="Times New Roman"/>
          <w:sz w:val="24"/>
          <w:szCs w:val="24"/>
        </w:rPr>
        <w:t xml:space="preserve"> где:</w:t>
      </w:r>
    </w:p>
    <w:p w:rsidR="00DC3817" w:rsidRPr="00DC3817" w:rsidRDefault="00DC3817" w:rsidP="00DC3817">
      <w:pPr>
        <w:pStyle w:val="ConsPlusNonformat"/>
        <w:ind w:firstLine="567"/>
        <w:jc w:val="both"/>
        <w:rPr>
          <w:rFonts w:ascii="Times New Roman" w:hAnsi="Times New Roman" w:cs="Times New Roman"/>
          <w:sz w:val="24"/>
          <w:szCs w:val="24"/>
        </w:rPr>
      </w:pPr>
      <w:r w:rsidRPr="00DC3817">
        <w:rPr>
          <w:rFonts w:ascii="Times New Roman" w:hAnsi="Times New Roman" w:cs="Times New Roman"/>
          <w:sz w:val="24"/>
          <w:szCs w:val="24"/>
        </w:rPr>
        <w:t xml:space="preserve">    У</w:t>
      </w:r>
      <w:r w:rsidRPr="00DC3817">
        <w:rPr>
          <w:rFonts w:ascii="Times New Roman" w:hAnsi="Times New Roman" w:cs="Times New Roman"/>
          <w:sz w:val="24"/>
          <w:szCs w:val="24"/>
          <w:vertAlign w:val="subscript"/>
        </w:rPr>
        <w:t>Ф</w:t>
      </w:r>
      <w:r w:rsidRPr="00DC3817">
        <w:rPr>
          <w:rFonts w:ascii="Times New Roman" w:hAnsi="Times New Roman" w:cs="Times New Roman"/>
          <w:sz w:val="24"/>
          <w:szCs w:val="24"/>
        </w:rPr>
        <w:t xml:space="preserve">   -   уровень   финансирования  реализации  Программы;</w:t>
      </w:r>
    </w:p>
    <w:p w:rsidR="00DC3817" w:rsidRPr="00DC3817" w:rsidRDefault="00DC3817" w:rsidP="00DC3817">
      <w:pPr>
        <w:pStyle w:val="ConsPlusNonformat"/>
        <w:ind w:firstLine="567"/>
        <w:jc w:val="both"/>
        <w:rPr>
          <w:rFonts w:ascii="Times New Roman" w:hAnsi="Times New Roman" w:cs="Times New Roman"/>
          <w:sz w:val="24"/>
          <w:szCs w:val="24"/>
        </w:rPr>
      </w:pPr>
      <w:r w:rsidRPr="00DC3817">
        <w:rPr>
          <w:rFonts w:ascii="Times New Roman" w:hAnsi="Times New Roman" w:cs="Times New Roman"/>
          <w:sz w:val="24"/>
          <w:szCs w:val="24"/>
        </w:rPr>
        <w:t xml:space="preserve">    Ф</w:t>
      </w:r>
      <w:r w:rsidRPr="00DC3817">
        <w:rPr>
          <w:rFonts w:ascii="Times New Roman" w:hAnsi="Times New Roman" w:cs="Times New Roman"/>
          <w:sz w:val="24"/>
          <w:szCs w:val="24"/>
          <w:vertAlign w:val="subscript"/>
        </w:rPr>
        <w:t>Ф</w:t>
      </w:r>
      <w:r w:rsidRPr="00DC3817">
        <w:rPr>
          <w:rFonts w:ascii="Times New Roman" w:hAnsi="Times New Roman" w:cs="Times New Roman"/>
          <w:sz w:val="24"/>
          <w:szCs w:val="24"/>
        </w:rPr>
        <w:t xml:space="preserve">  - фактический  объем финансовых ресурсов, направленный на реализацию Программы;</w:t>
      </w:r>
    </w:p>
    <w:p w:rsidR="00DC3817" w:rsidRPr="00DC3817" w:rsidRDefault="00DC3817" w:rsidP="00DC3817">
      <w:pPr>
        <w:pStyle w:val="ConsPlusNonformat"/>
        <w:ind w:firstLine="567"/>
        <w:jc w:val="both"/>
        <w:rPr>
          <w:rFonts w:ascii="Times New Roman" w:hAnsi="Times New Roman" w:cs="Times New Roman"/>
          <w:sz w:val="24"/>
          <w:szCs w:val="24"/>
        </w:rPr>
      </w:pPr>
      <w:r w:rsidRPr="00DC3817">
        <w:rPr>
          <w:rFonts w:ascii="Times New Roman" w:hAnsi="Times New Roman" w:cs="Times New Roman"/>
          <w:sz w:val="24"/>
          <w:szCs w:val="24"/>
        </w:rPr>
        <w:t xml:space="preserve">    Ф</w:t>
      </w:r>
      <w:r w:rsidRPr="00DC3817">
        <w:rPr>
          <w:rFonts w:ascii="Times New Roman" w:hAnsi="Times New Roman" w:cs="Times New Roman"/>
          <w:sz w:val="24"/>
          <w:szCs w:val="24"/>
          <w:vertAlign w:val="subscript"/>
        </w:rPr>
        <w:t>П</w:t>
      </w:r>
      <w:r w:rsidRPr="00DC3817">
        <w:rPr>
          <w:rFonts w:ascii="Times New Roman" w:hAnsi="Times New Roman" w:cs="Times New Roman"/>
          <w:sz w:val="24"/>
          <w:szCs w:val="24"/>
        </w:rPr>
        <w:t xml:space="preserve">  -  плановый  объем  финансовых ресурсов  на соответствующий отчетный период.</w:t>
      </w:r>
    </w:p>
    <w:p w:rsidR="00DC3817" w:rsidRPr="00DC3817" w:rsidRDefault="00DC3817" w:rsidP="00DC3817">
      <w:pPr>
        <w:pStyle w:val="ConsPlusNonformat"/>
        <w:ind w:firstLine="567"/>
        <w:jc w:val="both"/>
        <w:rPr>
          <w:rFonts w:ascii="Times New Roman" w:hAnsi="Times New Roman" w:cs="Times New Roman"/>
          <w:sz w:val="24"/>
          <w:szCs w:val="24"/>
        </w:rPr>
      </w:pPr>
      <w:r w:rsidRPr="00DC3817">
        <w:rPr>
          <w:rFonts w:ascii="Times New Roman" w:hAnsi="Times New Roman" w:cs="Times New Roman"/>
          <w:sz w:val="24"/>
          <w:szCs w:val="24"/>
        </w:rPr>
        <w:t>Эффективность  реализации  Программы (Э</w:t>
      </w:r>
      <w:r w:rsidRPr="00DC3817">
        <w:rPr>
          <w:rFonts w:ascii="Times New Roman" w:hAnsi="Times New Roman" w:cs="Times New Roman"/>
          <w:sz w:val="24"/>
          <w:szCs w:val="24"/>
          <w:vertAlign w:val="subscript"/>
        </w:rPr>
        <w:t>МП</w:t>
      </w:r>
      <w:r w:rsidRPr="00DC3817">
        <w:rPr>
          <w:rFonts w:ascii="Times New Roman" w:hAnsi="Times New Roman" w:cs="Times New Roman"/>
          <w:sz w:val="24"/>
          <w:szCs w:val="24"/>
        </w:rPr>
        <w:t>) рассчитывается по следующей формуле:</w:t>
      </w:r>
    </w:p>
    <w:p w:rsidR="00DC3817" w:rsidRPr="00DC3817" w:rsidRDefault="00DC3817" w:rsidP="00DC3817">
      <w:pPr>
        <w:pStyle w:val="ConsPlusNonformat"/>
        <w:ind w:firstLine="567"/>
        <w:jc w:val="both"/>
        <w:rPr>
          <w:rFonts w:ascii="Times New Roman" w:hAnsi="Times New Roman" w:cs="Times New Roman"/>
          <w:sz w:val="24"/>
          <w:szCs w:val="24"/>
        </w:rPr>
      </w:pPr>
      <w:r w:rsidRPr="00DC3817">
        <w:rPr>
          <w:rFonts w:ascii="Times New Roman" w:hAnsi="Times New Roman" w:cs="Times New Roman"/>
          <w:sz w:val="24"/>
          <w:szCs w:val="24"/>
        </w:rPr>
        <w:t xml:space="preserve">    Э</w:t>
      </w:r>
      <w:r w:rsidRPr="00DC3817">
        <w:rPr>
          <w:rFonts w:ascii="Times New Roman" w:hAnsi="Times New Roman" w:cs="Times New Roman"/>
          <w:sz w:val="24"/>
          <w:szCs w:val="24"/>
          <w:vertAlign w:val="subscript"/>
        </w:rPr>
        <w:t>МП</w:t>
      </w:r>
      <w:r w:rsidRPr="00DC3817">
        <w:rPr>
          <w:rFonts w:ascii="Times New Roman" w:hAnsi="Times New Roman" w:cs="Times New Roman"/>
          <w:sz w:val="24"/>
          <w:szCs w:val="24"/>
        </w:rPr>
        <w:t xml:space="preserve">   = С</w:t>
      </w:r>
      <w:r w:rsidRPr="00DC3817">
        <w:rPr>
          <w:rFonts w:ascii="Times New Roman" w:hAnsi="Times New Roman" w:cs="Times New Roman"/>
          <w:sz w:val="24"/>
          <w:szCs w:val="24"/>
          <w:vertAlign w:val="subscript"/>
        </w:rPr>
        <w:t>ДЦ</w:t>
      </w:r>
      <w:r w:rsidRPr="00DC3817">
        <w:rPr>
          <w:rFonts w:ascii="Times New Roman" w:hAnsi="Times New Roman" w:cs="Times New Roman"/>
          <w:sz w:val="24"/>
          <w:szCs w:val="24"/>
        </w:rPr>
        <w:t xml:space="preserve">   x У</w:t>
      </w:r>
      <w:r w:rsidRPr="00DC3817">
        <w:rPr>
          <w:rFonts w:ascii="Times New Roman" w:hAnsi="Times New Roman" w:cs="Times New Roman"/>
          <w:sz w:val="24"/>
          <w:szCs w:val="24"/>
          <w:vertAlign w:val="subscript"/>
        </w:rPr>
        <w:t>Ф</w:t>
      </w:r>
      <w:proofErr w:type="gramStart"/>
      <w:r w:rsidRPr="00DC3817">
        <w:rPr>
          <w:rFonts w:ascii="Times New Roman" w:hAnsi="Times New Roman" w:cs="Times New Roman"/>
          <w:sz w:val="24"/>
          <w:szCs w:val="24"/>
        </w:rPr>
        <w:t xml:space="preserve"> .</w:t>
      </w:r>
      <w:proofErr w:type="gramEnd"/>
    </w:p>
    <w:p w:rsidR="00DC3817" w:rsidRPr="00DC3817" w:rsidRDefault="00DC3817" w:rsidP="00DC3817">
      <w:pPr>
        <w:pStyle w:val="ConsPlusNonformat"/>
        <w:ind w:firstLine="567"/>
        <w:jc w:val="both"/>
        <w:rPr>
          <w:rFonts w:ascii="Times New Roman" w:hAnsi="Times New Roman" w:cs="Times New Roman"/>
          <w:sz w:val="24"/>
          <w:szCs w:val="24"/>
        </w:rPr>
      </w:pPr>
      <w:r w:rsidRPr="00DC3817">
        <w:rPr>
          <w:rFonts w:ascii="Times New Roman" w:hAnsi="Times New Roman" w:cs="Times New Roman"/>
          <w:sz w:val="24"/>
          <w:szCs w:val="24"/>
        </w:rPr>
        <w:t>Вывод об эффективности (неэффективности) реализации Программы может определяться на основании следующих критериев.</w:t>
      </w:r>
    </w:p>
    <w:p w:rsidR="00DC3817" w:rsidRPr="00DC3817" w:rsidRDefault="00DC3817" w:rsidP="00DC3817">
      <w:pPr>
        <w:ind w:firstLine="567"/>
        <w:jc w:val="both"/>
      </w:pPr>
      <w:r w:rsidRPr="00DC3817">
        <w:t>Эффективность реализации Программы - Э</w:t>
      </w:r>
      <w:r w:rsidRPr="00DC3817">
        <w:rPr>
          <w:vertAlign w:val="subscript"/>
        </w:rPr>
        <w:t>МП</w:t>
      </w:r>
      <w:r w:rsidRPr="00DC3817">
        <w:t xml:space="preserve">   будет тем выше, чем выше значение степени достижения целей (решения задач)  Программы - С</w:t>
      </w:r>
      <w:r w:rsidRPr="00DC3817">
        <w:rPr>
          <w:vertAlign w:val="subscript"/>
        </w:rPr>
        <w:t>ДЦ</w:t>
      </w:r>
      <w:r w:rsidRPr="00DC3817">
        <w:t xml:space="preserve">  и при этом ниже значение    уровня   финансирования реализации Программы  (подпрограммы) - У</w:t>
      </w:r>
      <w:r w:rsidRPr="00DC3817">
        <w:rPr>
          <w:vertAlign w:val="subscript"/>
        </w:rPr>
        <w:t>Ф</w:t>
      </w:r>
      <w:r w:rsidRPr="00DC3817">
        <w:t>:</w:t>
      </w:r>
    </w:p>
    <w:p w:rsidR="00DC3817" w:rsidRPr="00DC3817" w:rsidRDefault="00DC3817" w:rsidP="00DC3817">
      <w:pPr>
        <w:ind w:firstLine="567"/>
        <w:jc w:val="both"/>
      </w:pPr>
      <w:r w:rsidRPr="00DC3817">
        <w:t xml:space="preserve">    Э</w:t>
      </w:r>
      <w:r w:rsidRPr="00DC3817">
        <w:rPr>
          <w:vertAlign w:val="subscript"/>
        </w:rPr>
        <w:t xml:space="preserve">МП </w:t>
      </w:r>
      <w:r w:rsidRPr="00DC3817">
        <w:t>&gt;= 1 - высокая эффективность реализации Программы;</w:t>
      </w:r>
    </w:p>
    <w:p w:rsidR="00DC3817" w:rsidRPr="00DC3817" w:rsidRDefault="00DC3817" w:rsidP="00DC3817">
      <w:pPr>
        <w:ind w:firstLine="567"/>
        <w:jc w:val="both"/>
      </w:pPr>
      <w:r w:rsidRPr="00DC3817">
        <w:t>1 &gt; = Э</w:t>
      </w:r>
      <w:r w:rsidRPr="00DC3817">
        <w:rPr>
          <w:vertAlign w:val="subscript"/>
        </w:rPr>
        <w:t>МП</w:t>
      </w:r>
      <w:r w:rsidRPr="00DC3817">
        <w:t xml:space="preserve"> &gt; = 0,75 - средняя эффективность реализации Программы;</w:t>
      </w:r>
    </w:p>
    <w:p w:rsidR="00DC3817" w:rsidRPr="00DC3817" w:rsidRDefault="00DC3817" w:rsidP="00DC3817">
      <w:pPr>
        <w:ind w:firstLine="567"/>
        <w:jc w:val="both"/>
      </w:pPr>
      <w:r w:rsidRPr="00DC3817">
        <w:t xml:space="preserve">    Э</w:t>
      </w:r>
      <w:r w:rsidRPr="00DC3817">
        <w:rPr>
          <w:vertAlign w:val="subscript"/>
        </w:rPr>
        <w:t xml:space="preserve">МП </w:t>
      </w:r>
      <w:r w:rsidRPr="00DC3817">
        <w:t>&lt; 0,75 - низкая эффективность реализации Программы.</w:t>
      </w:r>
    </w:p>
    <w:p w:rsidR="00DC3817" w:rsidRPr="00DC3817" w:rsidRDefault="00DC3817" w:rsidP="00DC3817">
      <w:pPr>
        <w:ind w:firstLine="708"/>
      </w:pPr>
    </w:p>
    <w:p w:rsidR="00DC3817" w:rsidRPr="00DC3817" w:rsidRDefault="00DC3817" w:rsidP="00DC3817">
      <w:pPr>
        <w:ind w:firstLine="708"/>
      </w:pPr>
      <w:r w:rsidRPr="00DC3817">
        <w:t>У</w:t>
      </w:r>
      <w:r w:rsidRPr="00DC3817">
        <w:rPr>
          <w:vertAlign w:val="subscript"/>
        </w:rPr>
        <w:t>Ф</w:t>
      </w:r>
      <w:r w:rsidRPr="00DC3817">
        <w:t xml:space="preserve">  = (253,750/253,750)=1</w:t>
      </w:r>
    </w:p>
    <w:p w:rsidR="00DC3817" w:rsidRPr="00DC3817" w:rsidRDefault="00DC3817" w:rsidP="00DC3817">
      <w:pPr>
        <w:jc w:val="center"/>
        <w:rPr>
          <w:spacing w:val="2"/>
        </w:rPr>
      </w:pPr>
    </w:p>
    <w:p w:rsidR="00E87A6D" w:rsidRPr="00DC3817" w:rsidRDefault="00E87A6D" w:rsidP="00E87A6D">
      <w:pPr>
        <w:pStyle w:val="ConsPlusNonformat"/>
        <w:jc w:val="both"/>
        <w:rPr>
          <w:rFonts w:ascii="Times New Roman" w:hAnsi="Times New Roman" w:cs="Times New Roman"/>
          <w:sz w:val="24"/>
          <w:szCs w:val="24"/>
        </w:rPr>
      </w:pPr>
      <w:r w:rsidRPr="00DC3817">
        <w:rPr>
          <w:rFonts w:ascii="Times New Roman" w:hAnsi="Times New Roman" w:cs="Times New Roman"/>
          <w:sz w:val="24"/>
          <w:szCs w:val="24"/>
        </w:rPr>
        <w:t>Эффективность  реализации  Программы (Э</w:t>
      </w:r>
      <w:r w:rsidRPr="00DC3817">
        <w:rPr>
          <w:rFonts w:ascii="Times New Roman" w:hAnsi="Times New Roman" w:cs="Times New Roman"/>
          <w:sz w:val="24"/>
          <w:szCs w:val="24"/>
          <w:vertAlign w:val="subscript"/>
        </w:rPr>
        <w:t>МП</w:t>
      </w:r>
      <w:r w:rsidRPr="00DC3817">
        <w:rPr>
          <w:rFonts w:ascii="Times New Roman" w:hAnsi="Times New Roman" w:cs="Times New Roman"/>
          <w:sz w:val="24"/>
          <w:szCs w:val="24"/>
        </w:rPr>
        <w:t>) рассчитывается по следующей формуле:</w:t>
      </w:r>
    </w:p>
    <w:p w:rsidR="00E87A6D" w:rsidRPr="00DC3817" w:rsidRDefault="00E87A6D" w:rsidP="00E87A6D">
      <w:pPr>
        <w:pStyle w:val="ConsPlusNonformat"/>
        <w:ind w:firstLine="567"/>
        <w:jc w:val="both"/>
        <w:rPr>
          <w:rFonts w:ascii="Times New Roman" w:hAnsi="Times New Roman" w:cs="Times New Roman"/>
          <w:sz w:val="24"/>
          <w:szCs w:val="24"/>
        </w:rPr>
      </w:pPr>
      <w:r w:rsidRPr="00DC3817">
        <w:rPr>
          <w:rFonts w:ascii="Times New Roman" w:hAnsi="Times New Roman" w:cs="Times New Roman"/>
          <w:sz w:val="24"/>
          <w:szCs w:val="24"/>
        </w:rPr>
        <w:t xml:space="preserve">    Э</w:t>
      </w:r>
      <w:r w:rsidRPr="00DC3817">
        <w:rPr>
          <w:rFonts w:ascii="Times New Roman" w:hAnsi="Times New Roman" w:cs="Times New Roman"/>
          <w:sz w:val="24"/>
          <w:szCs w:val="24"/>
          <w:vertAlign w:val="subscript"/>
        </w:rPr>
        <w:t>МП</w:t>
      </w:r>
      <w:r w:rsidRPr="00DC3817">
        <w:rPr>
          <w:rFonts w:ascii="Times New Roman" w:hAnsi="Times New Roman" w:cs="Times New Roman"/>
          <w:sz w:val="24"/>
          <w:szCs w:val="24"/>
        </w:rPr>
        <w:t xml:space="preserve">   = С</w:t>
      </w:r>
      <w:r w:rsidRPr="00DC3817">
        <w:rPr>
          <w:rFonts w:ascii="Times New Roman" w:hAnsi="Times New Roman" w:cs="Times New Roman"/>
          <w:sz w:val="24"/>
          <w:szCs w:val="24"/>
          <w:vertAlign w:val="subscript"/>
        </w:rPr>
        <w:t>ДЦ</w:t>
      </w:r>
      <w:r w:rsidRPr="00DC3817">
        <w:rPr>
          <w:rFonts w:ascii="Times New Roman" w:hAnsi="Times New Roman" w:cs="Times New Roman"/>
          <w:sz w:val="24"/>
          <w:szCs w:val="24"/>
        </w:rPr>
        <w:t xml:space="preserve">   x У</w:t>
      </w:r>
      <w:r w:rsidRPr="00DC3817">
        <w:rPr>
          <w:rFonts w:ascii="Times New Roman" w:hAnsi="Times New Roman" w:cs="Times New Roman"/>
          <w:sz w:val="24"/>
          <w:szCs w:val="24"/>
          <w:vertAlign w:val="subscript"/>
        </w:rPr>
        <w:t>Ф</w:t>
      </w:r>
      <w:proofErr w:type="gramStart"/>
      <w:r w:rsidRPr="00DC3817">
        <w:rPr>
          <w:rFonts w:ascii="Times New Roman" w:hAnsi="Times New Roman" w:cs="Times New Roman"/>
          <w:sz w:val="24"/>
          <w:szCs w:val="24"/>
        </w:rPr>
        <w:t xml:space="preserve"> .</w:t>
      </w:r>
      <w:proofErr w:type="gramEnd"/>
    </w:p>
    <w:p w:rsidR="00647BB0" w:rsidRPr="00DC3817" w:rsidRDefault="00647BB0" w:rsidP="00647BB0"/>
    <w:p w:rsidR="00FC3A56" w:rsidRPr="00DC3817" w:rsidRDefault="00E87A6D" w:rsidP="00E87A6D">
      <w:pPr>
        <w:jc w:val="center"/>
        <w:rPr>
          <w:spacing w:val="2"/>
        </w:rPr>
      </w:pPr>
      <w:r w:rsidRPr="00DC3817">
        <w:t>Э</w:t>
      </w:r>
      <w:r w:rsidRPr="00DC3817">
        <w:rPr>
          <w:vertAlign w:val="subscript"/>
        </w:rPr>
        <w:t xml:space="preserve">МП  = </w:t>
      </w:r>
      <w:r w:rsidRPr="00DC3817">
        <w:rPr>
          <w:spacing w:val="2"/>
        </w:rPr>
        <w:t>0,99</w:t>
      </w:r>
      <w:r w:rsidR="0065132C" w:rsidRPr="0065132C">
        <w:rPr>
          <w:spacing w:val="2"/>
        </w:rPr>
        <w:t>7</w:t>
      </w:r>
      <w:r w:rsidRPr="00DC3817">
        <w:rPr>
          <w:spacing w:val="2"/>
        </w:rPr>
        <w:t>*1,0=0,99</w:t>
      </w:r>
      <w:r w:rsidR="0065132C" w:rsidRPr="0065132C">
        <w:rPr>
          <w:spacing w:val="2"/>
        </w:rPr>
        <w:t>7</w:t>
      </w:r>
      <w:r w:rsidRPr="00DC3817">
        <w:rPr>
          <w:spacing w:val="2"/>
        </w:rPr>
        <w:t xml:space="preserve">, что соответствует  </w:t>
      </w:r>
      <w:r w:rsidRPr="00DC3817">
        <w:t>средней эффективности реализации Программы.</w:t>
      </w:r>
    </w:p>
    <w:p w:rsidR="00FC3A56" w:rsidRPr="00DC3817" w:rsidRDefault="00FC3A56" w:rsidP="00201B94">
      <w:pPr>
        <w:spacing w:after="120" w:line="276" w:lineRule="auto"/>
        <w:jc w:val="both"/>
        <w:rPr>
          <w:b/>
          <w:u w:val="single"/>
        </w:rPr>
      </w:pPr>
    </w:p>
    <w:p w:rsidR="00FA6908" w:rsidRPr="00DC3817" w:rsidRDefault="00FA6908" w:rsidP="00201B94">
      <w:pPr>
        <w:spacing w:after="120" w:line="276" w:lineRule="auto"/>
        <w:jc w:val="both"/>
        <w:rPr>
          <w:b/>
          <w:u w:val="single"/>
        </w:rPr>
      </w:pPr>
    </w:p>
    <w:p w:rsidR="002020CD" w:rsidRDefault="002020CD">
      <w:pPr>
        <w:spacing w:after="200" w:line="276" w:lineRule="auto"/>
        <w:rPr>
          <w:b/>
          <w:u w:val="single"/>
        </w:rPr>
      </w:pPr>
      <w:r>
        <w:rPr>
          <w:b/>
          <w:u w:val="single"/>
        </w:rPr>
        <w:br w:type="page"/>
      </w:r>
    </w:p>
    <w:p w:rsidR="00FC3A56" w:rsidRPr="00DC3817" w:rsidRDefault="00E87A6D" w:rsidP="00D67C2C">
      <w:pPr>
        <w:pStyle w:val="a8"/>
        <w:numPr>
          <w:ilvl w:val="0"/>
          <w:numId w:val="25"/>
        </w:numPr>
        <w:spacing w:after="120"/>
        <w:jc w:val="center"/>
        <w:rPr>
          <w:rFonts w:ascii="Times New Roman" w:hAnsi="Times New Roman"/>
          <w:b/>
          <w:sz w:val="24"/>
          <w:szCs w:val="24"/>
        </w:rPr>
      </w:pPr>
      <w:r w:rsidRPr="00DC3817">
        <w:rPr>
          <w:rFonts w:ascii="Times New Roman" w:hAnsi="Times New Roman"/>
          <w:b/>
          <w:sz w:val="24"/>
          <w:szCs w:val="24"/>
        </w:rPr>
        <w:lastRenderedPageBreak/>
        <w:t>Муниципальная программа</w:t>
      </w:r>
    </w:p>
    <w:p w:rsidR="00E87A6D" w:rsidRPr="00DC3817" w:rsidRDefault="00E87A6D" w:rsidP="00E87A6D">
      <w:pPr>
        <w:spacing w:after="120"/>
        <w:ind w:left="644"/>
        <w:jc w:val="center"/>
        <w:rPr>
          <w:b/>
        </w:rPr>
      </w:pPr>
      <w:r w:rsidRPr="00DC3817">
        <w:rPr>
          <w:b/>
          <w:bCs/>
          <w:color w:val="000000"/>
        </w:rPr>
        <w:t>"Содержание и развитие муниципального</w:t>
      </w:r>
      <w:r w:rsidR="000A3CD7">
        <w:rPr>
          <w:b/>
          <w:bCs/>
          <w:color w:val="000000"/>
        </w:rPr>
        <w:t xml:space="preserve"> хозяйства Курумканского района</w:t>
      </w:r>
      <w:r w:rsidRPr="00DC3817">
        <w:rPr>
          <w:b/>
          <w:bCs/>
          <w:color w:val="000000"/>
        </w:rPr>
        <w:t>"</w:t>
      </w:r>
    </w:p>
    <w:p w:rsidR="000A3CD7" w:rsidRPr="000A3CD7" w:rsidRDefault="000A3CD7" w:rsidP="000A3CD7">
      <w:pPr>
        <w:pStyle w:val="Standard"/>
        <w:ind w:firstLine="708"/>
        <w:jc w:val="both"/>
        <w:rPr>
          <w:rStyle w:val="FontStyle11"/>
          <w:sz w:val="24"/>
          <w:szCs w:val="24"/>
          <w:lang w:val="ru-RU"/>
        </w:rPr>
      </w:pPr>
      <w:r w:rsidRPr="000A3CD7">
        <w:t>Муниципальная программа «Содержание и развитие муниципального хозяйства Курумканского района »</w:t>
      </w:r>
      <w:r w:rsidRPr="000A3CD7">
        <w:rPr>
          <w:lang w:val="ru-RU"/>
        </w:rPr>
        <w:t xml:space="preserve"> </w:t>
      </w:r>
      <w:r w:rsidRPr="000A3CD7">
        <w:t xml:space="preserve">утверждена постановлением Администрации </w:t>
      </w:r>
      <w:r w:rsidRPr="000A3CD7">
        <w:rPr>
          <w:lang w:val="ru-RU"/>
        </w:rPr>
        <w:t xml:space="preserve">МО </w:t>
      </w:r>
      <w:r w:rsidRPr="000A3CD7">
        <w:t>«Курумканский район</w:t>
      </w:r>
      <w:r w:rsidRPr="000A3CD7">
        <w:rPr>
          <w:lang w:val="ru-RU"/>
        </w:rPr>
        <w:t xml:space="preserve">» </w:t>
      </w:r>
      <w:r w:rsidRPr="000A3CD7">
        <w:t xml:space="preserve"> </w:t>
      </w:r>
      <w:r w:rsidRPr="000A3CD7">
        <w:rPr>
          <w:color w:val="000000"/>
        </w:rPr>
        <w:t>от 29.03.2018 №116 «Об утверждении муниципальной программы «Содержание и развитие муниципального хозяйства Курумканского района на 2018 -202</w:t>
      </w:r>
      <w:r w:rsidRPr="000A3CD7">
        <w:rPr>
          <w:color w:val="000000"/>
          <w:lang w:val="ru-RU"/>
        </w:rPr>
        <w:t>1</w:t>
      </w:r>
      <w:r w:rsidRPr="000A3CD7">
        <w:rPr>
          <w:color w:val="000000"/>
        </w:rPr>
        <w:t xml:space="preserve"> годы в новой редакции»</w:t>
      </w:r>
      <w:r w:rsidRPr="000A3CD7">
        <w:rPr>
          <w:color w:val="000000"/>
          <w:lang w:val="ru-RU"/>
        </w:rPr>
        <w:t xml:space="preserve"> (в ред. от 27.02.2020 №81).</w:t>
      </w:r>
    </w:p>
    <w:p w:rsidR="000A3CD7" w:rsidRPr="000A3CD7" w:rsidRDefault="000A3CD7" w:rsidP="000A3CD7">
      <w:pPr>
        <w:pStyle w:val="Standard"/>
        <w:ind w:firstLine="708"/>
        <w:jc w:val="both"/>
        <w:rPr>
          <w:lang w:val="ru-RU"/>
        </w:rPr>
      </w:pPr>
      <w:r w:rsidRPr="000A3CD7">
        <w:rPr>
          <w:rStyle w:val="FontStyle11"/>
          <w:sz w:val="24"/>
          <w:szCs w:val="24"/>
          <w:lang w:val="ru-RU"/>
        </w:rPr>
        <w:t xml:space="preserve">Ответственным исполнителем муниципальной программы (далее – муниципальная программа) является сектор архитектуры, строительства и ЖКХ </w:t>
      </w:r>
      <w:r w:rsidRPr="000A3CD7">
        <w:rPr>
          <w:lang w:val="ru-RU"/>
        </w:rPr>
        <w:t xml:space="preserve">Администрации МО </w:t>
      </w:r>
      <w:r w:rsidRPr="000A3CD7">
        <w:t>«Курумканский район</w:t>
      </w:r>
      <w:r w:rsidRPr="000A3CD7">
        <w:rPr>
          <w:lang w:val="ru-RU"/>
        </w:rPr>
        <w:t>».</w:t>
      </w:r>
    </w:p>
    <w:p w:rsidR="000A3CD7" w:rsidRPr="000A3CD7" w:rsidRDefault="000A3CD7" w:rsidP="000A3CD7">
      <w:pPr>
        <w:pStyle w:val="Standard"/>
        <w:ind w:firstLine="708"/>
        <w:jc w:val="both"/>
        <w:rPr>
          <w:lang w:val="ru-RU"/>
        </w:rPr>
      </w:pPr>
    </w:p>
    <w:p w:rsidR="000A3CD7" w:rsidRPr="000A3CD7" w:rsidRDefault="000A3CD7" w:rsidP="000A3CD7">
      <w:pPr>
        <w:pStyle w:val="Standard"/>
        <w:ind w:firstLine="708"/>
        <w:jc w:val="both"/>
        <w:rPr>
          <w:lang w:val="ru-RU"/>
        </w:rPr>
      </w:pPr>
      <w:r w:rsidRPr="000A3CD7">
        <w:t>Участники муниципальной программы</w:t>
      </w:r>
      <w:r w:rsidRPr="000A3CD7">
        <w:rPr>
          <w:lang w:val="ru-RU"/>
        </w:rPr>
        <w:t>:</w:t>
      </w:r>
    </w:p>
    <w:p w:rsidR="000A3CD7" w:rsidRPr="000A3CD7" w:rsidRDefault="000A3CD7" w:rsidP="000A3CD7">
      <w:pPr>
        <w:pStyle w:val="Standard"/>
        <w:ind w:firstLine="708"/>
        <w:jc w:val="both"/>
        <w:rPr>
          <w:lang w:val="ru-RU"/>
        </w:rPr>
      </w:pPr>
      <w:r w:rsidRPr="000A3CD7">
        <w:rPr>
          <w:lang w:val="ru-RU"/>
        </w:rPr>
        <w:t xml:space="preserve">- Сельские поселения Курумканского района, </w:t>
      </w:r>
    </w:p>
    <w:p w:rsidR="000A3CD7" w:rsidRPr="000A3CD7" w:rsidRDefault="000A3CD7" w:rsidP="000A3CD7">
      <w:pPr>
        <w:pStyle w:val="Standard"/>
        <w:ind w:firstLine="708"/>
        <w:jc w:val="both"/>
        <w:rPr>
          <w:lang w:val="ru-RU"/>
        </w:rPr>
      </w:pPr>
      <w:r w:rsidRPr="000A3CD7">
        <w:rPr>
          <w:lang w:val="ru-RU"/>
        </w:rPr>
        <w:t>- Администрация МО «Курумканский район»</w:t>
      </w:r>
    </w:p>
    <w:p w:rsidR="000A3CD7" w:rsidRPr="000A3CD7" w:rsidRDefault="000A3CD7" w:rsidP="000A3CD7">
      <w:pPr>
        <w:autoSpaceDE w:val="0"/>
        <w:autoSpaceDN w:val="0"/>
        <w:adjustRightInd w:val="0"/>
        <w:ind w:firstLine="540"/>
        <w:jc w:val="both"/>
        <w:rPr>
          <w:rStyle w:val="FontStyle29"/>
          <w:sz w:val="24"/>
          <w:szCs w:val="24"/>
        </w:rPr>
      </w:pPr>
    </w:p>
    <w:p w:rsidR="000A3CD7" w:rsidRPr="000A3CD7" w:rsidRDefault="000A3CD7" w:rsidP="000A3CD7">
      <w:pPr>
        <w:widowControl w:val="0"/>
        <w:suppressAutoHyphens/>
        <w:spacing w:after="240"/>
        <w:ind w:left="357"/>
        <w:jc w:val="center"/>
      </w:pPr>
      <w:r w:rsidRPr="000A3CD7">
        <w:rPr>
          <w:lang w:val="en-US"/>
        </w:rPr>
        <w:t>I</w:t>
      </w:r>
      <w:r w:rsidRPr="000A3CD7">
        <w:t>. Конкретные результаты программы, достигнутые в 2019 году</w:t>
      </w:r>
    </w:p>
    <w:p w:rsidR="000A3CD7" w:rsidRPr="000A3CD7" w:rsidRDefault="000A3CD7" w:rsidP="000A3CD7">
      <w:pPr>
        <w:ind w:firstLine="709"/>
        <w:jc w:val="both"/>
      </w:pPr>
      <w:r w:rsidRPr="000A3CD7">
        <w:t xml:space="preserve">В результате реализации программных мероприятий удалось: </w:t>
      </w:r>
    </w:p>
    <w:p w:rsidR="000A3CD7" w:rsidRPr="000A3CD7" w:rsidRDefault="000A3CD7" w:rsidP="000A3CD7">
      <w:pPr>
        <w:widowControl w:val="0"/>
        <w:suppressAutoHyphens/>
        <w:ind w:firstLine="709"/>
        <w:jc w:val="both"/>
      </w:pPr>
      <w:r w:rsidRPr="000A3CD7">
        <w:t xml:space="preserve">- обеспечить безопасность дорожного движения Курумканского района </w:t>
      </w:r>
    </w:p>
    <w:p w:rsidR="000A3CD7" w:rsidRPr="000A3CD7" w:rsidRDefault="000A3CD7" w:rsidP="000A3CD7">
      <w:pPr>
        <w:widowControl w:val="0"/>
        <w:suppressAutoHyphens/>
        <w:ind w:firstLine="709"/>
        <w:jc w:val="both"/>
      </w:pPr>
      <w:r w:rsidRPr="000A3CD7">
        <w:t>- повысить  удовлетворенность населения Курумканского района уровнем жилищно-коммунального обслуживания;</w:t>
      </w:r>
    </w:p>
    <w:p w:rsidR="000A3CD7" w:rsidRPr="000A3CD7" w:rsidRDefault="000A3CD7" w:rsidP="000A3CD7">
      <w:pPr>
        <w:ind w:firstLine="709"/>
        <w:jc w:val="both"/>
      </w:pPr>
      <w:r w:rsidRPr="000A3CD7">
        <w:t xml:space="preserve">- улучшить качества жизни населения Курумканского района за счет развития и приведения в нормативное состояние систем водоснабжения. </w:t>
      </w:r>
    </w:p>
    <w:p w:rsidR="000A3CD7" w:rsidRPr="000A3CD7" w:rsidRDefault="000A3CD7" w:rsidP="000A3CD7">
      <w:pPr>
        <w:widowControl w:val="0"/>
        <w:suppressAutoHyphens/>
        <w:ind w:firstLine="709"/>
        <w:jc w:val="both"/>
      </w:pPr>
      <w:r w:rsidRPr="000A3CD7">
        <w:t>- улучшить экологическую ситуацию и степень благоустроенности Курумканского района.</w:t>
      </w:r>
    </w:p>
    <w:p w:rsidR="000A3CD7" w:rsidRPr="000A3CD7" w:rsidRDefault="000A3CD7" w:rsidP="000A3CD7">
      <w:pPr>
        <w:widowControl w:val="0"/>
        <w:suppressAutoHyphens/>
        <w:ind w:firstLine="709"/>
        <w:jc w:val="both"/>
      </w:pPr>
      <w:r w:rsidRPr="000A3CD7">
        <w:t xml:space="preserve">На реализацию муниципальной программы в 2019 году предусмотрено всего – </w:t>
      </w:r>
      <w:r w:rsidRPr="000A3CD7">
        <w:rPr>
          <w:bCs/>
        </w:rPr>
        <w:t xml:space="preserve">28 623,141 </w:t>
      </w:r>
      <w:r w:rsidRPr="000A3CD7">
        <w:t xml:space="preserve">тыс. руб. Фактические расходы составили </w:t>
      </w:r>
      <w:r w:rsidRPr="000A3CD7">
        <w:rPr>
          <w:bCs/>
        </w:rPr>
        <w:t>28 623,141</w:t>
      </w:r>
      <w:r w:rsidRPr="000A3CD7">
        <w:t xml:space="preserve"> тыс. руб. Общий процент выполнения муниципальной </w:t>
      </w:r>
      <w:hyperlink r:id="rId24" w:history="1">
        <w:r w:rsidRPr="000A3CD7">
          <w:t>программы</w:t>
        </w:r>
      </w:hyperlink>
      <w:r w:rsidRPr="000A3CD7">
        <w:t xml:space="preserve"> составил 100%.  </w:t>
      </w:r>
      <w:r w:rsidRPr="000A3CD7">
        <w:tab/>
      </w:r>
      <w:r w:rsidRPr="000A3CD7">
        <w:tab/>
      </w:r>
    </w:p>
    <w:p w:rsidR="000A3CD7" w:rsidRPr="000A3CD7" w:rsidRDefault="000A3CD7" w:rsidP="000A3CD7">
      <w:pPr>
        <w:pStyle w:val="a5"/>
        <w:ind w:firstLine="540"/>
        <w:jc w:val="center"/>
        <w:rPr>
          <w:rFonts w:ascii="Times New Roman" w:hAnsi="Times New Roman"/>
          <w:sz w:val="24"/>
          <w:szCs w:val="24"/>
        </w:rPr>
      </w:pPr>
      <w:r w:rsidRPr="000A3CD7">
        <w:rPr>
          <w:rFonts w:ascii="Times New Roman" w:hAnsi="Times New Roman"/>
          <w:sz w:val="24"/>
          <w:szCs w:val="24"/>
          <w:lang w:val="en-US"/>
        </w:rPr>
        <w:t>II</w:t>
      </w:r>
      <w:r w:rsidRPr="000A3CD7">
        <w:rPr>
          <w:rFonts w:ascii="Times New Roman" w:hAnsi="Times New Roman"/>
          <w:sz w:val="24"/>
          <w:szCs w:val="24"/>
        </w:rPr>
        <w:t>. Результаты реализации основных мероприятий подпрограмм муниципальной программы</w:t>
      </w:r>
    </w:p>
    <w:p w:rsidR="000A3CD7" w:rsidRPr="000A3CD7" w:rsidRDefault="000A3CD7" w:rsidP="000A3CD7">
      <w:pPr>
        <w:ind w:firstLine="567"/>
        <w:jc w:val="both"/>
      </w:pPr>
      <w:r w:rsidRPr="000A3CD7">
        <w:t>Муниципальная программа включает в себя следующие подпрограммы:</w:t>
      </w:r>
    </w:p>
    <w:p w:rsidR="000A3CD7" w:rsidRPr="000A3CD7" w:rsidRDefault="000A3CD7" w:rsidP="000A3CD7">
      <w:pPr>
        <w:ind w:firstLine="567"/>
        <w:jc w:val="both"/>
      </w:pPr>
      <w:r w:rsidRPr="000A3CD7">
        <w:t>- подпрограмма 1 «Развитие дорожного хозяйства»,</w:t>
      </w:r>
    </w:p>
    <w:p w:rsidR="000A3CD7" w:rsidRPr="000A3CD7" w:rsidRDefault="000A3CD7" w:rsidP="000A3CD7">
      <w:pPr>
        <w:ind w:firstLine="567"/>
        <w:jc w:val="both"/>
      </w:pPr>
      <w:r w:rsidRPr="000A3CD7">
        <w:t>- подпрограмма 2 «Подготовка объектов жилищно-коммунального хозяйства к отопительному сезону»,</w:t>
      </w:r>
    </w:p>
    <w:p w:rsidR="000A3CD7" w:rsidRPr="000A3CD7" w:rsidRDefault="000A3CD7" w:rsidP="000A3CD7">
      <w:pPr>
        <w:ind w:firstLine="567"/>
        <w:jc w:val="both"/>
      </w:pPr>
      <w:r w:rsidRPr="000A3CD7">
        <w:t>- подпрограмма 3 «Формирование генеральных планов и правил землепользования и застройки сельских поселений»,</w:t>
      </w:r>
    </w:p>
    <w:p w:rsidR="000A3CD7" w:rsidRPr="000A3CD7" w:rsidRDefault="000A3CD7" w:rsidP="000A3CD7">
      <w:pPr>
        <w:ind w:firstLine="567"/>
        <w:jc w:val="both"/>
      </w:pPr>
      <w:r w:rsidRPr="000A3CD7">
        <w:t>- подпрограмма 4 «Осуществление части полномочий муниципального района в соответствии с заключенными соглашениями»,</w:t>
      </w:r>
    </w:p>
    <w:p w:rsidR="000A3CD7" w:rsidRPr="000A3CD7" w:rsidRDefault="000A3CD7" w:rsidP="000A3CD7">
      <w:pPr>
        <w:ind w:firstLine="567"/>
        <w:jc w:val="both"/>
      </w:pPr>
      <w:r w:rsidRPr="000A3CD7">
        <w:t xml:space="preserve">- подпрограмма 5 «Разработка проектно-сметной  документации для строительства, капитального ремонта и реконструкции объектов муниципальной собственности». </w:t>
      </w:r>
    </w:p>
    <w:p w:rsidR="000A3CD7" w:rsidRPr="000A3CD7" w:rsidRDefault="000A3CD7" w:rsidP="000A3CD7">
      <w:pPr>
        <w:ind w:firstLine="567"/>
        <w:jc w:val="both"/>
      </w:pPr>
      <w:r w:rsidRPr="000A3CD7">
        <w:t>-     подпрограмма  6   «Осуществление части полномочий сельских поселений в соответствии с заключенными соглашениями»</w:t>
      </w:r>
    </w:p>
    <w:p w:rsidR="000A3CD7" w:rsidRPr="000A3CD7" w:rsidRDefault="000A3CD7" w:rsidP="000A3CD7">
      <w:pPr>
        <w:ind w:firstLine="567"/>
        <w:jc w:val="both"/>
      </w:pPr>
      <w:r w:rsidRPr="000A3CD7">
        <w:rPr>
          <w:b/>
        </w:rPr>
        <w:t>Подпрограмма 1</w:t>
      </w:r>
      <w:r w:rsidRPr="000A3CD7">
        <w:t xml:space="preserve"> «Развитие дорожного хозяйства».</w:t>
      </w:r>
    </w:p>
    <w:p w:rsidR="000A3CD7" w:rsidRPr="000A3CD7" w:rsidRDefault="000A3CD7" w:rsidP="000A3CD7">
      <w:pPr>
        <w:ind w:firstLine="567"/>
        <w:jc w:val="both"/>
      </w:pPr>
      <w:r w:rsidRPr="000A3CD7">
        <w:t>Цель - Обеспечение бесперебойного и безопасного функционирования дорожного хозяйства.</w:t>
      </w:r>
    </w:p>
    <w:p w:rsidR="000A3CD7" w:rsidRPr="000A3CD7" w:rsidRDefault="000A3CD7" w:rsidP="000A3CD7">
      <w:pPr>
        <w:ind w:firstLine="567"/>
        <w:jc w:val="both"/>
      </w:pPr>
      <w:r w:rsidRPr="000A3CD7">
        <w:t>В рамках Подпрограммы выполнено основное мероприятие: «Содержание и развитие дорожного хозяйства»</w:t>
      </w:r>
    </w:p>
    <w:p w:rsidR="000A3CD7" w:rsidRPr="000A3CD7" w:rsidRDefault="000A3CD7" w:rsidP="000A3CD7">
      <w:pPr>
        <w:ind w:firstLine="567"/>
        <w:jc w:val="both"/>
      </w:pPr>
      <w:r w:rsidRPr="000A3CD7">
        <w:t>В рамках соглашения между Минтрансом РБ и администрацией МО «Курумканский район» 800 200 (восемьсот тысяч двести) рублей направлены на мероприятия по повышению безопасности дорожного движения. Так по муниципальному контракту на содержание автодорог  были выполнены работы по обустройству пешеходных переходов вблизи образовательных учреждений населенных пунктов: Курумкан – 5 переходов, Могойто – 2 перехода, Улюнхан – 2 перехода, Элэсун – 1 переход. Установлены и заменены дорожные знаки улично-дорожной сети с. Курумкан и на межпоселенческих автодорогах района.</w:t>
      </w:r>
    </w:p>
    <w:p w:rsidR="000A3CD7" w:rsidRPr="000A3CD7" w:rsidRDefault="000A3CD7" w:rsidP="000A3CD7">
      <w:pPr>
        <w:ind w:firstLine="567"/>
        <w:jc w:val="both"/>
      </w:pPr>
      <w:proofErr w:type="gramStart"/>
      <w:r w:rsidRPr="000A3CD7">
        <w:t>Общая сумма, предусмотренная в 2019 году в данной подпрограмме составила</w:t>
      </w:r>
      <w:proofErr w:type="gramEnd"/>
      <w:r w:rsidRPr="000A3CD7">
        <w:t xml:space="preserve"> 19 632,679 тыс. рублей.</w:t>
      </w:r>
    </w:p>
    <w:p w:rsidR="000A3CD7" w:rsidRPr="000A3CD7" w:rsidRDefault="000A3CD7" w:rsidP="000A3CD7">
      <w:pPr>
        <w:ind w:firstLine="567"/>
        <w:jc w:val="both"/>
      </w:pPr>
      <w:r w:rsidRPr="000A3CD7">
        <w:rPr>
          <w:b/>
        </w:rPr>
        <w:lastRenderedPageBreak/>
        <w:t>Подпрограмма 2:</w:t>
      </w:r>
      <w:r w:rsidRPr="000A3CD7">
        <w:t xml:space="preserve"> «Подготовка объектов жилищно-коммунального хозяйства к отопительному сезону»</w:t>
      </w:r>
    </w:p>
    <w:p w:rsidR="000A3CD7" w:rsidRPr="000A3CD7" w:rsidRDefault="000A3CD7" w:rsidP="000A3CD7">
      <w:pPr>
        <w:ind w:firstLine="567"/>
        <w:jc w:val="both"/>
      </w:pPr>
      <w:r w:rsidRPr="000A3CD7">
        <w:t>Цель подпрограммы: Качественное прохождение отопительного сезона, повышение надежности и качества системы теплоснабжения, снижение аварийности, обеспечение потребителей бесперебойным теплоснабжением.</w:t>
      </w:r>
    </w:p>
    <w:p w:rsidR="000A3CD7" w:rsidRPr="000A3CD7" w:rsidRDefault="000A3CD7" w:rsidP="000A3CD7">
      <w:pPr>
        <w:ind w:firstLine="567"/>
        <w:jc w:val="both"/>
      </w:pPr>
      <w:r w:rsidRPr="000A3CD7">
        <w:t>Основное мероприятие «Ремонт объектов коммунального хозяйства»</w:t>
      </w:r>
    </w:p>
    <w:p w:rsidR="000A3CD7" w:rsidRPr="000A3CD7" w:rsidRDefault="000A3CD7" w:rsidP="000A3CD7">
      <w:pPr>
        <w:ind w:firstLine="567"/>
        <w:jc w:val="both"/>
      </w:pPr>
      <w:r w:rsidRPr="000A3CD7">
        <w:t xml:space="preserve">В рамках данного мероприятия выполнены следующие работы: произведен капитальный ремонт тепловой сети </w:t>
      </w:r>
      <w:proofErr w:type="gramStart"/>
      <w:r w:rsidRPr="000A3CD7">
        <w:t>в</w:t>
      </w:r>
      <w:proofErr w:type="gramEnd"/>
      <w:r w:rsidRPr="000A3CD7">
        <w:t xml:space="preserve"> </w:t>
      </w:r>
      <w:proofErr w:type="gramStart"/>
      <w:r w:rsidRPr="000A3CD7">
        <w:t>с</w:t>
      </w:r>
      <w:proofErr w:type="gramEnd"/>
      <w:r w:rsidRPr="000A3CD7">
        <w:t xml:space="preserve">. Курумкан протяженностью 480 метров (стоимость работ составляет 5 384,2 тыс. рублей). За счет средств местного бюджета проведен ремонт котельной </w:t>
      </w:r>
      <w:proofErr w:type="gramStart"/>
      <w:r w:rsidRPr="000A3CD7">
        <w:t>в</w:t>
      </w:r>
      <w:proofErr w:type="gramEnd"/>
      <w:r w:rsidRPr="000A3CD7">
        <w:t xml:space="preserve"> у. Аргада </w:t>
      </w:r>
      <w:proofErr w:type="gramStart"/>
      <w:r w:rsidRPr="000A3CD7">
        <w:t>на</w:t>
      </w:r>
      <w:proofErr w:type="gramEnd"/>
      <w:r w:rsidRPr="000A3CD7">
        <w:t xml:space="preserve"> сумму 985,0 тыс. руб.</w:t>
      </w:r>
    </w:p>
    <w:p w:rsidR="000A3CD7" w:rsidRPr="000A3CD7" w:rsidRDefault="000A3CD7" w:rsidP="000A3CD7">
      <w:pPr>
        <w:ind w:firstLine="567"/>
        <w:jc w:val="both"/>
      </w:pPr>
      <w:r w:rsidRPr="000A3CD7">
        <w:rPr>
          <w:b/>
        </w:rPr>
        <w:t>Подпрограмма 3:</w:t>
      </w:r>
      <w:r w:rsidRPr="000A3CD7">
        <w:t xml:space="preserve"> «Формирование генеральных планов и правил землепользования и застройки сельских поселений»</w:t>
      </w:r>
    </w:p>
    <w:p w:rsidR="000A3CD7" w:rsidRPr="000A3CD7" w:rsidRDefault="000A3CD7" w:rsidP="000A3CD7">
      <w:pPr>
        <w:ind w:firstLine="567"/>
        <w:jc w:val="both"/>
      </w:pPr>
      <w:r w:rsidRPr="000A3CD7">
        <w:t>Цель - Обеспечение населенных пунктов Курумканского муниципального района основными градостроительными документами территориального планирования развития - генеральными планами, градостроительной документацией о застройке территории, проектами планировки и основными нормативными правовыми актами в области регулирования градостроительной деятельности – правилами землепользования и застройки.</w:t>
      </w:r>
    </w:p>
    <w:p w:rsidR="000A3CD7" w:rsidRPr="000A3CD7" w:rsidRDefault="000A3CD7" w:rsidP="000A3CD7">
      <w:pPr>
        <w:ind w:firstLine="567"/>
        <w:jc w:val="both"/>
      </w:pPr>
      <w:r w:rsidRPr="000A3CD7">
        <w:t>В рамках Подпрограммы выполнено основное мероприятие «Внесение изменений в генеральные планы и правила землепользования и застройки сельских поселений»</w:t>
      </w:r>
    </w:p>
    <w:p w:rsidR="000A3CD7" w:rsidRPr="000A3CD7" w:rsidRDefault="000A3CD7" w:rsidP="000A3CD7">
      <w:pPr>
        <w:ind w:firstLine="567"/>
        <w:jc w:val="both"/>
      </w:pPr>
      <w:r w:rsidRPr="000A3CD7">
        <w:t xml:space="preserve">Завершена работа по внесению изменений в генеральные планы сельских поселений Курумканского района, сведения о границах всех 28 населенных пунктов района внесены в ЕГРН. Проведена работа по внесению изменений в правила землепользования и застройки 7 сельских поселений. Сведения о границах 58 территориальных зон внесены в ЕГРН. </w:t>
      </w:r>
    </w:p>
    <w:p w:rsidR="000A3CD7" w:rsidRPr="000A3CD7" w:rsidRDefault="000A3CD7" w:rsidP="000A3CD7">
      <w:pPr>
        <w:ind w:firstLine="567"/>
        <w:jc w:val="both"/>
      </w:pPr>
      <w:r w:rsidRPr="000A3CD7">
        <w:t xml:space="preserve">Общая сумма, направленная на данное мероприятие составила </w:t>
      </w:r>
      <w:r w:rsidRPr="000A3CD7">
        <w:rPr>
          <w:bCs/>
        </w:rPr>
        <w:t xml:space="preserve">2 167,262 тыс. </w:t>
      </w:r>
      <w:r w:rsidRPr="000A3CD7">
        <w:t>рублей.</w:t>
      </w:r>
    </w:p>
    <w:p w:rsidR="000A3CD7" w:rsidRPr="000A3CD7" w:rsidRDefault="000A3CD7" w:rsidP="000A3CD7">
      <w:pPr>
        <w:ind w:firstLine="567"/>
        <w:jc w:val="both"/>
      </w:pPr>
      <w:r w:rsidRPr="000A3CD7">
        <w:rPr>
          <w:b/>
        </w:rPr>
        <w:t>Подпрограмма 4:</w:t>
      </w:r>
      <w:r w:rsidRPr="000A3CD7">
        <w:t xml:space="preserve"> «Осуществление части полномочий муниципального района в соответствии с заключенными соглашениями»</w:t>
      </w:r>
    </w:p>
    <w:p w:rsidR="000A3CD7" w:rsidRPr="000A3CD7" w:rsidRDefault="000A3CD7" w:rsidP="000A3CD7">
      <w:pPr>
        <w:ind w:firstLine="567"/>
        <w:jc w:val="both"/>
      </w:pPr>
      <w:r w:rsidRPr="000A3CD7">
        <w:t>Цель - эффективное осуществление части полномочий органами местного самоуправления в соответствии с заключенными соглашениями</w:t>
      </w:r>
    </w:p>
    <w:p w:rsidR="000A3CD7" w:rsidRPr="000A3CD7" w:rsidRDefault="000A3CD7" w:rsidP="000A3CD7">
      <w:pPr>
        <w:ind w:firstLine="567"/>
        <w:jc w:val="both"/>
      </w:pPr>
      <w:r w:rsidRPr="000A3CD7">
        <w:t>В рамках Подпрограммы выполнены следующие основные мероприятия:</w:t>
      </w:r>
    </w:p>
    <w:p w:rsidR="000A3CD7" w:rsidRPr="000A3CD7" w:rsidRDefault="000A3CD7" w:rsidP="000A3CD7">
      <w:pPr>
        <w:ind w:firstLine="567"/>
        <w:jc w:val="both"/>
      </w:pPr>
      <w:r w:rsidRPr="000A3CD7">
        <w:t>Основное мероприятие 1 «Осуществление части полномочий муниципального района по организации утилизации и переработки бытовых и промышленных отходов в соответствии с заключенными соглашениями».</w:t>
      </w:r>
    </w:p>
    <w:p w:rsidR="000A3CD7" w:rsidRPr="000A3CD7" w:rsidRDefault="000A3CD7" w:rsidP="000A3CD7">
      <w:pPr>
        <w:ind w:firstLine="567"/>
        <w:jc w:val="both"/>
      </w:pPr>
      <w:r w:rsidRPr="000A3CD7">
        <w:t>В рамках данного мероприятия выполнено следующее:</w:t>
      </w:r>
    </w:p>
    <w:p w:rsidR="000A3CD7" w:rsidRPr="000A3CD7" w:rsidRDefault="000A3CD7" w:rsidP="000A3CD7">
      <w:pPr>
        <w:ind w:firstLine="567"/>
        <w:jc w:val="both"/>
      </w:pPr>
      <w:r w:rsidRPr="000A3CD7">
        <w:t>На основании Решения Совета депутатов МО «Курумканский район» заключены соглашения о передаче администрацией МО «Курумканский район» сельским поселениям полномочий по организации утилизации и переработки бытовых и промышленных отходов, согласно которым сельским поселениям передаются межбюджетные трансферты в сумме 300000 руб. ежегодно.</w:t>
      </w:r>
    </w:p>
    <w:p w:rsidR="000A3CD7" w:rsidRPr="000A3CD7" w:rsidRDefault="000A3CD7" w:rsidP="000A3CD7">
      <w:pPr>
        <w:autoSpaceDE w:val="0"/>
        <w:autoSpaceDN w:val="0"/>
        <w:adjustRightInd w:val="0"/>
        <w:ind w:firstLine="567"/>
        <w:contextualSpacing/>
        <w:jc w:val="both"/>
      </w:pPr>
      <w:r w:rsidRPr="000A3CD7">
        <w:rPr>
          <w:color w:val="000000"/>
          <w:bdr w:val="none" w:sz="0" w:space="0" w:color="auto" w:frame="1"/>
        </w:rPr>
        <w:t xml:space="preserve">Сельскими поселениями проведены работы по ликвидации </w:t>
      </w:r>
      <w:r w:rsidRPr="000A3CD7">
        <w:t>несанкционированных свалок, е</w:t>
      </w:r>
      <w:r w:rsidRPr="000A3CD7">
        <w:rPr>
          <w:color w:val="000000"/>
          <w:bdr w:val="none" w:sz="0" w:space="0" w:color="auto" w:frame="1"/>
        </w:rPr>
        <w:t>жеквартальное информирование населения по вопросам цивилизованного обращения с отходами</w:t>
      </w:r>
      <w:r w:rsidRPr="000A3CD7">
        <w:t>.</w:t>
      </w:r>
    </w:p>
    <w:p w:rsidR="000A3CD7" w:rsidRPr="000A3CD7" w:rsidRDefault="000A3CD7" w:rsidP="000A3CD7">
      <w:pPr>
        <w:autoSpaceDE w:val="0"/>
        <w:autoSpaceDN w:val="0"/>
        <w:adjustRightInd w:val="0"/>
        <w:ind w:firstLine="567"/>
        <w:contextualSpacing/>
        <w:jc w:val="both"/>
      </w:pPr>
      <w:r w:rsidRPr="000A3CD7">
        <w:t xml:space="preserve">Данное мероприятие привело к минимизации негативного воздействия на окружающую среду, наносимого санкционированными и несанкционированными свалками. </w:t>
      </w:r>
    </w:p>
    <w:p w:rsidR="000A3CD7" w:rsidRPr="000A3CD7" w:rsidRDefault="000A3CD7" w:rsidP="000A3CD7">
      <w:pPr>
        <w:ind w:firstLine="567"/>
        <w:jc w:val="both"/>
      </w:pPr>
      <w:r w:rsidRPr="000A3CD7">
        <w:t>Основное мероприятие 2 «Осуществление части полномочий муниципального района по организации водоснабжения населения в соответствии с заключенными соглашениями».</w:t>
      </w:r>
    </w:p>
    <w:p w:rsidR="000A3CD7" w:rsidRPr="000A3CD7" w:rsidRDefault="000A3CD7" w:rsidP="000A3CD7">
      <w:pPr>
        <w:ind w:firstLine="567"/>
        <w:jc w:val="both"/>
      </w:pPr>
      <w:r w:rsidRPr="000A3CD7">
        <w:t>На основании Решения Совета депутатов МО «Курумканский район» заключены соглашения о передаче администрацией МО «Курумканский район» сельским поселениям полномочий по организации водоснабжения населения в границах поселений, согласно которым сельским поселениям передаются межбюджетные трансферты в сумме 9000 руб. ежегодно.</w:t>
      </w:r>
    </w:p>
    <w:p w:rsidR="000A3CD7" w:rsidRPr="000A3CD7" w:rsidRDefault="000A3CD7" w:rsidP="000A3CD7">
      <w:pPr>
        <w:ind w:firstLine="567"/>
        <w:jc w:val="both"/>
      </w:pPr>
      <w:r w:rsidRPr="000A3CD7">
        <w:t>По данному мероприятию проводится ежеквартальный производственный, лабораторный контроль, содержание в исправном состоянии источников водоснабжения, оформление акта промывки, чистка и дезинфекции колодцев.</w:t>
      </w:r>
    </w:p>
    <w:p w:rsidR="000A3CD7" w:rsidRPr="000A3CD7" w:rsidRDefault="000A3CD7" w:rsidP="000A3CD7">
      <w:pPr>
        <w:ind w:firstLine="567"/>
        <w:jc w:val="both"/>
      </w:pPr>
      <w:r w:rsidRPr="000A3CD7">
        <w:t>Данное мероприятие привело к о</w:t>
      </w:r>
      <w:r w:rsidRPr="000A3CD7">
        <w:rPr>
          <w:color w:val="000000"/>
        </w:rPr>
        <w:t>беспечению абонентов (потребителей) питьевой водой соответствующего качества в необходимом объеме в пределах производственных мощностей.</w:t>
      </w:r>
    </w:p>
    <w:p w:rsidR="000A3CD7" w:rsidRPr="000A3CD7" w:rsidRDefault="000A3CD7" w:rsidP="000A3CD7">
      <w:pPr>
        <w:ind w:firstLine="567"/>
        <w:jc w:val="both"/>
      </w:pPr>
      <w:r w:rsidRPr="000A3CD7">
        <w:t xml:space="preserve">Реализация данных мероприятий позволяет улучшить качества жизни населения Курумканского района за счет развития и приведения в нормативное состояние систем </w:t>
      </w:r>
      <w:r w:rsidRPr="000A3CD7">
        <w:lastRenderedPageBreak/>
        <w:t>водоснабжения. Улучшение экологической ситуации, обустройство площадок временного размещения отходов в сельских поселениях.</w:t>
      </w:r>
    </w:p>
    <w:p w:rsidR="000A3CD7" w:rsidRPr="000A3CD7" w:rsidRDefault="000A3CD7" w:rsidP="000A3CD7">
      <w:pPr>
        <w:ind w:firstLine="567"/>
        <w:jc w:val="both"/>
      </w:pPr>
      <w:r w:rsidRPr="000A3CD7">
        <w:rPr>
          <w:b/>
        </w:rPr>
        <w:t>Подпрограмма 5:</w:t>
      </w:r>
      <w:r w:rsidRPr="000A3CD7">
        <w:t xml:space="preserve"> «Разработка проектно-сметной  документации для строительства, капитального ремонта и реконструкции объектов муниципальной собственности»</w:t>
      </w:r>
    </w:p>
    <w:p w:rsidR="000A3CD7" w:rsidRPr="000A3CD7" w:rsidRDefault="000A3CD7" w:rsidP="000A3CD7">
      <w:pPr>
        <w:ind w:firstLine="567"/>
        <w:jc w:val="both"/>
      </w:pPr>
      <w:r w:rsidRPr="000A3CD7">
        <w:t xml:space="preserve">Цель Подпрограммы - получение положительного </w:t>
      </w:r>
      <w:proofErr w:type="gramStart"/>
      <w:r w:rsidRPr="000A3CD7">
        <w:t>заключения проверки достоверности определения сметной стоимости</w:t>
      </w:r>
      <w:proofErr w:type="gramEnd"/>
      <w:r w:rsidRPr="000A3CD7">
        <w:t xml:space="preserve"> строительства, реконструкции, капитального ремонта объектов капитального строительства</w:t>
      </w:r>
    </w:p>
    <w:p w:rsidR="000A3CD7" w:rsidRPr="000A3CD7" w:rsidRDefault="000A3CD7" w:rsidP="000A3CD7">
      <w:pPr>
        <w:ind w:firstLine="567"/>
        <w:jc w:val="both"/>
      </w:pPr>
      <w:r w:rsidRPr="000A3CD7">
        <w:t>Основное мероприятие «Разработка проектно-сметной  документации для строительства, капитального ремонта и реконструкции объектов муниципальной собственности»</w:t>
      </w:r>
    </w:p>
    <w:p w:rsidR="000A3CD7" w:rsidRPr="000A3CD7" w:rsidRDefault="000A3CD7" w:rsidP="000A3CD7">
      <w:pPr>
        <w:ind w:firstLine="567"/>
        <w:jc w:val="both"/>
      </w:pPr>
      <w:r w:rsidRPr="000A3CD7">
        <w:t xml:space="preserve">В рамках подпрограммы осуществлены следующие мероприятия: </w:t>
      </w:r>
    </w:p>
    <w:p w:rsidR="000A3CD7" w:rsidRPr="000A3CD7" w:rsidRDefault="000A3CD7" w:rsidP="00D67C2C">
      <w:pPr>
        <w:pStyle w:val="a8"/>
        <w:numPr>
          <w:ilvl w:val="0"/>
          <w:numId w:val="30"/>
        </w:numPr>
        <w:spacing w:after="0" w:line="240" w:lineRule="auto"/>
        <w:jc w:val="both"/>
        <w:rPr>
          <w:rFonts w:ascii="Times New Roman" w:hAnsi="Times New Roman"/>
          <w:sz w:val="24"/>
          <w:szCs w:val="24"/>
        </w:rPr>
      </w:pPr>
      <w:r w:rsidRPr="000A3CD7">
        <w:rPr>
          <w:rFonts w:ascii="Times New Roman" w:hAnsi="Times New Roman"/>
          <w:sz w:val="24"/>
          <w:szCs w:val="24"/>
        </w:rPr>
        <w:t xml:space="preserve">Разработка эскизного проекта и составление сметы на объект: Мемориал Победы </w:t>
      </w:r>
      <w:proofErr w:type="gramStart"/>
      <w:r w:rsidRPr="000A3CD7">
        <w:rPr>
          <w:rFonts w:ascii="Times New Roman" w:hAnsi="Times New Roman"/>
          <w:sz w:val="24"/>
          <w:szCs w:val="24"/>
        </w:rPr>
        <w:t>в</w:t>
      </w:r>
      <w:proofErr w:type="gramEnd"/>
      <w:r w:rsidRPr="000A3CD7">
        <w:rPr>
          <w:rFonts w:ascii="Times New Roman" w:hAnsi="Times New Roman"/>
          <w:sz w:val="24"/>
          <w:szCs w:val="24"/>
        </w:rPr>
        <w:t xml:space="preserve"> </w:t>
      </w:r>
      <w:proofErr w:type="gramStart"/>
      <w:r w:rsidRPr="000A3CD7">
        <w:rPr>
          <w:rFonts w:ascii="Times New Roman" w:hAnsi="Times New Roman"/>
          <w:sz w:val="24"/>
          <w:szCs w:val="24"/>
        </w:rPr>
        <w:t>с</w:t>
      </w:r>
      <w:proofErr w:type="gramEnd"/>
      <w:r w:rsidRPr="000A3CD7">
        <w:rPr>
          <w:rFonts w:ascii="Times New Roman" w:hAnsi="Times New Roman"/>
          <w:sz w:val="24"/>
          <w:szCs w:val="24"/>
        </w:rPr>
        <w:t xml:space="preserve">. Курумкан на сумму 65,0 тыс. руб. </w:t>
      </w:r>
    </w:p>
    <w:p w:rsidR="000A3CD7" w:rsidRPr="000A3CD7" w:rsidRDefault="000A3CD7" w:rsidP="00D67C2C">
      <w:pPr>
        <w:pStyle w:val="a8"/>
        <w:numPr>
          <w:ilvl w:val="0"/>
          <w:numId w:val="30"/>
        </w:numPr>
        <w:spacing w:after="0" w:line="240" w:lineRule="auto"/>
        <w:jc w:val="both"/>
        <w:rPr>
          <w:rFonts w:ascii="Times New Roman" w:hAnsi="Times New Roman"/>
          <w:sz w:val="24"/>
          <w:szCs w:val="24"/>
        </w:rPr>
      </w:pPr>
      <w:r w:rsidRPr="000A3CD7">
        <w:rPr>
          <w:rFonts w:ascii="Times New Roman" w:hAnsi="Times New Roman"/>
          <w:sz w:val="24"/>
          <w:szCs w:val="24"/>
        </w:rPr>
        <w:t>Выполнение работ по обследованию ГТС в п. Майский Курумканского района на сумму 70,0 тыс. руб.</w:t>
      </w:r>
    </w:p>
    <w:p w:rsidR="000A3CD7" w:rsidRPr="000A3CD7" w:rsidRDefault="000A3CD7" w:rsidP="000A3CD7">
      <w:pPr>
        <w:ind w:firstLine="567"/>
        <w:jc w:val="both"/>
      </w:pPr>
      <w:r w:rsidRPr="000A3CD7">
        <w:rPr>
          <w:b/>
        </w:rPr>
        <w:t>Подпрограмма 6:</w:t>
      </w:r>
      <w:r w:rsidRPr="000A3CD7">
        <w:t xml:space="preserve"> «Осуществление части полномочий муниципального района в соответствии с заключенными соглашениями»</w:t>
      </w:r>
    </w:p>
    <w:p w:rsidR="000A3CD7" w:rsidRPr="000A3CD7" w:rsidRDefault="000A3CD7" w:rsidP="000A3CD7">
      <w:pPr>
        <w:ind w:firstLine="567"/>
        <w:jc w:val="both"/>
      </w:pPr>
      <w:r w:rsidRPr="000A3CD7">
        <w:t>Цель - эффективное осуществление части полномочий органами местного самоуправления в соответствии с заключенными соглашениями.</w:t>
      </w:r>
    </w:p>
    <w:p w:rsidR="000A3CD7" w:rsidRPr="000A3CD7" w:rsidRDefault="000A3CD7" w:rsidP="000A3CD7">
      <w:pPr>
        <w:ind w:firstLine="567"/>
        <w:jc w:val="both"/>
      </w:pPr>
      <w:r w:rsidRPr="000A3CD7">
        <w:t xml:space="preserve"> На основании Решения Совета депутатов МО «Курумканский район» заключены соглашения о передаче сельскими поселениями полномочий по организации ритуальных услуг на уровне муниципального района, согласно которым сельским поселениям передаются межбюджетные трансферты в сумме 10,0 тыс. руб. ежегодно.</w:t>
      </w:r>
    </w:p>
    <w:p w:rsidR="000A3CD7" w:rsidRPr="000A3CD7" w:rsidRDefault="000A3CD7" w:rsidP="000A3CD7">
      <w:pPr>
        <w:pStyle w:val="a5"/>
        <w:ind w:firstLine="540"/>
        <w:jc w:val="center"/>
        <w:rPr>
          <w:rFonts w:ascii="Times New Roman" w:hAnsi="Times New Roman"/>
          <w:sz w:val="24"/>
          <w:szCs w:val="24"/>
        </w:rPr>
      </w:pPr>
      <w:r w:rsidRPr="000A3CD7">
        <w:rPr>
          <w:rFonts w:ascii="Times New Roman" w:hAnsi="Times New Roman"/>
          <w:sz w:val="24"/>
          <w:szCs w:val="24"/>
          <w:lang w:val="en-US"/>
        </w:rPr>
        <w:t>III</w:t>
      </w:r>
      <w:r w:rsidRPr="000A3CD7">
        <w:rPr>
          <w:rFonts w:ascii="Times New Roman" w:hAnsi="Times New Roman"/>
          <w:sz w:val="24"/>
          <w:szCs w:val="24"/>
        </w:rPr>
        <w:t>. Анализ факторов, повлиявших на ход реализации муниципальной программы</w:t>
      </w:r>
    </w:p>
    <w:p w:rsidR="000A3CD7" w:rsidRPr="000A3CD7" w:rsidRDefault="000A3CD7" w:rsidP="000A3CD7">
      <w:pPr>
        <w:pStyle w:val="a5"/>
        <w:ind w:firstLine="539"/>
        <w:jc w:val="both"/>
        <w:rPr>
          <w:rFonts w:ascii="Times New Roman" w:hAnsi="Times New Roman"/>
          <w:color w:val="000000"/>
          <w:sz w:val="24"/>
          <w:szCs w:val="24"/>
        </w:rPr>
      </w:pPr>
      <w:r w:rsidRPr="000A3CD7">
        <w:rPr>
          <w:rFonts w:ascii="Times New Roman" w:hAnsi="Times New Roman"/>
          <w:color w:val="000000"/>
          <w:sz w:val="24"/>
          <w:szCs w:val="24"/>
        </w:rPr>
        <w:t>Основными факторами, влияющими на реализацию муниципальной программы, стали:</w:t>
      </w:r>
    </w:p>
    <w:p w:rsidR="000A3CD7" w:rsidRPr="000A3CD7" w:rsidRDefault="000A3CD7" w:rsidP="000A3CD7">
      <w:pPr>
        <w:pStyle w:val="a5"/>
        <w:ind w:firstLine="539"/>
        <w:jc w:val="both"/>
        <w:rPr>
          <w:rFonts w:ascii="Times New Roman" w:hAnsi="Times New Roman"/>
          <w:sz w:val="24"/>
          <w:szCs w:val="24"/>
        </w:rPr>
      </w:pPr>
      <w:r w:rsidRPr="000A3CD7">
        <w:rPr>
          <w:rFonts w:ascii="Times New Roman" w:hAnsi="Times New Roman"/>
          <w:sz w:val="24"/>
          <w:szCs w:val="24"/>
        </w:rPr>
        <w:t>- оплата выполненных работ в сроки, предусмотренные муниципальными контрактами.</w:t>
      </w:r>
    </w:p>
    <w:p w:rsidR="000A3CD7" w:rsidRPr="000A3CD7" w:rsidRDefault="000A3CD7" w:rsidP="000A3CD7">
      <w:pPr>
        <w:pStyle w:val="a5"/>
        <w:ind w:firstLine="720"/>
        <w:jc w:val="center"/>
        <w:rPr>
          <w:rFonts w:ascii="Times New Roman" w:hAnsi="Times New Roman"/>
          <w:sz w:val="24"/>
          <w:szCs w:val="24"/>
        </w:rPr>
      </w:pPr>
      <w:r w:rsidRPr="000A3CD7">
        <w:rPr>
          <w:rFonts w:ascii="Times New Roman" w:hAnsi="Times New Roman"/>
          <w:sz w:val="24"/>
          <w:szCs w:val="24"/>
          <w:lang w:val="en-US"/>
        </w:rPr>
        <w:t>IV</w:t>
      </w:r>
      <w:r w:rsidRPr="000A3CD7">
        <w:rPr>
          <w:rFonts w:ascii="Times New Roman" w:hAnsi="Times New Roman"/>
          <w:sz w:val="24"/>
          <w:szCs w:val="24"/>
        </w:rPr>
        <w:t>. Сведения об использовании бюджетных ассигнований и иных средств на реализацию мероприятий</w:t>
      </w:r>
    </w:p>
    <w:p w:rsidR="000A3CD7" w:rsidRPr="000A3CD7" w:rsidRDefault="000A3CD7" w:rsidP="000A3CD7">
      <w:pPr>
        <w:autoSpaceDE w:val="0"/>
        <w:autoSpaceDN w:val="0"/>
        <w:adjustRightInd w:val="0"/>
        <w:ind w:firstLine="540"/>
        <w:jc w:val="both"/>
      </w:pPr>
      <w:r w:rsidRPr="000A3CD7">
        <w:t>На реализацию мероприятий по муниципальной программе освоено 28 623,141 тыс. руб., что составляет 100,0%.</w:t>
      </w:r>
    </w:p>
    <w:p w:rsidR="000A3CD7" w:rsidRPr="000A3CD7" w:rsidRDefault="000A3CD7" w:rsidP="000A3CD7">
      <w:pPr>
        <w:ind w:firstLine="540"/>
        <w:jc w:val="both"/>
      </w:pPr>
      <w:r w:rsidRPr="000A3CD7">
        <w:t xml:space="preserve">Сведения об использовании федерального, регионального, местного и внебюджетных источников на реализацию муниципальной программы за 2019 год приведены в таблице 2. </w:t>
      </w:r>
    </w:p>
    <w:p w:rsidR="000A3CD7" w:rsidRPr="000A3CD7" w:rsidRDefault="000A3CD7" w:rsidP="000A3CD7">
      <w:pPr>
        <w:pStyle w:val="a5"/>
        <w:spacing w:after="120"/>
        <w:ind w:firstLine="720"/>
        <w:jc w:val="both"/>
        <w:rPr>
          <w:rFonts w:ascii="Times New Roman" w:hAnsi="Times New Roman"/>
          <w:sz w:val="24"/>
          <w:szCs w:val="24"/>
        </w:rPr>
      </w:pPr>
      <w:r w:rsidRPr="000A3CD7">
        <w:rPr>
          <w:rFonts w:ascii="Times New Roman" w:hAnsi="Times New Roman"/>
          <w:sz w:val="24"/>
          <w:szCs w:val="24"/>
        </w:rPr>
        <w:t>Таблица 2</w:t>
      </w:r>
    </w:p>
    <w:tbl>
      <w:tblPr>
        <w:tblW w:w="10206" w:type="dxa"/>
        <w:tblInd w:w="108" w:type="dxa"/>
        <w:tblLayout w:type="fixed"/>
        <w:tblLook w:val="0000" w:firstRow="0" w:lastRow="0" w:firstColumn="0" w:lastColumn="0" w:noHBand="0" w:noVBand="0"/>
      </w:tblPr>
      <w:tblGrid>
        <w:gridCol w:w="2268"/>
        <w:gridCol w:w="993"/>
        <w:gridCol w:w="1134"/>
        <w:gridCol w:w="141"/>
        <w:gridCol w:w="1276"/>
        <w:gridCol w:w="142"/>
        <w:gridCol w:w="567"/>
        <w:gridCol w:w="1276"/>
        <w:gridCol w:w="141"/>
        <w:gridCol w:w="1134"/>
        <w:gridCol w:w="142"/>
        <w:gridCol w:w="142"/>
        <w:gridCol w:w="850"/>
      </w:tblGrid>
      <w:tr w:rsidR="000A3CD7" w:rsidRPr="000A3CD7" w:rsidTr="000A3CD7">
        <w:trPr>
          <w:trHeight w:val="553"/>
        </w:trPr>
        <w:tc>
          <w:tcPr>
            <w:tcW w:w="22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A3CD7" w:rsidRPr="000A3CD7" w:rsidRDefault="000A3CD7" w:rsidP="000A3CD7">
            <w:pPr>
              <w:jc w:val="center"/>
            </w:pPr>
            <w:r w:rsidRPr="000A3CD7">
              <w:t>Наименование основного мероприятия</w:t>
            </w:r>
          </w:p>
        </w:tc>
        <w:tc>
          <w:tcPr>
            <w:tcW w:w="4253" w:type="dxa"/>
            <w:gridSpan w:val="6"/>
            <w:tcBorders>
              <w:top w:val="single" w:sz="4" w:space="0" w:color="auto"/>
              <w:left w:val="nil"/>
              <w:bottom w:val="single" w:sz="4" w:space="0" w:color="auto"/>
              <w:right w:val="single" w:sz="4" w:space="0" w:color="000000"/>
            </w:tcBorders>
            <w:shd w:val="clear" w:color="auto" w:fill="auto"/>
            <w:vAlign w:val="center"/>
          </w:tcPr>
          <w:p w:rsidR="000A3CD7" w:rsidRPr="000A3CD7" w:rsidRDefault="000A3CD7" w:rsidP="000A3CD7">
            <w:pPr>
              <w:jc w:val="center"/>
            </w:pPr>
            <w:r w:rsidRPr="000A3CD7">
              <w:t>2019 год (руб.)</w:t>
            </w:r>
          </w:p>
        </w:tc>
        <w:tc>
          <w:tcPr>
            <w:tcW w:w="3685" w:type="dxa"/>
            <w:gridSpan w:val="6"/>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jc w:val="center"/>
            </w:pPr>
            <w:r w:rsidRPr="000A3CD7">
              <w:t>Показатели муниципальной программы</w:t>
            </w:r>
          </w:p>
        </w:tc>
      </w:tr>
      <w:tr w:rsidR="000A3CD7" w:rsidRPr="000A3CD7" w:rsidTr="000A3CD7">
        <w:trPr>
          <w:trHeight w:val="765"/>
        </w:trPr>
        <w:tc>
          <w:tcPr>
            <w:tcW w:w="2268" w:type="dxa"/>
            <w:vMerge/>
            <w:tcBorders>
              <w:top w:val="single" w:sz="4" w:space="0" w:color="auto"/>
              <w:left w:val="single" w:sz="4" w:space="0" w:color="auto"/>
              <w:bottom w:val="single" w:sz="4" w:space="0" w:color="000000"/>
              <w:right w:val="single" w:sz="4" w:space="0" w:color="auto"/>
            </w:tcBorders>
            <w:vAlign w:val="center"/>
          </w:tcPr>
          <w:p w:rsidR="000A3CD7" w:rsidRPr="000A3CD7" w:rsidRDefault="000A3CD7" w:rsidP="000A3CD7"/>
        </w:tc>
        <w:tc>
          <w:tcPr>
            <w:tcW w:w="993" w:type="dxa"/>
            <w:tcBorders>
              <w:top w:val="nil"/>
              <w:left w:val="nil"/>
              <w:bottom w:val="single" w:sz="4" w:space="0" w:color="auto"/>
              <w:right w:val="single" w:sz="4" w:space="0" w:color="auto"/>
            </w:tcBorders>
            <w:shd w:val="clear" w:color="auto" w:fill="auto"/>
          </w:tcPr>
          <w:p w:rsidR="000A3CD7" w:rsidRPr="000A3CD7" w:rsidRDefault="000A3CD7" w:rsidP="000A3CD7">
            <w:pPr>
              <w:jc w:val="center"/>
              <w:rPr>
                <w:color w:val="000000"/>
              </w:rPr>
            </w:pPr>
            <w:r w:rsidRPr="000A3CD7">
              <w:t>ФБ</w:t>
            </w:r>
          </w:p>
        </w:tc>
        <w:tc>
          <w:tcPr>
            <w:tcW w:w="1134" w:type="dxa"/>
            <w:tcBorders>
              <w:top w:val="nil"/>
              <w:left w:val="nil"/>
              <w:bottom w:val="single" w:sz="4" w:space="0" w:color="auto"/>
              <w:right w:val="single" w:sz="4" w:space="0" w:color="auto"/>
            </w:tcBorders>
            <w:shd w:val="clear" w:color="auto" w:fill="auto"/>
          </w:tcPr>
          <w:p w:rsidR="000A3CD7" w:rsidRPr="000A3CD7" w:rsidRDefault="000A3CD7" w:rsidP="000A3CD7">
            <w:pPr>
              <w:jc w:val="center"/>
              <w:rPr>
                <w:color w:val="000000"/>
              </w:rPr>
            </w:pPr>
            <w:r w:rsidRPr="000A3CD7">
              <w:t>РБ</w:t>
            </w:r>
          </w:p>
        </w:tc>
        <w:tc>
          <w:tcPr>
            <w:tcW w:w="1417" w:type="dxa"/>
            <w:gridSpan w:val="2"/>
            <w:tcBorders>
              <w:top w:val="nil"/>
              <w:left w:val="nil"/>
              <w:bottom w:val="single" w:sz="4" w:space="0" w:color="auto"/>
              <w:right w:val="single" w:sz="4" w:space="0" w:color="auto"/>
            </w:tcBorders>
            <w:shd w:val="clear" w:color="auto" w:fill="auto"/>
          </w:tcPr>
          <w:p w:rsidR="000A3CD7" w:rsidRPr="000A3CD7" w:rsidRDefault="000A3CD7" w:rsidP="000A3CD7">
            <w:pPr>
              <w:jc w:val="center"/>
              <w:rPr>
                <w:color w:val="000000"/>
              </w:rPr>
            </w:pPr>
            <w:r w:rsidRPr="000A3CD7">
              <w:t>МБ</w:t>
            </w:r>
          </w:p>
        </w:tc>
        <w:tc>
          <w:tcPr>
            <w:tcW w:w="709" w:type="dxa"/>
            <w:gridSpan w:val="2"/>
            <w:tcBorders>
              <w:top w:val="nil"/>
              <w:left w:val="nil"/>
              <w:bottom w:val="single" w:sz="4" w:space="0" w:color="auto"/>
              <w:right w:val="single" w:sz="4" w:space="0" w:color="auto"/>
            </w:tcBorders>
            <w:shd w:val="clear" w:color="auto" w:fill="auto"/>
          </w:tcPr>
          <w:p w:rsidR="000A3CD7" w:rsidRPr="000A3CD7" w:rsidRDefault="000A3CD7" w:rsidP="000A3CD7">
            <w:pPr>
              <w:jc w:val="center"/>
              <w:rPr>
                <w:color w:val="000000"/>
              </w:rPr>
            </w:pPr>
            <w:r w:rsidRPr="000A3CD7">
              <w:t>Вн. средства</w:t>
            </w:r>
          </w:p>
        </w:tc>
        <w:tc>
          <w:tcPr>
            <w:tcW w:w="1417" w:type="dxa"/>
            <w:gridSpan w:val="2"/>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jc w:val="center"/>
            </w:pPr>
            <w:r w:rsidRPr="000A3CD7">
              <w:t>План</w:t>
            </w:r>
          </w:p>
        </w:tc>
        <w:tc>
          <w:tcPr>
            <w:tcW w:w="1418" w:type="dxa"/>
            <w:gridSpan w:val="3"/>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pStyle w:val="s1"/>
              <w:jc w:val="center"/>
            </w:pPr>
            <w:r w:rsidRPr="000A3CD7">
              <w:t>Факт</w:t>
            </w:r>
          </w:p>
        </w:tc>
        <w:tc>
          <w:tcPr>
            <w:tcW w:w="850" w:type="dxa"/>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pStyle w:val="s1"/>
              <w:jc w:val="center"/>
            </w:pPr>
            <w:r w:rsidRPr="000A3CD7">
              <w:t>Остаток</w:t>
            </w:r>
          </w:p>
        </w:tc>
      </w:tr>
      <w:tr w:rsidR="000A3CD7" w:rsidRPr="000A3CD7" w:rsidTr="000A3CD7">
        <w:trPr>
          <w:trHeight w:val="289"/>
        </w:trPr>
        <w:tc>
          <w:tcPr>
            <w:tcW w:w="10206" w:type="dxa"/>
            <w:gridSpan w:val="13"/>
            <w:tcBorders>
              <w:top w:val="single" w:sz="4" w:space="0" w:color="auto"/>
              <w:left w:val="single" w:sz="4" w:space="0" w:color="auto"/>
              <w:bottom w:val="single" w:sz="4" w:space="0" w:color="000000"/>
              <w:right w:val="single" w:sz="4" w:space="0" w:color="auto"/>
            </w:tcBorders>
            <w:vAlign w:val="center"/>
          </w:tcPr>
          <w:p w:rsidR="000A3CD7" w:rsidRPr="000A3CD7" w:rsidRDefault="000A3CD7" w:rsidP="000A3CD7">
            <w:pPr>
              <w:pStyle w:val="s1"/>
              <w:jc w:val="center"/>
            </w:pPr>
            <w:r w:rsidRPr="000A3CD7">
              <w:t>Подпрограмма 1: «Развитие дорожного хозяйства»</w:t>
            </w:r>
          </w:p>
        </w:tc>
      </w:tr>
      <w:tr w:rsidR="000A3CD7" w:rsidRPr="000A3CD7" w:rsidTr="000A3CD7">
        <w:trPr>
          <w:trHeight w:val="960"/>
        </w:trPr>
        <w:tc>
          <w:tcPr>
            <w:tcW w:w="2268" w:type="dxa"/>
            <w:tcBorders>
              <w:top w:val="nil"/>
              <w:left w:val="single" w:sz="4" w:space="0" w:color="auto"/>
              <w:bottom w:val="single" w:sz="4" w:space="0" w:color="auto"/>
              <w:right w:val="single" w:sz="4" w:space="0" w:color="auto"/>
            </w:tcBorders>
            <w:shd w:val="clear" w:color="auto" w:fill="auto"/>
            <w:vAlign w:val="bottom"/>
          </w:tcPr>
          <w:p w:rsidR="000A3CD7" w:rsidRPr="000A3CD7" w:rsidRDefault="000A3CD7" w:rsidP="000A3CD7">
            <w:r w:rsidRPr="000A3CD7">
              <w:t>Содержание и развитие дорожного хозяйства</w:t>
            </w:r>
          </w:p>
        </w:tc>
        <w:tc>
          <w:tcPr>
            <w:tcW w:w="993" w:type="dxa"/>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autoSpaceDE w:val="0"/>
              <w:autoSpaceDN w:val="0"/>
              <w:adjustRightInd w:val="0"/>
              <w:jc w:val="center"/>
            </w:pPr>
            <w:r w:rsidRPr="000A3CD7">
              <w:t>-</w:t>
            </w:r>
          </w:p>
        </w:tc>
        <w:tc>
          <w:tcPr>
            <w:tcW w:w="1134" w:type="dxa"/>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autoSpaceDE w:val="0"/>
              <w:autoSpaceDN w:val="0"/>
              <w:adjustRightInd w:val="0"/>
              <w:jc w:val="center"/>
            </w:pPr>
            <w:r w:rsidRPr="000A3CD7">
              <w:t>799,4</w:t>
            </w:r>
          </w:p>
        </w:tc>
        <w:tc>
          <w:tcPr>
            <w:tcW w:w="1417" w:type="dxa"/>
            <w:gridSpan w:val="2"/>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autoSpaceDE w:val="0"/>
              <w:autoSpaceDN w:val="0"/>
              <w:adjustRightInd w:val="0"/>
              <w:jc w:val="center"/>
            </w:pPr>
            <w:r w:rsidRPr="000A3CD7">
              <w:t>18 833,279</w:t>
            </w:r>
          </w:p>
        </w:tc>
        <w:tc>
          <w:tcPr>
            <w:tcW w:w="709" w:type="dxa"/>
            <w:gridSpan w:val="2"/>
            <w:tcBorders>
              <w:top w:val="nil"/>
              <w:left w:val="nil"/>
              <w:bottom w:val="single" w:sz="4" w:space="0" w:color="auto"/>
              <w:right w:val="single" w:sz="4" w:space="0" w:color="auto"/>
            </w:tcBorders>
            <w:shd w:val="clear" w:color="auto" w:fill="auto"/>
            <w:vAlign w:val="center"/>
          </w:tcPr>
          <w:p w:rsidR="000A3CD7" w:rsidRPr="000A3CD7" w:rsidRDefault="000A3CD7" w:rsidP="000A3CD7">
            <w:pPr>
              <w:jc w:val="center"/>
            </w:pPr>
          </w:p>
        </w:tc>
        <w:tc>
          <w:tcPr>
            <w:tcW w:w="1417" w:type="dxa"/>
            <w:gridSpan w:val="2"/>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jc w:val="center"/>
              <w:rPr>
                <w:bCs/>
                <w:color w:val="000000"/>
              </w:rPr>
            </w:pPr>
            <w:r w:rsidRPr="000A3CD7">
              <w:rPr>
                <w:bCs/>
                <w:color w:val="000000"/>
              </w:rPr>
              <w:t>19 632,679</w:t>
            </w:r>
          </w:p>
        </w:tc>
        <w:tc>
          <w:tcPr>
            <w:tcW w:w="1418" w:type="dxa"/>
            <w:gridSpan w:val="3"/>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jc w:val="center"/>
              <w:rPr>
                <w:bCs/>
                <w:color w:val="000000"/>
              </w:rPr>
            </w:pPr>
            <w:r w:rsidRPr="000A3CD7">
              <w:rPr>
                <w:bCs/>
                <w:color w:val="000000"/>
              </w:rPr>
              <w:t>19 632,679</w:t>
            </w:r>
          </w:p>
        </w:tc>
        <w:tc>
          <w:tcPr>
            <w:tcW w:w="850" w:type="dxa"/>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jc w:val="center"/>
              <w:rPr>
                <w:bCs/>
                <w:color w:val="000000"/>
              </w:rPr>
            </w:pPr>
            <w:r w:rsidRPr="000A3CD7">
              <w:rPr>
                <w:bCs/>
                <w:color w:val="000000"/>
              </w:rPr>
              <w:t>0</w:t>
            </w:r>
          </w:p>
        </w:tc>
      </w:tr>
      <w:tr w:rsidR="000A3CD7" w:rsidRPr="000A3CD7" w:rsidTr="000A3CD7">
        <w:trPr>
          <w:trHeight w:val="423"/>
        </w:trPr>
        <w:tc>
          <w:tcPr>
            <w:tcW w:w="10206" w:type="dxa"/>
            <w:gridSpan w:val="13"/>
            <w:tcBorders>
              <w:top w:val="nil"/>
              <w:left w:val="single" w:sz="4" w:space="0" w:color="auto"/>
              <w:bottom w:val="single" w:sz="4" w:space="0" w:color="auto"/>
              <w:right w:val="single" w:sz="4" w:space="0" w:color="auto"/>
            </w:tcBorders>
            <w:shd w:val="clear" w:color="auto" w:fill="auto"/>
            <w:vAlign w:val="bottom"/>
          </w:tcPr>
          <w:p w:rsidR="000A3CD7" w:rsidRPr="000A3CD7" w:rsidRDefault="000A3CD7" w:rsidP="000A3CD7">
            <w:pPr>
              <w:jc w:val="center"/>
              <w:rPr>
                <w:bCs/>
                <w:color w:val="000000"/>
              </w:rPr>
            </w:pPr>
            <w:r w:rsidRPr="000A3CD7">
              <w:t>Подпрограмма 2: «Подготовка объектов жилищно-коммунального хозяйства к отопительному сезону»</w:t>
            </w:r>
          </w:p>
        </w:tc>
      </w:tr>
      <w:tr w:rsidR="000A3CD7" w:rsidRPr="000A3CD7" w:rsidTr="000A3CD7">
        <w:trPr>
          <w:trHeight w:val="645"/>
        </w:trPr>
        <w:tc>
          <w:tcPr>
            <w:tcW w:w="2268" w:type="dxa"/>
            <w:tcBorders>
              <w:top w:val="nil"/>
              <w:left w:val="single" w:sz="4" w:space="0" w:color="auto"/>
              <w:bottom w:val="single" w:sz="4" w:space="0" w:color="auto"/>
              <w:right w:val="single" w:sz="4" w:space="0" w:color="auto"/>
            </w:tcBorders>
            <w:shd w:val="clear" w:color="auto" w:fill="auto"/>
            <w:vAlign w:val="bottom"/>
          </w:tcPr>
          <w:p w:rsidR="000A3CD7" w:rsidRPr="000A3CD7" w:rsidRDefault="000A3CD7" w:rsidP="000A3CD7">
            <w:r w:rsidRPr="000A3CD7">
              <w:t>Внесение изменений в генеральные планы и правила землепользования и застройки сельских поселений</w:t>
            </w:r>
          </w:p>
        </w:tc>
        <w:tc>
          <w:tcPr>
            <w:tcW w:w="993" w:type="dxa"/>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autoSpaceDE w:val="0"/>
              <w:autoSpaceDN w:val="0"/>
              <w:adjustRightInd w:val="0"/>
              <w:jc w:val="center"/>
            </w:pPr>
            <w:r w:rsidRPr="000A3CD7">
              <w:t>-</w:t>
            </w:r>
          </w:p>
        </w:tc>
        <w:tc>
          <w:tcPr>
            <w:tcW w:w="1134" w:type="dxa"/>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autoSpaceDE w:val="0"/>
              <w:autoSpaceDN w:val="0"/>
              <w:adjustRightInd w:val="0"/>
              <w:jc w:val="center"/>
            </w:pPr>
            <w:r w:rsidRPr="000A3CD7">
              <w:t>4 845,7</w:t>
            </w:r>
          </w:p>
        </w:tc>
        <w:tc>
          <w:tcPr>
            <w:tcW w:w="1417" w:type="dxa"/>
            <w:gridSpan w:val="2"/>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autoSpaceDE w:val="0"/>
              <w:autoSpaceDN w:val="0"/>
              <w:adjustRightInd w:val="0"/>
              <w:jc w:val="center"/>
            </w:pPr>
            <w:r w:rsidRPr="000A3CD7">
              <w:t>1 523,5</w:t>
            </w:r>
          </w:p>
        </w:tc>
        <w:tc>
          <w:tcPr>
            <w:tcW w:w="709" w:type="dxa"/>
            <w:gridSpan w:val="2"/>
            <w:tcBorders>
              <w:top w:val="nil"/>
              <w:left w:val="nil"/>
              <w:bottom w:val="single" w:sz="4" w:space="0" w:color="auto"/>
              <w:right w:val="single" w:sz="4" w:space="0" w:color="auto"/>
            </w:tcBorders>
            <w:shd w:val="clear" w:color="auto" w:fill="auto"/>
            <w:vAlign w:val="center"/>
          </w:tcPr>
          <w:p w:rsidR="000A3CD7" w:rsidRPr="000A3CD7" w:rsidRDefault="000A3CD7" w:rsidP="000A3CD7">
            <w:pPr>
              <w:jc w:val="center"/>
            </w:pPr>
          </w:p>
        </w:tc>
        <w:tc>
          <w:tcPr>
            <w:tcW w:w="1417" w:type="dxa"/>
            <w:gridSpan w:val="2"/>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autoSpaceDE w:val="0"/>
              <w:autoSpaceDN w:val="0"/>
              <w:adjustRightInd w:val="0"/>
              <w:jc w:val="center"/>
            </w:pPr>
            <w:r w:rsidRPr="000A3CD7">
              <w:t>6 369,2</w:t>
            </w:r>
          </w:p>
        </w:tc>
        <w:tc>
          <w:tcPr>
            <w:tcW w:w="1276" w:type="dxa"/>
            <w:gridSpan w:val="2"/>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autoSpaceDE w:val="0"/>
              <w:autoSpaceDN w:val="0"/>
              <w:adjustRightInd w:val="0"/>
              <w:jc w:val="center"/>
            </w:pPr>
            <w:r w:rsidRPr="000A3CD7">
              <w:t>6 369,2</w:t>
            </w:r>
          </w:p>
        </w:tc>
        <w:tc>
          <w:tcPr>
            <w:tcW w:w="992" w:type="dxa"/>
            <w:gridSpan w:val="2"/>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autoSpaceDE w:val="0"/>
              <w:autoSpaceDN w:val="0"/>
              <w:adjustRightInd w:val="0"/>
              <w:jc w:val="center"/>
            </w:pPr>
            <w:r w:rsidRPr="000A3CD7">
              <w:t>0</w:t>
            </w:r>
          </w:p>
        </w:tc>
      </w:tr>
      <w:tr w:rsidR="000A3CD7" w:rsidRPr="000A3CD7" w:rsidTr="000A3CD7">
        <w:trPr>
          <w:trHeight w:val="491"/>
        </w:trPr>
        <w:tc>
          <w:tcPr>
            <w:tcW w:w="10206" w:type="dxa"/>
            <w:gridSpan w:val="13"/>
            <w:tcBorders>
              <w:top w:val="nil"/>
              <w:left w:val="single" w:sz="4" w:space="0" w:color="auto"/>
              <w:bottom w:val="single" w:sz="4" w:space="0" w:color="auto"/>
              <w:right w:val="single" w:sz="4" w:space="0" w:color="auto"/>
            </w:tcBorders>
            <w:shd w:val="clear" w:color="auto" w:fill="auto"/>
            <w:vAlign w:val="bottom"/>
          </w:tcPr>
          <w:p w:rsidR="000A3CD7" w:rsidRPr="000A3CD7" w:rsidRDefault="000A3CD7" w:rsidP="000A3CD7">
            <w:pPr>
              <w:autoSpaceDE w:val="0"/>
              <w:autoSpaceDN w:val="0"/>
              <w:adjustRightInd w:val="0"/>
              <w:jc w:val="center"/>
              <w:rPr>
                <w:bCs/>
                <w:color w:val="000000"/>
              </w:rPr>
            </w:pPr>
            <w:r w:rsidRPr="000A3CD7">
              <w:t>Подпрограмма 3: «Формирование генеральных планов и правил землепользования и застройки сельских поселений»</w:t>
            </w:r>
          </w:p>
        </w:tc>
      </w:tr>
      <w:tr w:rsidR="000A3CD7" w:rsidRPr="000A3CD7" w:rsidTr="000A3CD7">
        <w:trPr>
          <w:trHeight w:val="645"/>
        </w:trPr>
        <w:tc>
          <w:tcPr>
            <w:tcW w:w="2268" w:type="dxa"/>
            <w:tcBorders>
              <w:top w:val="nil"/>
              <w:left w:val="single" w:sz="4" w:space="0" w:color="auto"/>
              <w:bottom w:val="single" w:sz="4" w:space="0" w:color="auto"/>
              <w:right w:val="single" w:sz="4" w:space="0" w:color="auto"/>
            </w:tcBorders>
            <w:shd w:val="clear" w:color="auto" w:fill="auto"/>
            <w:vAlign w:val="bottom"/>
          </w:tcPr>
          <w:p w:rsidR="000A3CD7" w:rsidRPr="000A3CD7" w:rsidRDefault="000A3CD7" w:rsidP="000A3CD7">
            <w:r w:rsidRPr="000A3CD7">
              <w:lastRenderedPageBreak/>
              <w:t>Ремонт объектов коммунального хозяйства</w:t>
            </w:r>
          </w:p>
        </w:tc>
        <w:tc>
          <w:tcPr>
            <w:tcW w:w="993" w:type="dxa"/>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autoSpaceDE w:val="0"/>
              <w:autoSpaceDN w:val="0"/>
              <w:adjustRightInd w:val="0"/>
              <w:jc w:val="center"/>
            </w:pPr>
            <w:r w:rsidRPr="000A3CD7">
              <w:t>-</w:t>
            </w:r>
          </w:p>
        </w:tc>
        <w:tc>
          <w:tcPr>
            <w:tcW w:w="1275" w:type="dxa"/>
            <w:gridSpan w:val="2"/>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autoSpaceDE w:val="0"/>
              <w:autoSpaceDN w:val="0"/>
              <w:adjustRightInd w:val="0"/>
              <w:jc w:val="center"/>
            </w:pPr>
            <w:r w:rsidRPr="000A3CD7">
              <w:t>2 058,899</w:t>
            </w:r>
          </w:p>
        </w:tc>
        <w:tc>
          <w:tcPr>
            <w:tcW w:w="1276" w:type="dxa"/>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autoSpaceDE w:val="0"/>
              <w:autoSpaceDN w:val="0"/>
              <w:adjustRightInd w:val="0"/>
              <w:jc w:val="center"/>
            </w:pPr>
            <w:r w:rsidRPr="000A3CD7">
              <w:t>108,363</w:t>
            </w:r>
          </w:p>
        </w:tc>
        <w:tc>
          <w:tcPr>
            <w:tcW w:w="709" w:type="dxa"/>
            <w:gridSpan w:val="2"/>
            <w:tcBorders>
              <w:top w:val="nil"/>
              <w:left w:val="nil"/>
              <w:bottom w:val="single" w:sz="4" w:space="0" w:color="auto"/>
              <w:right w:val="single" w:sz="4" w:space="0" w:color="auto"/>
            </w:tcBorders>
            <w:shd w:val="clear" w:color="auto" w:fill="auto"/>
            <w:vAlign w:val="center"/>
          </w:tcPr>
          <w:p w:rsidR="000A3CD7" w:rsidRPr="000A3CD7" w:rsidRDefault="000A3CD7" w:rsidP="000A3CD7">
            <w:pPr>
              <w:jc w:val="center"/>
            </w:pPr>
          </w:p>
        </w:tc>
        <w:tc>
          <w:tcPr>
            <w:tcW w:w="1417" w:type="dxa"/>
            <w:gridSpan w:val="2"/>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autoSpaceDE w:val="0"/>
              <w:autoSpaceDN w:val="0"/>
              <w:adjustRightInd w:val="0"/>
              <w:jc w:val="center"/>
            </w:pPr>
            <w:r w:rsidRPr="000A3CD7">
              <w:t>2 167,262</w:t>
            </w:r>
          </w:p>
        </w:tc>
        <w:tc>
          <w:tcPr>
            <w:tcW w:w="1276" w:type="dxa"/>
            <w:gridSpan w:val="2"/>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autoSpaceDE w:val="0"/>
              <w:autoSpaceDN w:val="0"/>
              <w:adjustRightInd w:val="0"/>
              <w:jc w:val="center"/>
            </w:pPr>
            <w:r w:rsidRPr="000A3CD7">
              <w:t>2 167,262</w:t>
            </w:r>
          </w:p>
        </w:tc>
        <w:tc>
          <w:tcPr>
            <w:tcW w:w="992" w:type="dxa"/>
            <w:gridSpan w:val="2"/>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autoSpaceDE w:val="0"/>
              <w:autoSpaceDN w:val="0"/>
              <w:adjustRightInd w:val="0"/>
              <w:jc w:val="center"/>
            </w:pPr>
            <w:r w:rsidRPr="000A3CD7">
              <w:t>0</w:t>
            </w:r>
          </w:p>
        </w:tc>
      </w:tr>
      <w:tr w:rsidR="000A3CD7" w:rsidRPr="000A3CD7" w:rsidTr="000A3CD7">
        <w:trPr>
          <w:trHeight w:val="511"/>
        </w:trPr>
        <w:tc>
          <w:tcPr>
            <w:tcW w:w="10206" w:type="dxa"/>
            <w:gridSpan w:val="13"/>
            <w:tcBorders>
              <w:top w:val="nil"/>
              <w:left w:val="single" w:sz="4" w:space="0" w:color="auto"/>
              <w:bottom w:val="single" w:sz="4" w:space="0" w:color="auto"/>
              <w:right w:val="single" w:sz="4" w:space="0" w:color="auto"/>
            </w:tcBorders>
            <w:shd w:val="clear" w:color="auto" w:fill="auto"/>
            <w:vAlign w:val="bottom"/>
          </w:tcPr>
          <w:p w:rsidR="000A3CD7" w:rsidRPr="000A3CD7" w:rsidRDefault="000A3CD7" w:rsidP="000A3CD7">
            <w:pPr>
              <w:jc w:val="center"/>
              <w:rPr>
                <w:bCs/>
                <w:color w:val="000000"/>
              </w:rPr>
            </w:pPr>
            <w:r w:rsidRPr="000A3CD7">
              <w:t>Подпрограмма 4: Осуществление части полномочий муниципального района в соответствии с заключенными соглашениями</w:t>
            </w:r>
          </w:p>
        </w:tc>
      </w:tr>
      <w:tr w:rsidR="000A3CD7" w:rsidRPr="000A3CD7" w:rsidTr="000A3CD7">
        <w:trPr>
          <w:trHeight w:val="645"/>
        </w:trPr>
        <w:tc>
          <w:tcPr>
            <w:tcW w:w="2268" w:type="dxa"/>
            <w:tcBorders>
              <w:top w:val="nil"/>
              <w:left w:val="single" w:sz="4" w:space="0" w:color="auto"/>
              <w:bottom w:val="single" w:sz="4" w:space="0" w:color="auto"/>
              <w:right w:val="single" w:sz="4" w:space="0" w:color="auto"/>
            </w:tcBorders>
            <w:shd w:val="clear" w:color="auto" w:fill="auto"/>
            <w:vAlign w:val="bottom"/>
          </w:tcPr>
          <w:p w:rsidR="000A3CD7" w:rsidRPr="000A3CD7" w:rsidRDefault="000A3CD7" w:rsidP="000A3CD7">
            <w:r w:rsidRPr="000A3CD7">
              <w:t>Осуществление части полномочий муниципального района по организации утилизации и переработки бытовых и промышленных отходов в соответствии с заключенными соглашениями</w:t>
            </w:r>
          </w:p>
        </w:tc>
        <w:tc>
          <w:tcPr>
            <w:tcW w:w="993" w:type="dxa"/>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autoSpaceDE w:val="0"/>
              <w:autoSpaceDN w:val="0"/>
              <w:adjustRightInd w:val="0"/>
              <w:jc w:val="center"/>
            </w:pPr>
          </w:p>
        </w:tc>
        <w:tc>
          <w:tcPr>
            <w:tcW w:w="1275" w:type="dxa"/>
            <w:gridSpan w:val="2"/>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autoSpaceDE w:val="0"/>
              <w:autoSpaceDN w:val="0"/>
              <w:adjustRightInd w:val="0"/>
              <w:jc w:val="center"/>
            </w:pPr>
          </w:p>
        </w:tc>
        <w:tc>
          <w:tcPr>
            <w:tcW w:w="1276" w:type="dxa"/>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jc w:val="center"/>
            </w:pPr>
            <w:r w:rsidRPr="000A3CD7">
              <w:t>300,00</w:t>
            </w:r>
          </w:p>
        </w:tc>
        <w:tc>
          <w:tcPr>
            <w:tcW w:w="709" w:type="dxa"/>
            <w:gridSpan w:val="2"/>
            <w:tcBorders>
              <w:top w:val="nil"/>
              <w:left w:val="nil"/>
              <w:bottom w:val="single" w:sz="4" w:space="0" w:color="auto"/>
              <w:right w:val="single" w:sz="4" w:space="0" w:color="auto"/>
            </w:tcBorders>
            <w:shd w:val="clear" w:color="auto" w:fill="auto"/>
            <w:vAlign w:val="center"/>
          </w:tcPr>
          <w:p w:rsidR="000A3CD7" w:rsidRPr="000A3CD7" w:rsidRDefault="000A3CD7" w:rsidP="000A3CD7">
            <w:pPr>
              <w:jc w:val="center"/>
            </w:pPr>
            <w:r w:rsidRPr="000A3CD7">
              <w:t>-</w:t>
            </w:r>
          </w:p>
        </w:tc>
        <w:tc>
          <w:tcPr>
            <w:tcW w:w="1276" w:type="dxa"/>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autoSpaceDE w:val="0"/>
              <w:autoSpaceDN w:val="0"/>
              <w:adjustRightInd w:val="0"/>
              <w:jc w:val="center"/>
            </w:pPr>
            <w:r w:rsidRPr="000A3CD7">
              <w:rPr>
                <w:bCs/>
              </w:rPr>
              <w:t>300,00</w:t>
            </w:r>
          </w:p>
        </w:tc>
        <w:tc>
          <w:tcPr>
            <w:tcW w:w="1275" w:type="dxa"/>
            <w:gridSpan w:val="2"/>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autoSpaceDE w:val="0"/>
              <w:autoSpaceDN w:val="0"/>
              <w:adjustRightInd w:val="0"/>
              <w:jc w:val="center"/>
            </w:pPr>
            <w:r w:rsidRPr="000A3CD7">
              <w:rPr>
                <w:bCs/>
              </w:rPr>
              <w:t>300,00</w:t>
            </w:r>
          </w:p>
        </w:tc>
        <w:tc>
          <w:tcPr>
            <w:tcW w:w="1134" w:type="dxa"/>
            <w:gridSpan w:val="3"/>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autoSpaceDE w:val="0"/>
              <w:autoSpaceDN w:val="0"/>
              <w:adjustRightInd w:val="0"/>
              <w:jc w:val="center"/>
              <w:rPr>
                <w:bCs/>
                <w:color w:val="000000"/>
              </w:rPr>
            </w:pPr>
            <w:r w:rsidRPr="000A3CD7">
              <w:rPr>
                <w:bCs/>
                <w:color w:val="000000"/>
              </w:rPr>
              <w:t>0</w:t>
            </w:r>
          </w:p>
        </w:tc>
      </w:tr>
      <w:tr w:rsidR="000A3CD7" w:rsidRPr="000A3CD7" w:rsidTr="000A3CD7">
        <w:trPr>
          <w:trHeight w:val="645"/>
        </w:trPr>
        <w:tc>
          <w:tcPr>
            <w:tcW w:w="2268" w:type="dxa"/>
            <w:tcBorders>
              <w:top w:val="nil"/>
              <w:left w:val="single" w:sz="4" w:space="0" w:color="auto"/>
              <w:bottom w:val="single" w:sz="4" w:space="0" w:color="auto"/>
              <w:right w:val="single" w:sz="4" w:space="0" w:color="auto"/>
            </w:tcBorders>
            <w:shd w:val="clear" w:color="auto" w:fill="auto"/>
            <w:vAlign w:val="bottom"/>
          </w:tcPr>
          <w:p w:rsidR="000A3CD7" w:rsidRPr="000A3CD7" w:rsidRDefault="000A3CD7" w:rsidP="000A3CD7">
            <w:r w:rsidRPr="000A3CD7">
              <w:t>Осуществление части полномочий муниципального района по организации водоснабжения населения в соответствии с заключенными соглашениями</w:t>
            </w:r>
          </w:p>
        </w:tc>
        <w:tc>
          <w:tcPr>
            <w:tcW w:w="993" w:type="dxa"/>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autoSpaceDE w:val="0"/>
              <w:autoSpaceDN w:val="0"/>
              <w:adjustRightInd w:val="0"/>
              <w:jc w:val="center"/>
            </w:pPr>
          </w:p>
        </w:tc>
        <w:tc>
          <w:tcPr>
            <w:tcW w:w="1275" w:type="dxa"/>
            <w:gridSpan w:val="2"/>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autoSpaceDE w:val="0"/>
              <w:autoSpaceDN w:val="0"/>
              <w:adjustRightInd w:val="0"/>
              <w:jc w:val="center"/>
            </w:pPr>
          </w:p>
        </w:tc>
        <w:tc>
          <w:tcPr>
            <w:tcW w:w="1276" w:type="dxa"/>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jc w:val="center"/>
            </w:pPr>
            <w:r w:rsidRPr="000A3CD7">
              <w:t>9,00</w:t>
            </w:r>
          </w:p>
        </w:tc>
        <w:tc>
          <w:tcPr>
            <w:tcW w:w="709" w:type="dxa"/>
            <w:gridSpan w:val="2"/>
            <w:tcBorders>
              <w:top w:val="nil"/>
              <w:left w:val="nil"/>
              <w:bottom w:val="single" w:sz="4" w:space="0" w:color="auto"/>
              <w:right w:val="single" w:sz="4" w:space="0" w:color="auto"/>
            </w:tcBorders>
            <w:shd w:val="clear" w:color="auto" w:fill="auto"/>
            <w:vAlign w:val="center"/>
          </w:tcPr>
          <w:p w:rsidR="000A3CD7" w:rsidRPr="000A3CD7" w:rsidRDefault="000A3CD7" w:rsidP="000A3CD7">
            <w:pPr>
              <w:jc w:val="center"/>
            </w:pPr>
          </w:p>
        </w:tc>
        <w:tc>
          <w:tcPr>
            <w:tcW w:w="1276" w:type="dxa"/>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autoSpaceDE w:val="0"/>
              <w:autoSpaceDN w:val="0"/>
              <w:adjustRightInd w:val="0"/>
              <w:jc w:val="center"/>
            </w:pPr>
            <w:r w:rsidRPr="000A3CD7">
              <w:t>9,00</w:t>
            </w:r>
          </w:p>
        </w:tc>
        <w:tc>
          <w:tcPr>
            <w:tcW w:w="1275" w:type="dxa"/>
            <w:gridSpan w:val="2"/>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autoSpaceDE w:val="0"/>
              <w:autoSpaceDN w:val="0"/>
              <w:adjustRightInd w:val="0"/>
              <w:jc w:val="center"/>
            </w:pPr>
            <w:r w:rsidRPr="000A3CD7">
              <w:t>9,00</w:t>
            </w:r>
          </w:p>
        </w:tc>
        <w:tc>
          <w:tcPr>
            <w:tcW w:w="1134" w:type="dxa"/>
            <w:gridSpan w:val="3"/>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autoSpaceDE w:val="0"/>
              <w:autoSpaceDN w:val="0"/>
              <w:adjustRightInd w:val="0"/>
              <w:jc w:val="center"/>
              <w:rPr>
                <w:bCs/>
                <w:color w:val="000000"/>
              </w:rPr>
            </w:pPr>
            <w:r w:rsidRPr="000A3CD7">
              <w:rPr>
                <w:bCs/>
                <w:color w:val="000000"/>
              </w:rPr>
              <w:t>0</w:t>
            </w:r>
          </w:p>
        </w:tc>
      </w:tr>
      <w:tr w:rsidR="000A3CD7" w:rsidRPr="000A3CD7" w:rsidTr="000A3CD7">
        <w:trPr>
          <w:trHeight w:val="527"/>
        </w:trPr>
        <w:tc>
          <w:tcPr>
            <w:tcW w:w="10206" w:type="dxa"/>
            <w:gridSpan w:val="13"/>
            <w:tcBorders>
              <w:top w:val="nil"/>
              <w:left w:val="single" w:sz="4" w:space="0" w:color="auto"/>
              <w:bottom w:val="single" w:sz="4" w:space="0" w:color="auto"/>
              <w:right w:val="single" w:sz="4" w:space="0" w:color="auto"/>
            </w:tcBorders>
            <w:shd w:val="clear" w:color="auto" w:fill="auto"/>
            <w:vAlign w:val="bottom"/>
          </w:tcPr>
          <w:p w:rsidR="000A3CD7" w:rsidRPr="000A3CD7" w:rsidRDefault="000A3CD7" w:rsidP="000A3CD7">
            <w:pPr>
              <w:jc w:val="center"/>
              <w:rPr>
                <w:bCs/>
                <w:color w:val="000000"/>
              </w:rPr>
            </w:pPr>
            <w:r w:rsidRPr="000A3CD7">
              <w:t>Подпрограмма 5: «Разработка проектно-сметной  документации для строительства, капитального ремонта и реконструкции объектов муниципальной собственности»</w:t>
            </w:r>
          </w:p>
        </w:tc>
      </w:tr>
      <w:tr w:rsidR="000A3CD7" w:rsidRPr="000A3CD7" w:rsidTr="000A3CD7">
        <w:trPr>
          <w:trHeight w:val="645"/>
        </w:trPr>
        <w:tc>
          <w:tcPr>
            <w:tcW w:w="2268" w:type="dxa"/>
            <w:tcBorders>
              <w:top w:val="nil"/>
              <w:left w:val="single" w:sz="4" w:space="0" w:color="auto"/>
              <w:bottom w:val="single" w:sz="4" w:space="0" w:color="auto"/>
              <w:right w:val="single" w:sz="4" w:space="0" w:color="auto"/>
            </w:tcBorders>
            <w:shd w:val="clear" w:color="auto" w:fill="auto"/>
            <w:vAlign w:val="bottom"/>
          </w:tcPr>
          <w:p w:rsidR="000A3CD7" w:rsidRPr="000A3CD7" w:rsidRDefault="000A3CD7" w:rsidP="000A3CD7">
            <w:r w:rsidRPr="000A3CD7">
              <w:t>Разработка проектно-сметной  документации для строительства, капитального ремонта и реконструкции объектов муниципальной собственности</w:t>
            </w:r>
          </w:p>
        </w:tc>
        <w:tc>
          <w:tcPr>
            <w:tcW w:w="993" w:type="dxa"/>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autoSpaceDE w:val="0"/>
              <w:autoSpaceDN w:val="0"/>
              <w:adjustRightInd w:val="0"/>
              <w:jc w:val="center"/>
            </w:pPr>
            <w:r w:rsidRPr="000A3CD7">
              <w:t>-</w:t>
            </w:r>
          </w:p>
        </w:tc>
        <w:tc>
          <w:tcPr>
            <w:tcW w:w="1275" w:type="dxa"/>
            <w:gridSpan w:val="2"/>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autoSpaceDE w:val="0"/>
              <w:autoSpaceDN w:val="0"/>
              <w:adjustRightInd w:val="0"/>
              <w:jc w:val="center"/>
            </w:pPr>
            <w:r w:rsidRPr="000A3CD7">
              <w:t>-</w:t>
            </w:r>
          </w:p>
        </w:tc>
        <w:tc>
          <w:tcPr>
            <w:tcW w:w="1276" w:type="dxa"/>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jc w:val="center"/>
            </w:pPr>
            <w:r w:rsidRPr="000A3CD7">
              <w:t>135,0</w:t>
            </w:r>
          </w:p>
        </w:tc>
        <w:tc>
          <w:tcPr>
            <w:tcW w:w="709" w:type="dxa"/>
            <w:gridSpan w:val="2"/>
            <w:tcBorders>
              <w:top w:val="nil"/>
              <w:left w:val="nil"/>
              <w:bottom w:val="single" w:sz="4" w:space="0" w:color="auto"/>
              <w:right w:val="single" w:sz="4" w:space="0" w:color="auto"/>
            </w:tcBorders>
            <w:shd w:val="clear" w:color="auto" w:fill="auto"/>
            <w:vAlign w:val="center"/>
          </w:tcPr>
          <w:p w:rsidR="000A3CD7" w:rsidRPr="000A3CD7" w:rsidRDefault="000A3CD7" w:rsidP="000A3CD7">
            <w:pPr>
              <w:jc w:val="center"/>
            </w:pPr>
          </w:p>
        </w:tc>
        <w:tc>
          <w:tcPr>
            <w:tcW w:w="1276" w:type="dxa"/>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autoSpaceDE w:val="0"/>
              <w:autoSpaceDN w:val="0"/>
              <w:adjustRightInd w:val="0"/>
              <w:jc w:val="center"/>
            </w:pPr>
            <w:r w:rsidRPr="000A3CD7">
              <w:t>135,0</w:t>
            </w:r>
          </w:p>
        </w:tc>
        <w:tc>
          <w:tcPr>
            <w:tcW w:w="1275" w:type="dxa"/>
            <w:gridSpan w:val="2"/>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autoSpaceDE w:val="0"/>
              <w:autoSpaceDN w:val="0"/>
              <w:adjustRightInd w:val="0"/>
              <w:jc w:val="center"/>
            </w:pPr>
            <w:r w:rsidRPr="000A3CD7">
              <w:t>135,0</w:t>
            </w:r>
          </w:p>
        </w:tc>
        <w:tc>
          <w:tcPr>
            <w:tcW w:w="1134" w:type="dxa"/>
            <w:gridSpan w:val="3"/>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autoSpaceDE w:val="0"/>
              <w:autoSpaceDN w:val="0"/>
              <w:adjustRightInd w:val="0"/>
              <w:jc w:val="center"/>
              <w:rPr>
                <w:bCs/>
                <w:color w:val="000000"/>
              </w:rPr>
            </w:pPr>
            <w:r w:rsidRPr="000A3CD7">
              <w:rPr>
                <w:bCs/>
                <w:color w:val="000000"/>
              </w:rPr>
              <w:t>0</w:t>
            </w:r>
          </w:p>
        </w:tc>
      </w:tr>
      <w:tr w:rsidR="000A3CD7" w:rsidRPr="000A3CD7" w:rsidTr="000A3CD7">
        <w:trPr>
          <w:trHeight w:val="645"/>
        </w:trPr>
        <w:tc>
          <w:tcPr>
            <w:tcW w:w="10206" w:type="dxa"/>
            <w:gridSpan w:val="13"/>
            <w:tcBorders>
              <w:top w:val="nil"/>
              <w:left w:val="single" w:sz="4" w:space="0" w:color="auto"/>
              <w:bottom w:val="single" w:sz="4" w:space="0" w:color="auto"/>
              <w:right w:val="single" w:sz="4" w:space="0" w:color="auto"/>
            </w:tcBorders>
            <w:shd w:val="clear" w:color="auto" w:fill="auto"/>
            <w:vAlign w:val="bottom"/>
          </w:tcPr>
          <w:p w:rsidR="000A3CD7" w:rsidRPr="000A3CD7" w:rsidRDefault="000A3CD7" w:rsidP="000A3CD7">
            <w:pPr>
              <w:jc w:val="center"/>
              <w:rPr>
                <w:bCs/>
                <w:color w:val="000000"/>
              </w:rPr>
            </w:pPr>
            <w:r w:rsidRPr="000A3CD7">
              <w:t>Подпрограмма 6: Осуществление части полномочий муниципального района в соответствии с заключенными соглашениями</w:t>
            </w:r>
          </w:p>
        </w:tc>
      </w:tr>
      <w:tr w:rsidR="000A3CD7" w:rsidRPr="000A3CD7" w:rsidTr="000A3CD7">
        <w:trPr>
          <w:trHeight w:val="645"/>
        </w:trPr>
        <w:tc>
          <w:tcPr>
            <w:tcW w:w="2268" w:type="dxa"/>
            <w:tcBorders>
              <w:top w:val="nil"/>
              <w:left w:val="single" w:sz="4" w:space="0" w:color="auto"/>
              <w:bottom w:val="single" w:sz="4" w:space="0" w:color="auto"/>
              <w:right w:val="single" w:sz="4" w:space="0" w:color="auto"/>
            </w:tcBorders>
            <w:shd w:val="clear" w:color="auto" w:fill="auto"/>
            <w:vAlign w:val="bottom"/>
          </w:tcPr>
          <w:p w:rsidR="000A3CD7" w:rsidRPr="000A3CD7" w:rsidRDefault="000A3CD7" w:rsidP="000A3CD7">
            <w:r w:rsidRPr="000A3CD7">
              <w:t>Организация ритуальных услуг</w:t>
            </w:r>
          </w:p>
        </w:tc>
        <w:tc>
          <w:tcPr>
            <w:tcW w:w="993" w:type="dxa"/>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autoSpaceDE w:val="0"/>
              <w:autoSpaceDN w:val="0"/>
              <w:adjustRightInd w:val="0"/>
              <w:jc w:val="center"/>
            </w:pPr>
          </w:p>
        </w:tc>
        <w:tc>
          <w:tcPr>
            <w:tcW w:w="1275" w:type="dxa"/>
            <w:gridSpan w:val="2"/>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autoSpaceDE w:val="0"/>
              <w:autoSpaceDN w:val="0"/>
              <w:adjustRightInd w:val="0"/>
              <w:jc w:val="center"/>
            </w:pPr>
          </w:p>
        </w:tc>
        <w:tc>
          <w:tcPr>
            <w:tcW w:w="1418" w:type="dxa"/>
            <w:gridSpan w:val="2"/>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jc w:val="center"/>
            </w:pPr>
            <w:r w:rsidRPr="000A3CD7">
              <w:t>10,0</w:t>
            </w:r>
          </w:p>
        </w:tc>
        <w:tc>
          <w:tcPr>
            <w:tcW w:w="567" w:type="dxa"/>
            <w:tcBorders>
              <w:top w:val="nil"/>
              <w:left w:val="nil"/>
              <w:bottom w:val="single" w:sz="4" w:space="0" w:color="auto"/>
              <w:right w:val="single" w:sz="4" w:space="0" w:color="auto"/>
            </w:tcBorders>
            <w:shd w:val="clear" w:color="auto" w:fill="auto"/>
            <w:vAlign w:val="center"/>
          </w:tcPr>
          <w:p w:rsidR="000A3CD7" w:rsidRPr="000A3CD7" w:rsidRDefault="000A3CD7" w:rsidP="000A3CD7">
            <w:pPr>
              <w:jc w:val="center"/>
            </w:pPr>
          </w:p>
        </w:tc>
        <w:tc>
          <w:tcPr>
            <w:tcW w:w="1417" w:type="dxa"/>
            <w:gridSpan w:val="2"/>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autoSpaceDE w:val="0"/>
              <w:autoSpaceDN w:val="0"/>
              <w:adjustRightInd w:val="0"/>
              <w:jc w:val="center"/>
            </w:pPr>
            <w:r w:rsidRPr="000A3CD7">
              <w:t>10,0</w:t>
            </w:r>
          </w:p>
        </w:tc>
        <w:tc>
          <w:tcPr>
            <w:tcW w:w="1418" w:type="dxa"/>
            <w:gridSpan w:val="3"/>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autoSpaceDE w:val="0"/>
              <w:autoSpaceDN w:val="0"/>
              <w:adjustRightInd w:val="0"/>
              <w:jc w:val="center"/>
            </w:pPr>
            <w:r w:rsidRPr="000A3CD7">
              <w:t>10,0</w:t>
            </w:r>
          </w:p>
        </w:tc>
        <w:tc>
          <w:tcPr>
            <w:tcW w:w="850" w:type="dxa"/>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autoSpaceDE w:val="0"/>
              <w:autoSpaceDN w:val="0"/>
              <w:adjustRightInd w:val="0"/>
              <w:jc w:val="center"/>
              <w:rPr>
                <w:bCs/>
                <w:color w:val="000000"/>
              </w:rPr>
            </w:pPr>
            <w:r w:rsidRPr="000A3CD7">
              <w:rPr>
                <w:bCs/>
                <w:color w:val="000000"/>
              </w:rPr>
              <w:t>0</w:t>
            </w:r>
          </w:p>
        </w:tc>
      </w:tr>
      <w:tr w:rsidR="000A3CD7" w:rsidRPr="000A3CD7" w:rsidTr="000A3CD7">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tcPr>
          <w:p w:rsidR="000A3CD7" w:rsidRPr="000A3CD7" w:rsidRDefault="000A3CD7" w:rsidP="000A3CD7">
            <w:r w:rsidRPr="000A3CD7">
              <w:t>Всего по муниципальной программе</w:t>
            </w:r>
          </w:p>
        </w:tc>
        <w:tc>
          <w:tcPr>
            <w:tcW w:w="993" w:type="dxa"/>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autoSpaceDE w:val="0"/>
              <w:autoSpaceDN w:val="0"/>
              <w:adjustRightInd w:val="0"/>
              <w:jc w:val="center"/>
            </w:pPr>
            <w:r w:rsidRPr="000A3CD7">
              <w:t>-</w:t>
            </w:r>
          </w:p>
        </w:tc>
        <w:tc>
          <w:tcPr>
            <w:tcW w:w="1275" w:type="dxa"/>
            <w:gridSpan w:val="2"/>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autoSpaceDE w:val="0"/>
              <w:autoSpaceDN w:val="0"/>
              <w:adjustRightInd w:val="0"/>
              <w:jc w:val="center"/>
            </w:pPr>
            <w:r w:rsidRPr="000A3CD7">
              <w:t>7 703,999</w:t>
            </w:r>
          </w:p>
        </w:tc>
        <w:tc>
          <w:tcPr>
            <w:tcW w:w="1418" w:type="dxa"/>
            <w:gridSpan w:val="2"/>
            <w:tcBorders>
              <w:top w:val="nil"/>
              <w:left w:val="nil"/>
              <w:bottom w:val="single" w:sz="4" w:space="0" w:color="auto"/>
              <w:right w:val="single" w:sz="4" w:space="0" w:color="auto"/>
            </w:tcBorders>
            <w:shd w:val="clear" w:color="auto" w:fill="auto"/>
            <w:noWrap/>
            <w:vAlign w:val="center"/>
          </w:tcPr>
          <w:p w:rsidR="000A3CD7" w:rsidRPr="000A3CD7" w:rsidRDefault="000A3CD7" w:rsidP="000A3CD7">
            <w:pPr>
              <w:jc w:val="center"/>
            </w:pPr>
            <w:r w:rsidRPr="000A3CD7">
              <w:t>20 919,142</w:t>
            </w:r>
          </w:p>
        </w:tc>
        <w:tc>
          <w:tcPr>
            <w:tcW w:w="567" w:type="dxa"/>
            <w:tcBorders>
              <w:top w:val="nil"/>
              <w:left w:val="nil"/>
              <w:bottom w:val="single" w:sz="4" w:space="0" w:color="auto"/>
              <w:right w:val="single" w:sz="4" w:space="0" w:color="auto"/>
            </w:tcBorders>
            <w:shd w:val="clear" w:color="auto" w:fill="auto"/>
            <w:vAlign w:val="center"/>
          </w:tcPr>
          <w:p w:rsidR="000A3CD7" w:rsidRPr="000A3CD7" w:rsidRDefault="000A3CD7" w:rsidP="000A3CD7">
            <w:pPr>
              <w:jc w:val="center"/>
            </w:pPr>
          </w:p>
        </w:tc>
        <w:tc>
          <w:tcPr>
            <w:tcW w:w="1417" w:type="dxa"/>
            <w:gridSpan w:val="2"/>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jc w:val="center"/>
            </w:pPr>
            <w:r w:rsidRPr="000A3CD7">
              <w:t>28 623,141</w:t>
            </w:r>
          </w:p>
        </w:tc>
        <w:tc>
          <w:tcPr>
            <w:tcW w:w="1418" w:type="dxa"/>
            <w:gridSpan w:val="3"/>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jc w:val="center"/>
            </w:pPr>
            <w:r w:rsidRPr="000A3CD7">
              <w:t>28 623,141</w:t>
            </w:r>
          </w:p>
        </w:tc>
        <w:tc>
          <w:tcPr>
            <w:tcW w:w="850" w:type="dxa"/>
            <w:tcBorders>
              <w:top w:val="single" w:sz="4" w:space="0" w:color="auto"/>
              <w:bottom w:val="single" w:sz="4" w:space="0" w:color="auto"/>
              <w:right w:val="single" w:sz="4" w:space="0" w:color="auto"/>
            </w:tcBorders>
            <w:shd w:val="clear" w:color="auto" w:fill="auto"/>
            <w:vAlign w:val="center"/>
          </w:tcPr>
          <w:p w:rsidR="000A3CD7" w:rsidRPr="000A3CD7" w:rsidRDefault="000A3CD7" w:rsidP="000A3CD7">
            <w:pPr>
              <w:autoSpaceDE w:val="0"/>
              <w:autoSpaceDN w:val="0"/>
              <w:adjustRightInd w:val="0"/>
              <w:jc w:val="center"/>
            </w:pPr>
            <w:r w:rsidRPr="000A3CD7">
              <w:t>0</w:t>
            </w:r>
          </w:p>
        </w:tc>
      </w:tr>
    </w:tbl>
    <w:p w:rsidR="000A3CD7" w:rsidRPr="000A3CD7" w:rsidRDefault="000A3CD7" w:rsidP="000A3CD7">
      <w:pPr>
        <w:ind w:firstLine="540"/>
        <w:jc w:val="both"/>
      </w:pPr>
    </w:p>
    <w:p w:rsidR="000A3CD7" w:rsidRPr="000A3CD7" w:rsidRDefault="000A3CD7" w:rsidP="000A3CD7">
      <w:pPr>
        <w:pStyle w:val="a5"/>
        <w:spacing w:line="270" w:lineRule="atLeast"/>
        <w:jc w:val="center"/>
        <w:rPr>
          <w:rFonts w:ascii="Times New Roman" w:hAnsi="Times New Roman"/>
          <w:sz w:val="24"/>
          <w:szCs w:val="24"/>
        </w:rPr>
      </w:pPr>
      <w:r w:rsidRPr="000A3CD7">
        <w:rPr>
          <w:rFonts w:ascii="Times New Roman" w:hAnsi="Times New Roman"/>
          <w:sz w:val="24"/>
          <w:szCs w:val="24"/>
          <w:lang w:val="en-US"/>
        </w:rPr>
        <w:t>V</w:t>
      </w:r>
      <w:r w:rsidRPr="000A3CD7">
        <w:rPr>
          <w:rFonts w:ascii="Times New Roman" w:hAnsi="Times New Roman"/>
          <w:sz w:val="24"/>
          <w:szCs w:val="24"/>
        </w:rPr>
        <w:t>. Информация о внесенных изменениях</w:t>
      </w:r>
    </w:p>
    <w:p w:rsidR="000A3CD7" w:rsidRPr="000A3CD7" w:rsidRDefault="000A3CD7" w:rsidP="000A3CD7">
      <w:pPr>
        <w:pStyle w:val="a5"/>
        <w:spacing w:after="120" w:line="270" w:lineRule="atLeast"/>
        <w:jc w:val="center"/>
        <w:rPr>
          <w:rFonts w:ascii="Times New Roman" w:hAnsi="Times New Roman"/>
          <w:color w:val="FF0000"/>
          <w:sz w:val="24"/>
          <w:szCs w:val="24"/>
        </w:rPr>
      </w:pPr>
      <w:r w:rsidRPr="000A3CD7">
        <w:rPr>
          <w:rFonts w:ascii="Times New Roman" w:hAnsi="Times New Roman"/>
          <w:sz w:val="24"/>
          <w:szCs w:val="24"/>
        </w:rPr>
        <w:t xml:space="preserve"> в муниципальную программу  </w:t>
      </w:r>
      <w:r w:rsidRPr="000A3CD7">
        <w:rPr>
          <w:rFonts w:ascii="Times New Roman" w:hAnsi="Times New Roman"/>
          <w:color w:val="5C5B5B"/>
          <w:sz w:val="24"/>
          <w:szCs w:val="24"/>
        </w:rPr>
        <w:t xml:space="preserve"> </w:t>
      </w:r>
    </w:p>
    <w:p w:rsidR="000A3CD7" w:rsidRPr="000A3CD7" w:rsidRDefault="000A3CD7" w:rsidP="000A3CD7">
      <w:pPr>
        <w:ind w:right="5" w:firstLine="567"/>
        <w:jc w:val="both"/>
      </w:pPr>
      <w:r w:rsidRPr="000A3CD7">
        <w:t xml:space="preserve">В течение 2019 года изменения в муниципальную программу не вносились: </w:t>
      </w:r>
    </w:p>
    <w:p w:rsidR="000A3CD7" w:rsidRPr="000A3CD7" w:rsidRDefault="000A3CD7" w:rsidP="000A3CD7">
      <w:pPr>
        <w:pStyle w:val="a5"/>
        <w:spacing w:line="270" w:lineRule="atLeast"/>
        <w:jc w:val="center"/>
        <w:rPr>
          <w:rFonts w:ascii="Times New Roman" w:hAnsi="Times New Roman"/>
          <w:sz w:val="24"/>
          <w:szCs w:val="24"/>
        </w:rPr>
      </w:pPr>
    </w:p>
    <w:p w:rsidR="000A3CD7" w:rsidRPr="000A3CD7" w:rsidRDefault="000A3CD7" w:rsidP="000A3CD7">
      <w:pPr>
        <w:pStyle w:val="a5"/>
        <w:spacing w:line="270" w:lineRule="atLeast"/>
        <w:jc w:val="center"/>
        <w:rPr>
          <w:rFonts w:ascii="Times New Roman" w:hAnsi="Times New Roman"/>
          <w:sz w:val="24"/>
          <w:szCs w:val="24"/>
        </w:rPr>
      </w:pPr>
      <w:r w:rsidRPr="000A3CD7">
        <w:rPr>
          <w:rFonts w:ascii="Times New Roman" w:hAnsi="Times New Roman"/>
          <w:sz w:val="24"/>
          <w:szCs w:val="24"/>
          <w:lang w:val="en-US"/>
        </w:rPr>
        <w:lastRenderedPageBreak/>
        <w:t>VI</w:t>
      </w:r>
      <w:r w:rsidRPr="000A3CD7">
        <w:rPr>
          <w:rFonts w:ascii="Times New Roman" w:hAnsi="Times New Roman"/>
          <w:sz w:val="24"/>
          <w:szCs w:val="24"/>
        </w:rPr>
        <w:t xml:space="preserve">. Результаты оценки эффективности реализации </w:t>
      </w:r>
    </w:p>
    <w:p w:rsidR="000A3CD7" w:rsidRPr="000A3CD7" w:rsidRDefault="000A3CD7" w:rsidP="000A3CD7">
      <w:pPr>
        <w:pStyle w:val="a5"/>
        <w:spacing w:line="270" w:lineRule="atLeast"/>
        <w:jc w:val="center"/>
        <w:rPr>
          <w:rFonts w:ascii="Times New Roman" w:hAnsi="Times New Roman"/>
          <w:sz w:val="24"/>
          <w:szCs w:val="24"/>
        </w:rPr>
      </w:pPr>
      <w:r w:rsidRPr="000A3CD7">
        <w:rPr>
          <w:rFonts w:ascii="Times New Roman" w:hAnsi="Times New Roman"/>
          <w:sz w:val="24"/>
          <w:szCs w:val="24"/>
        </w:rPr>
        <w:t xml:space="preserve"> муниципальной программы в 2019 году.</w:t>
      </w:r>
    </w:p>
    <w:p w:rsidR="000A3CD7" w:rsidRPr="000A3CD7" w:rsidRDefault="000A3CD7" w:rsidP="000A3CD7">
      <w:pPr>
        <w:pStyle w:val="a5"/>
        <w:spacing w:line="270" w:lineRule="atLeast"/>
        <w:jc w:val="center"/>
        <w:rPr>
          <w:rFonts w:ascii="Times New Roman" w:hAnsi="Times New Roman"/>
          <w:sz w:val="24"/>
          <w:szCs w:val="24"/>
        </w:rPr>
      </w:pPr>
    </w:p>
    <w:p w:rsidR="000A3CD7" w:rsidRPr="000A3CD7" w:rsidRDefault="000A3CD7" w:rsidP="000A3CD7">
      <w:pPr>
        <w:autoSpaceDE w:val="0"/>
        <w:autoSpaceDN w:val="0"/>
        <w:adjustRightInd w:val="0"/>
        <w:ind w:firstLine="540"/>
        <w:jc w:val="both"/>
        <w:rPr>
          <w:rFonts w:eastAsia="Andale Sans UI"/>
          <w:kern w:val="1"/>
          <w:lang w:eastAsia="fa-IR" w:bidi="fa-IR"/>
        </w:rPr>
      </w:pPr>
      <w:r w:rsidRPr="000A3CD7">
        <w:t>Последовательная реализация мероприятий муниципальной программы способствует к</w:t>
      </w:r>
      <w:r w:rsidRPr="000A3CD7">
        <w:rPr>
          <w:rFonts w:eastAsia="Andale Sans UI"/>
          <w:kern w:val="1"/>
          <w:lang w:eastAsia="fa-IR" w:bidi="fa-IR"/>
        </w:rPr>
        <w:t>омплексному решению вопросов, связанных с о</w:t>
      </w:r>
      <w:r w:rsidRPr="000A3CD7">
        <w:t>беспечением комфортных условий проживания, повышение качества и условий жизни населения на территории Курумканского района</w:t>
      </w:r>
    </w:p>
    <w:p w:rsidR="000A3CD7" w:rsidRPr="000A3CD7" w:rsidRDefault="000A3CD7" w:rsidP="000A3CD7">
      <w:pPr>
        <w:pStyle w:val="ConsPlusNormal"/>
        <w:ind w:firstLine="540"/>
        <w:jc w:val="both"/>
        <w:rPr>
          <w:rFonts w:ascii="Times New Roman" w:hAnsi="Times New Roman" w:cs="Times New Roman"/>
          <w:sz w:val="24"/>
          <w:szCs w:val="24"/>
        </w:rPr>
      </w:pPr>
      <w:r w:rsidRPr="000A3CD7">
        <w:rPr>
          <w:rFonts w:ascii="Times New Roman" w:hAnsi="Times New Roman" w:cs="Times New Roman"/>
          <w:sz w:val="24"/>
          <w:szCs w:val="24"/>
        </w:rPr>
        <w:t>Реализация мероприятий муниципальной программы в 2019 году привела к достижению следующих результатов:</w:t>
      </w:r>
    </w:p>
    <w:p w:rsidR="000A3CD7" w:rsidRPr="000A3CD7" w:rsidRDefault="000A3CD7" w:rsidP="000A3CD7">
      <w:pPr>
        <w:pStyle w:val="ConsPlusNormal"/>
        <w:ind w:firstLine="540"/>
        <w:jc w:val="both"/>
        <w:rPr>
          <w:rFonts w:ascii="Times New Roman" w:hAnsi="Times New Roman" w:cs="Times New Roman"/>
          <w:sz w:val="24"/>
          <w:szCs w:val="24"/>
        </w:rPr>
      </w:pPr>
      <w:r w:rsidRPr="000A3CD7">
        <w:rPr>
          <w:rFonts w:ascii="Times New Roman" w:hAnsi="Times New Roman" w:cs="Times New Roman"/>
          <w:sz w:val="24"/>
          <w:szCs w:val="24"/>
        </w:rPr>
        <w:t>- поддержание санитарных норм и эстетичного вида территории района;</w:t>
      </w:r>
    </w:p>
    <w:p w:rsidR="000A3CD7" w:rsidRPr="000A3CD7" w:rsidRDefault="000A3CD7" w:rsidP="000A3CD7">
      <w:pPr>
        <w:pStyle w:val="ConsPlusNormal"/>
        <w:ind w:firstLine="540"/>
        <w:jc w:val="both"/>
        <w:rPr>
          <w:rFonts w:ascii="Times New Roman" w:hAnsi="Times New Roman" w:cs="Times New Roman"/>
          <w:sz w:val="24"/>
          <w:szCs w:val="24"/>
        </w:rPr>
      </w:pPr>
      <w:r w:rsidRPr="000A3CD7">
        <w:rPr>
          <w:rFonts w:ascii="Times New Roman" w:hAnsi="Times New Roman" w:cs="Times New Roman"/>
          <w:sz w:val="24"/>
          <w:szCs w:val="24"/>
        </w:rPr>
        <w:t>- обеспечение экологической безопасности;</w:t>
      </w:r>
    </w:p>
    <w:p w:rsidR="000A3CD7" w:rsidRPr="000A3CD7" w:rsidRDefault="000A3CD7" w:rsidP="000A3CD7">
      <w:pPr>
        <w:pStyle w:val="Standard"/>
        <w:snapToGrid w:val="0"/>
        <w:ind w:firstLine="540"/>
        <w:jc w:val="both"/>
        <w:rPr>
          <w:lang w:val="ru-RU"/>
        </w:rPr>
      </w:pPr>
      <w:r w:rsidRPr="000A3CD7">
        <w:rPr>
          <w:lang w:val="ru-RU"/>
        </w:rPr>
        <w:t xml:space="preserve">- обеспечение безопасности дорожного движения </w:t>
      </w:r>
      <w:r w:rsidRPr="000A3CD7">
        <w:t>Курумканского района</w:t>
      </w:r>
      <w:r w:rsidRPr="000A3CD7">
        <w:rPr>
          <w:lang w:val="ru-RU"/>
        </w:rPr>
        <w:t>;</w:t>
      </w:r>
    </w:p>
    <w:p w:rsidR="000A3CD7" w:rsidRPr="000A3CD7" w:rsidRDefault="000A3CD7" w:rsidP="000A3CD7">
      <w:pPr>
        <w:pStyle w:val="Standard"/>
        <w:snapToGrid w:val="0"/>
        <w:ind w:firstLine="540"/>
        <w:jc w:val="both"/>
        <w:rPr>
          <w:lang w:val="ru-RU"/>
        </w:rPr>
      </w:pPr>
      <w:r w:rsidRPr="000A3CD7">
        <w:rPr>
          <w:lang w:val="ru-RU"/>
        </w:rPr>
        <w:t>- Качественное и безаварийное прохождение отопительного сезона.</w:t>
      </w:r>
    </w:p>
    <w:p w:rsidR="000A3CD7" w:rsidRPr="000A3CD7" w:rsidRDefault="000A3CD7" w:rsidP="000A3CD7">
      <w:pPr>
        <w:pStyle w:val="ConsPlusNormal"/>
        <w:ind w:firstLine="540"/>
        <w:jc w:val="both"/>
        <w:rPr>
          <w:rFonts w:ascii="Times New Roman" w:hAnsi="Times New Roman" w:cs="Times New Roman"/>
          <w:sz w:val="24"/>
          <w:szCs w:val="24"/>
        </w:rPr>
      </w:pPr>
      <w:r w:rsidRPr="000A3CD7">
        <w:rPr>
          <w:rFonts w:ascii="Times New Roman" w:hAnsi="Times New Roman" w:cs="Times New Roman"/>
          <w:sz w:val="24"/>
          <w:szCs w:val="24"/>
        </w:rPr>
        <w:t>Это позволило решить основную  задачу</w:t>
      </w:r>
      <w:hyperlink r:id="rId25" w:tooltip="Постановление Администрации РО от 27.11.2009 N 626 (ред. от 14.11.2013) &quot;Об утверждении Областной долгосрочной целевой программы &quot;Развитие транспортной инфраструктуры в Ростовской области на 2010-2014 годы&quot;------------ Утратил силу{КонсультантПлюс}" w:history="1">
        <w:r w:rsidRPr="000A3CD7">
          <w:rPr>
            <w:rFonts w:ascii="Times New Roman" w:hAnsi="Times New Roman" w:cs="Times New Roman"/>
            <w:sz w:val="24"/>
            <w:szCs w:val="24"/>
          </w:rPr>
          <w:t xml:space="preserve"> муниципальной программы</w:t>
        </w:r>
      </w:hyperlink>
      <w:r w:rsidRPr="000A3CD7">
        <w:rPr>
          <w:rFonts w:ascii="Times New Roman" w:hAnsi="Times New Roman" w:cs="Times New Roman"/>
          <w:sz w:val="24"/>
          <w:szCs w:val="24"/>
        </w:rPr>
        <w:t xml:space="preserve"> по поддержанию на существующем уровне и улучшение санитарно-эпидемиологического состояния и благоустроенности района.</w:t>
      </w:r>
    </w:p>
    <w:p w:rsidR="000A3CD7" w:rsidRPr="000A3CD7" w:rsidRDefault="000A3CD7" w:rsidP="000A3CD7">
      <w:pPr>
        <w:pStyle w:val="ConsPlusNormal"/>
        <w:ind w:firstLine="540"/>
        <w:jc w:val="both"/>
        <w:rPr>
          <w:rFonts w:ascii="Times New Roman" w:hAnsi="Times New Roman" w:cs="Times New Roman"/>
          <w:sz w:val="24"/>
          <w:szCs w:val="24"/>
        </w:rPr>
      </w:pPr>
      <w:r w:rsidRPr="000A3CD7">
        <w:rPr>
          <w:rFonts w:ascii="Times New Roman" w:hAnsi="Times New Roman" w:cs="Times New Roman"/>
          <w:sz w:val="24"/>
          <w:szCs w:val="24"/>
        </w:rPr>
        <w:t>При определении эффективности программы используются следующие показатели:</w:t>
      </w:r>
    </w:p>
    <w:tbl>
      <w:tblPr>
        <w:tblW w:w="10151" w:type="dxa"/>
        <w:jc w:val="center"/>
        <w:tblCellSpacing w:w="5" w:type="nil"/>
        <w:tblInd w:w="1655" w:type="dxa"/>
        <w:tblLayout w:type="fixed"/>
        <w:tblCellMar>
          <w:left w:w="75" w:type="dxa"/>
          <w:right w:w="75" w:type="dxa"/>
        </w:tblCellMar>
        <w:tblLook w:val="0000" w:firstRow="0" w:lastRow="0" w:firstColumn="0" w:lastColumn="0" w:noHBand="0" w:noVBand="0"/>
      </w:tblPr>
      <w:tblGrid>
        <w:gridCol w:w="482"/>
        <w:gridCol w:w="4169"/>
        <w:gridCol w:w="1134"/>
        <w:gridCol w:w="1418"/>
        <w:gridCol w:w="1217"/>
        <w:gridCol w:w="1731"/>
      </w:tblGrid>
      <w:tr w:rsidR="000A3CD7" w:rsidRPr="000A3CD7" w:rsidTr="000A3CD7">
        <w:trPr>
          <w:tblCellSpacing w:w="5" w:type="nil"/>
          <w:jc w:val="center"/>
        </w:trPr>
        <w:tc>
          <w:tcPr>
            <w:tcW w:w="482" w:type="dxa"/>
            <w:vMerge w:val="restart"/>
            <w:tcBorders>
              <w:top w:val="single" w:sz="4" w:space="0" w:color="auto"/>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jc w:val="center"/>
              <w:rPr>
                <w:rFonts w:ascii="Times New Roman" w:hAnsi="Times New Roman" w:cs="Times New Roman"/>
                <w:sz w:val="24"/>
                <w:szCs w:val="24"/>
              </w:rPr>
            </w:pPr>
            <w:r w:rsidRPr="000A3CD7">
              <w:rPr>
                <w:rFonts w:ascii="Times New Roman" w:hAnsi="Times New Roman" w:cs="Times New Roman"/>
                <w:sz w:val="24"/>
                <w:szCs w:val="24"/>
              </w:rPr>
              <w:t xml:space="preserve">№ </w:t>
            </w:r>
            <w:proofErr w:type="gramStart"/>
            <w:r w:rsidRPr="000A3CD7">
              <w:rPr>
                <w:rFonts w:ascii="Times New Roman" w:hAnsi="Times New Roman" w:cs="Times New Roman"/>
                <w:sz w:val="24"/>
                <w:szCs w:val="24"/>
              </w:rPr>
              <w:t>п</w:t>
            </w:r>
            <w:proofErr w:type="gramEnd"/>
            <w:r w:rsidRPr="000A3CD7">
              <w:rPr>
                <w:rFonts w:ascii="Times New Roman" w:hAnsi="Times New Roman" w:cs="Times New Roman"/>
                <w:sz w:val="24"/>
                <w:szCs w:val="24"/>
              </w:rPr>
              <w:t>/п</w:t>
            </w:r>
          </w:p>
        </w:tc>
        <w:tc>
          <w:tcPr>
            <w:tcW w:w="4169" w:type="dxa"/>
            <w:vMerge w:val="restart"/>
            <w:tcBorders>
              <w:top w:val="single" w:sz="4" w:space="0" w:color="auto"/>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jc w:val="center"/>
              <w:rPr>
                <w:rFonts w:ascii="Times New Roman" w:hAnsi="Times New Roman" w:cs="Times New Roman"/>
                <w:sz w:val="24"/>
                <w:szCs w:val="24"/>
              </w:rPr>
            </w:pPr>
            <w:r w:rsidRPr="000A3CD7">
              <w:rPr>
                <w:rFonts w:ascii="Times New Roman" w:hAnsi="Times New Roman" w:cs="Times New Roman"/>
                <w:sz w:val="24"/>
                <w:szCs w:val="24"/>
              </w:rPr>
              <w:t xml:space="preserve">Показатель </w:t>
            </w:r>
          </w:p>
          <w:p w:rsidR="000A3CD7" w:rsidRPr="000A3CD7" w:rsidRDefault="000A3CD7" w:rsidP="000A3CD7">
            <w:pPr>
              <w:pStyle w:val="ConsPlusCell"/>
              <w:shd w:val="clear" w:color="auto" w:fill="FFFFFF"/>
              <w:jc w:val="center"/>
              <w:rPr>
                <w:rFonts w:ascii="Times New Roman" w:hAnsi="Times New Roman" w:cs="Times New Roman"/>
                <w:sz w:val="24"/>
                <w:szCs w:val="24"/>
              </w:rPr>
            </w:pPr>
            <w:r w:rsidRPr="000A3CD7">
              <w:rPr>
                <w:rFonts w:ascii="Times New Roman" w:hAnsi="Times New Roman" w:cs="Times New Roman"/>
                <w:sz w:val="24"/>
                <w:szCs w:val="24"/>
              </w:rPr>
              <w:t>(индикатор)</w:t>
            </w:r>
          </w:p>
          <w:p w:rsidR="000A3CD7" w:rsidRPr="000A3CD7" w:rsidRDefault="000A3CD7" w:rsidP="000A3CD7">
            <w:pPr>
              <w:pStyle w:val="ConsPlusCell"/>
              <w:shd w:val="clear" w:color="auto" w:fill="FFFFFF"/>
              <w:jc w:val="center"/>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jc w:val="center"/>
              <w:rPr>
                <w:rFonts w:ascii="Times New Roman" w:hAnsi="Times New Roman" w:cs="Times New Roman"/>
                <w:sz w:val="24"/>
                <w:szCs w:val="24"/>
              </w:rPr>
            </w:pPr>
            <w:r w:rsidRPr="000A3CD7">
              <w:rPr>
                <w:rFonts w:ascii="Times New Roman" w:hAnsi="Times New Roman" w:cs="Times New Roman"/>
                <w:sz w:val="24"/>
                <w:szCs w:val="24"/>
              </w:rPr>
              <w:t>Ед.</w:t>
            </w:r>
          </w:p>
          <w:p w:rsidR="000A3CD7" w:rsidRPr="000A3CD7" w:rsidRDefault="000A3CD7" w:rsidP="000A3CD7">
            <w:pPr>
              <w:pStyle w:val="ConsPlusCell"/>
              <w:shd w:val="clear" w:color="auto" w:fill="FFFFFF"/>
              <w:jc w:val="center"/>
              <w:rPr>
                <w:rFonts w:ascii="Times New Roman" w:hAnsi="Times New Roman" w:cs="Times New Roman"/>
                <w:sz w:val="24"/>
                <w:szCs w:val="24"/>
              </w:rPr>
            </w:pPr>
            <w:r w:rsidRPr="000A3CD7">
              <w:rPr>
                <w:rFonts w:ascii="Times New Roman" w:hAnsi="Times New Roman" w:cs="Times New Roman"/>
                <w:sz w:val="24"/>
                <w:szCs w:val="24"/>
              </w:rPr>
              <w:t>измерения</w:t>
            </w:r>
          </w:p>
        </w:tc>
        <w:tc>
          <w:tcPr>
            <w:tcW w:w="2635" w:type="dxa"/>
            <w:gridSpan w:val="2"/>
            <w:tcBorders>
              <w:top w:val="single" w:sz="4" w:space="0" w:color="auto"/>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jc w:val="center"/>
              <w:rPr>
                <w:rFonts w:ascii="Times New Roman" w:hAnsi="Times New Roman" w:cs="Times New Roman"/>
                <w:sz w:val="24"/>
                <w:szCs w:val="24"/>
              </w:rPr>
            </w:pPr>
            <w:r w:rsidRPr="000A3CD7">
              <w:rPr>
                <w:rFonts w:ascii="Times New Roman" w:hAnsi="Times New Roman" w:cs="Times New Roman"/>
                <w:sz w:val="24"/>
                <w:szCs w:val="24"/>
              </w:rPr>
              <w:t xml:space="preserve">Значения показателей (индикаторов) </w:t>
            </w:r>
            <w:r w:rsidRPr="000A3CD7">
              <w:rPr>
                <w:rFonts w:ascii="Times New Roman" w:hAnsi="Times New Roman" w:cs="Times New Roman"/>
                <w:sz w:val="24"/>
                <w:szCs w:val="24"/>
              </w:rPr>
              <w:br/>
              <w:t xml:space="preserve">муниципальной программы,     </w:t>
            </w:r>
            <w:r w:rsidRPr="000A3CD7">
              <w:rPr>
                <w:rFonts w:ascii="Times New Roman" w:hAnsi="Times New Roman" w:cs="Times New Roman"/>
                <w:sz w:val="24"/>
                <w:szCs w:val="24"/>
              </w:rPr>
              <w:br/>
              <w:t>подпрограммы муниципальной</w:t>
            </w:r>
            <w:r w:rsidRPr="000A3CD7">
              <w:rPr>
                <w:rFonts w:ascii="Times New Roman" w:hAnsi="Times New Roman" w:cs="Times New Roman"/>
                <w:sz w:val="24"/>
                <w:szCs w:val="24"/>
              </w:rPr>
              <w:br/>
              <w:t>программы</w:t>
            </w:r>
          </w:p>
        </w:tc>
        <w:tc>
          <w:tcPr>
            <w:tcW w:w="1731" w:type="dxa"/>
            <w:vMerge w:val="restart"/>
            <w:tcBorders>
              <w:top w:val="single" w:sz="4" w:space="0" w:color="auto"/>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jc w:val="center"/>
              <w:rPr>
                <w:rFonts w:ascii="Times New Roman" w:hAnsi="Times New Roman" w:cs="Times New Roman"/>
                <w:sz w:val="24"/>
                <w:szCs w:val="24"/>
              </w:rPr>
            </w:pPr>
            <w:r w:rsidRPr="000A3CD7">
              <w:rPr>
                <w:rFonts w:ascii="Times New Roman" w:hAnsi="Times New Roman" w:cs="Times New Roman"/>
                <w:sz w:val="24"/>
                <w:szCs w:val="24"/>
              </w:rPr>
              <w:t xml:space="preserve">Обоснование отклонений  </w:t>
            </w:r>
            <w:r w:rsidRPr="000A3CD7">
              <w:rPr>
                <w:rFonts w:ascii="Times New Roman" w:hAnsi="Times New Roman" w:cs="Times New Roman"/>
                <w:sz w:val="24"/>
                <w:szCs w:val="24"/>
              </w:rPr>
              <w:br/>
              <w:t xml:space="preserve"> значений показателя    </w:t>
            </w:r>
            <w:r w:rsidRPr="000A3CD7">
              <w:rPr>
                <w:rFonts w:ascii="Times New Roman" w:hAnsi="Times New Roman" w:cs="Times New Roman"/>
                <w:sz w:val="24"/>
                <w:szCs w:val="24"/>
              </w:rPr>
              <w:br/>
              <w:t xml:space="preserve"> (индикатора) на конец   </w:t>
            </w:r>
            <w:r w:rsidRPr="000A3CD7">
              <w:rPr>
                <w:rFonts w:ascii="Times New Roman" w:hAnsi="Times New Roman" w:cs="Times New Roman"/>
                <w:sz w:val="24"/>
                <w:szCs w:val="24"/>
              </w:rPr>
              <w:br/>
              <w:t xml:space="preserve"> отчетного года      </w:t>
            </w:r>
          </w:p>
        </w:tc>
      </w:tr>
      <w:tr w:rsidR="000A3CD7" w:rsidRPr="000A3CD7" w:rsidTr="000A3CD7">
        <w:trPr>
          <w:tblCellSpacing w:w="5" w:type="nil"/>
          <w:jc w:val="center"/>
        </w:trPr>
        <w:tc>
          <w:tcPr>
            <w:tcW w:w="482" w:type="dxa"/>
            <w:vMerge/>
            <w:tcBorders>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rPr>
                <w:rFonts w:ascii="Times New Roman" w:hAnsi="Times New Roman" w:cs="Times New Roman"/>
                <w:sz w:val="24"/>
                <w:szCs w:val="24"/>
              </w:rPr>
            </w:pPr>
          </w:p>
        </w:tc>
        <w:tc>
          <w:tcPr>
            <w:tcW w:w="4169" w:type="dxa"/>
            <w:vMerge/>
            <w:tcBorders>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rPr>
                <w:rFonts w:ascii="Times New Roman" w:hAnsi="Times New Roman" w:cs="Times New Roman"/>
                <w:sz w:val="24"/>
                <w:szCs w:val="24"/>
              </w:rPr>
            </w:pPr>
          </w:p>
        </w:tc>
        <w:tc>
          <w:tcPr>
            <w:tcW w:w="2635" w:type="dxa"/>
            <w:gridSpan w:val="2"/>
            <w:tcBorders>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jc w:val="center"/>
              <w:rPr>
                <w:rFonts w:ascii="Times New Roman" w:hAnsi="Times New Roman" w:cs="Times New Roman"/>
                <w:sz w:val="24"/>
                <w:szCs w:val="24"/>
              </w:rPr>
            </w:pPr>
            <w:r w:rsidRPr="000A3CD7">
              <w:rPr>
                <w:rFonts w:ascii="Times New Roman" w:hAnsi="Times New Roman" w:cs="Times New Roman"/>
                <w:sz w:val="24"/>
                <w:szCs w:val="24"/>
              </w:rPr>
              <w:t>2019</w:t>
            </w:r>
          </w:p>
        </w:tc>
        <w:tc>
          <w:tcPr>
            <w:tcW w:w="1731" w:type="dxa"/>
            <w:vMerge/>
            <w:tcBorders>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rPr>
                <w:rFonts w:ascii="Times New Roman" w:hAnsi="Times New Roman" w:cs="Times New Roman"/>
                <w:sz w:val="24"/>
                <w:szCs w:val="24"/>
              </w:rPr>
            </w:pPr>
          </w:p>
        </w:tc>
      </w:tr>
      <w:tr w:rsidR="000A3CD7" w:rsidRPr="000A3CD7" w:rsidTr="000A3CD7">
        <w:trPr>
          <w:tblCellSpacing w:w="5" w:type="nil"/>
          <w:jc w:val="center"/>
        </w:trPr>
        <w:tc>
          <w:tcPr>
            <w:tcW w:w="482" w:type="dxa"/>
            <w:vMerge/>
            <w:tcBorders>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rPr>
                <w:rFonts w:ascii="Times New Roman" w:hAnsi="Times New Roman" w:cs="Times New Roman"/>
                <w:sz w:val="24"/>
                <w:szCs w:val="24"/>
              </w:rPr>
            </w:pPr>
          </w:p>
        </w:tc>
        <w:tc>
          <w:tcPr>
            <w:tcW w:w="4169" w:type="dxa"/>
            <w:vMerge/>
            <w:tcBorders>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jc w:val="center"/>
              <w:rPr>
                <w:rFonts w:ascii="Times New Roman" w:hAnsi="Times New Roman" w:cs="Times New Roman"/>
                <w:sz w:val="24"/>
                <w:szCs w:val="24"/>
              </w:rPr>
            </w:pPr>
            <w:r w:rsidRPr="000A3CD7">
              <w:rPr>
                <w:rFonts w:ascii="Times New Roman" w:hAnsi="Times New Roman" w:cs="Times New Roman"/>
                <w:sz w:val="24"/>
                <w:szCs w:val="24"/>
              </w:rPr>
              <w:t>план</w:t>
            </w:r>
          </w:p>
        </w:tc>
        <w:tc>
          <w:tcPr>
            <w:tcW w:w="1217" w:type="dxa"/>
            <w:tcBorders>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jc w:val="center"/>
              <w:rPr>
                <w:rFonts w:ascii="Times New Roman" w:hAnsi="Times New Roman" w:cs="Times New Roman"/>
                <w:sz w:val="24"/>
                <w:szCs w:val="24"/>
              </w:rPr>
            </w:pPr>
            <w:r w:rsidRPr="000A3CD7">
              <w:rPr>
                <w:rFonts w:ascii="Times New Roman" w:hAnsi="Times New Roman" w:cs="Times New Roman"/>
                <w:sz w:val="24"/>
                <w:szCs w:val="24"/>
              </w:rPr>
              <w:t>факт</w:t>
            </w:r>
          </w:p>
        </w:tc>
        <w:tc>
          <w:tcPr>
            <w:tcW w:w="1731" w:type="dxa"/>
            <w:vMerge/>
            <w:tcBorders>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rPr>
                <w:rFonts w:ascii="Times New Roman" w:hAnsi="Times New Roman" w:cs="Times New Roman"/>
                <w:sz w:val="24"/>
                <w:szCs w:val="24"/>
              </w:rPr>
            </w:pPr>
          </w:p>
        </w:tc>
      </w:tr>
      <w:tr w:rsidR="000A3CD7" w:rsidRPr="000A3CD7" w:rsidTr="000A3CD7">
        <w:trPr>
          <w:tblCellSpacing w:w="5" w:type="nil"/>
          <w:jc w:val="center"/>
        </w:trPr>
        <w:tc>
          <w:tcPr>
            <w:tcW w:w="482" w:type="dxa"/>
            <w:tcBorders>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jc w:val="center"/>
              <w:rPr>
                <w:rFonts w:ascii="Times New Roman" w:hAnsi="Times New Roman" w:cs="Times New Roman"/>
                <w:sz w:val="24"/>
                <w:szCs w:val="24"/>
              </w:rPr>
            </w:pPr>
            <w:r w:rsidRPr="000A3CD7">
              <w:rPr>
                <w:rFonts w:ascii="Times New Roman" w:hAnsi="Times New Roman" w:cs="Times New Roman"/>
                <w:sz w:val="24"/>
                <w:szCs w:val="24"/>
              </w:rPr>
              <w:t>1</w:t>
            </w:r>
          </w:p>
        </w:tc>
        <w:tc>
          <w:tcPr>
            <w:tcW w:w="4169" w:type="dxa"/>
            <w:tcBorders>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jc w:val="center"/>
              <w:rPr>
                <w:rFonts w:ascii="Times New Roman" w:hAnsi="Times New Roman" w:cs="Times New Roman"/>
                <w:sz w:val="24"/>
                <w:szCs w:val="24"/>
              </w:rPr>
            </w:pPr>
            <w:r w:rsidRPr="000A3CD7">
              <w:rPr>
                <w:rFonts w:ascii="Times New Roman" w:hAnsi="Times New Roman" w:cs="Times New Roman"/>
                <w:sz w:val="24"/>
                <w:szCs w:val="24"/>
              </w:rPr>
              <w:t>2</w:t>
            </w:r>
          </w:p>
        </w:tc>
        <w:tc>
          <w:tcPr>
            <w:tcW w:w="1134" w:type="dxa"/>
            <w:tcBorders>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jc w:val="center"/>
              <w:rPr>
                <w:rFonts w:ascii="Times New Roman" w:hAnsi="Times New Roman" w:cs="Times New Roman"/>
                <w:sz w:val="24"/>
                <w:szCs w:val="24"/>
              </w:rPr>
            </w:pPr>
            <w:r w:rsidRPr="000A3CD7">
              <w:rPr>
                <w:rFonts w:ascii="Times New Roman" w:hAnsi="Times New Roman" w:cs="Times New Roman"/>
                <w:sz w:val="24"/>
                <w:szCs w:val="24"/>
              </w:rPr>
              <w:t>3</w:t>
            </w:r>
          </w:p>
        </w:tc>
        <w:tc>
          <w:tcPr>
            <w:tcW w:w="1418" w:type="dxa"/>
            <w:tcBorders>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jc w:val="center"/>
              <w:rPr>
                <w:rFonts w:ascii="Times New Roman" w:hAnsi="Times New Roman" w:cs="Times New Roman"/>
                <w:sz w:val="24"/>
                <w:szCs w:val="24"/>
              </w:rPr>
            </w:pPr>
            <w:r w:rsidRPr="000A3CD7">
              <w:rPr>
                <w:rFonts w:ascii="Times New Roman" w:hAnsi="Times New Roman" w:cs="Times New Roman"/>
                <w:sz w:val="24"/>
                <w:szCs w:val="24"/>
              </w:rPr>
              <w:t>5</w:t>
            </w:r>
          </w:p>
        </w:tc>
        <w:tc>
          <w:tcPr>
            <w:tcW w:w="1217" w:type="dxa"/>
            <w:tcBorders>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jc w:val="center"/>
              <w:rPr>
                <w:rFonts w:ascii="Times New Roman" w:hAnsi="Times New Roman" w:cs="Times New Roman"/>
                <w:sz w:val="24"/>
                <w:szCs w:val="24"/>
              </w:rPr>
            </w:pPr>
            <w:r w:rsidRPr="000A3CD7">
              <w:rPr>
                <w:rFonts w:ascii="Times New Roman" w:hAnsi="Times New Roman" w:cs="Times New Roman"/>
                <w:sz w:val="24"/>
                <w:szCs w:val="24"/>
              </w:rPr>
              <w:t>6</w:t>
            </w:r>
          </w:p>
        </w:tc>
        <w:tc>
          <w:tcPr>
            <w:tcW w:w="1731" w:type="dxa"/>
            <w:tcBorders>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jc w:val="center"/>
              <w:rPr>
                <w:rFonts w:ascii="Times New Roman" w:hAnsi="Times New Roman" w:cs="Times New Roman"/>
                <w:sz w:val="24"/>
                <w:szCs w:val="24"/>
              </w:rPr>
            </w:pPr>
            <w:r w:rsidRPr="000A3CD7">
              <w:rPr>
                <w:rFonts w:ascii="Times New Roman" w:hAnsi="Times New Roman" w:cs="Times New Roman"/>
                <w:sz w:val="24"/>
                <w:szCs w:val="24"/>
              </w:rPr>
              <w:t>7</w:t>
            </w:r>
          </w:p>
        </w:tc>
      </w:tr>
      <w:tr w:rsidR="000A3CD7" w:rsidRPr="000A3CD7" w:rsidTr="000A3CD7">
        <w:trPr>
          <w:tblCellSpacing w:w="5" w:type="nil"/>
          <w:jc w:val="center"/>
        </w:trPr>
        <w:tc>
          <w:tcPr>
            <w:tcW w:w="10151" w:type="dxa"/>
            <w:gridSpan w:val="6"/>
            <w:tcBorders>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rPr>
                <w:rFonts w:ascii="Times New Roman" w:hAnsi="Times New Roman" w:cs="Times New Roman"/>
                <w:sz w:val="24"/>
                <w:szCs w:val="24"/>
              </w:rPr>
            </w:pPr>
            <w:r w:rsidRPr="000A3CD7">
              <w:rPr>
                <w:rFonts w:ascii="Times New Roman" w:hAnsi="Times New Roman" w:cs="Times New Roman"/>
                <w:sz w:val="24"/>
                <w:szCs w:val="24"/>
              </w:rPr>
              <w:t>Подпрограмма 1 ««Развитие дорожного хозяйства»</w:t>
            </w:r>
          </w:p>
        </w:tc>
      </w:tr>
      <w:tr w:rsidR="000A3CD7" w:rsidRPr="000A3CD7" w:rsidTr="000A3CD7">
        <w:trPr>
          <w:trHeight w:val="313"/>
          <w:tblCellSpacing w:w="5" w:type="nil"/>
          <w:jc w:val="center"/>
        </w:trPr>
        <w:tc>
          <w:tcPr>
            <w:tcW w:w="482" w:type="dxa"/>
            <w:tcBorders>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rPr>
                <w:rFonts w:ascii="Times New Roman" w:hAnsi="Times New Roman" w:cs="Times New Roman"/>
                <w:sz w:val="24"/>
                <w:szCs w:val="24"/>
              </w:rPr>
            </w:pPr>
            <w:r w:rsidRPr="000A3CD7">
              <w:rPr>
                <w:rFonts w:ascii="Times New Roman" w:hAnsi="Times New Roman" w:cs="Times New Roman"/>
                <w:sz w:val="24"/>
                <w:szCs w:val="24"/>
              </w:rPr>
              <w:t>1.</w:t>
            </w:r>
          </w:p>
        </w:tc>
        <w:tc>
          <w:tcPr>
            <w:tcW w:w="4169"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pStyle w:val="ConsPlusNormal"/>
              <w:jc w:val="both"/>
              <w:rPr>
                <w:rFonts w:ascii="Times New Roman" w:hAnsi="Times New Roman" w:cs="Times New Roman"/>
                <w:sz w:val="24"/>
                <w:szCs w:val="24"/>
              </w:rPr>
            </w:pPr>
            <w:r w:rsidRPr="000A3CD7">
              <w:rPr>
                <w:rFonts w:ascii="Times New Roman" w:hAnsi="Times New Roman" w:cs="Times New Roman"/>
                <w:sz w:val="24"/>
                <w:szCs w:val="24"/>
              </w:rPr>
              <w:t>Доля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w:t>
            </w:r>
          </w:p>
        </w:tc>
        <w:tc>
          <w:tcPr>
            <w:tcW w:w="1134" w:type="dxa"/>
            <w:tcBorders>
              <w:left w:val="single" w:sz="4" w:space="0" w:color="auto"/>
              <w:bottom w:val="single" w:sz="4" w:space="0" w:color="auto"/>
              <w:right w:val="single" w:sz="4" w:space="0" w:color="auto"/>
            </w:tcBorders>
          </w:tcPr>
          <w:p w:rsidR="000A3CD7" w:rsidRPr="000A3CD7" w:rsidRDefault="000A3CD7" w:rsidP="000A3CD7">
            <w:pPr>
              <w:jc w:val="center"/>
            </w:pPr>
            <w:r w:rsidRPr="000A3CD7">
              <w:t>%</w:t>
            </w:r>
          </w:p>
        </w:tc>
        <w:tc>
          <w:tcPr>
            <w:tcW w:w="1418" w:type="dxa"/>
            <w:tcBorders>
              <w:left w:val="single" w:sz="4" w:space="0" w:color="auto"/>
              <w:bottom w:val="single" w:sz="4" w:space="0" w:color="auto"/>
              <w:right w:val="single" w:sz="4" w:space="0" w:color="auto"/>
            </w:tcBorders>
          </w:tcPr>
          <w:p w:rsidR="000A3CD7" w:rsidRPr="000A3CD7" w:rsidRDefault="000A3CD7" w:rsidP="000A3CD7">
            <w:pPr>
              <w:pStyle w:val="ConsPlusNormal"/>
              <w:jc w:val="both"/>
              <w:rPr>
                <w:rFonts w:ascii="Times New Roman" w:hAnsi="Times New Roman" w:cs="Times New Roman"/>
                <w:sz w:val="24"/>
                <w:szCs w:val="24"/>
              </w:rPr>
            </w:pPr>
            <w:r w:rsidRPr="000A3CD7">
              <w:rPr>
                <w:rFonts w:ascii="Times New Roman" w:hAnsi="Times New Roman" w:cs="Times New Roman"/>
                <w:sz w:val="24"/>
                <w:szCs w:val="24"/>
              </w:rPr>
              <w:t>70 %</w:t>
            </w:r>
          </w:p>
        </w:tc>
        <w:tc>
          <w:tcPr>
            <w:tcW w:w="1217" w:type="dxa"/>
            <w:tcBorders>
              <w:left w:val="single" w:sz="4" w:space="0" w:color="auto"/>
              <w:bottom w:val="single" w:sz="4" w:space="0" w:color="auto"/>
              <w:right w:val="single" w:sz="4" w:space="0" w:color="auto"/>
            </w:tcBorders>
          </w:tcPr>
          <w:p w:rsidR="000A3CD7" w:rsidRPr="000A3CD7" w:rsidRDefault="000A3CD7" w:rsidP="000A3CD7">
            <w:pPr>
              <w:pStyle w:val="ConsPlusNormal"/>
              <w:jc w:val="both"/>
              <w:rPr>
                <w:rFonts w:ascii="Times New Roman" w:hAnsi="Times New Roman" w:cs="Times New Roman"/>
                <w:sz w:val="24"/>
                <w:szCs w:val="24"/>
              </w:rPr>
            </w:pPr>
            <w:r w:rsidRPr="000A3CD7">
              <w:rPr>
                <w:rFonts w:ascii="Times New Roman" w:hAnsi="Times New Roman" w:cs="Times New Roman"/>
                <w:sz w:val="24"/>
                <w:szCs w:val="24"/>
              </w:rPr>
              <w:t>70 %</w:t>
            </w:r>
          </w:p>
        </w:tc>
        <w:tc>
          <w:tcPr>
            <w:tcW w:w="1731" w:type="dxa"/>
            <w:tcBorders>
              <w:left w:val="single" w:sz="4" w:space="0" w:color="auto"/>
              <w:bottom w:val="single" w:sz="4" w:space="0" w:color="auto"/>
              <w:right w:val="single" w:sz="4" w:space="0" w:color="auto"/>
            </w:tcBorders>
          </w:tcPr>
          <w:p w:rsidR="000A3CD7" w:rsidRPr="000A3CD7" w:rsidRDefault="000A3CD7" w:rsidP="000A3CD7">
            <w:pPr>
              <w:pStyle w:val="ConsPlusNormal"/>
              <w:jc w:val="both"/>
              <w:rPr>
                <w:rFonts w:ascii="Times New Roman" w:hAnsi="Times New Roman" w:cs="Times New Roman"/>
                <w:sz w:val="24"/>
                <w:szCs w:val="24"/>
              </w:rPr>
            </w:pPr>
            <w:r w:rsidRPr="000A3CD7">
              <w:rPr>
                <w:rFonts w:ascii="Times New Roman" w:hAnsi="Times New Roman" w:cs="Times New Roman"/>
                <w:sz w:val="24"/>
                <w:szCs w:val="24"/>
              </w:rPr>
              <w:t>100%</w:t>
            </w:r>
          </w:p>
        </w:tc>
      </w:tr>
      <w:tr w:rsidR="000A3CD7" w:rsidRPr="000A3CD7" w:rsidTr="000A3CD7">
        <w:trPr>
          <w:tblCellSpacing w:w="5" w:type="nil"/>
          <w:jc w:val="center"/>
        </w:trPr>
        <w:tc>
          <w:tcPr>
            <w:tcW w:w="482" w:type="dxa"/>
            <w:tcBorders>
              <w:left w:val="single" w:sz="4" w:space="0" w:color="auto"/>
              <w:bottom w:val="single" w:sz="4" w:space="0" w:color="auto"/>
              <w:right w:val="single" w:sz="4" w:space="0" w:color="auto"/>
            </w:tcBorders>
          </w:tcPr>
          <w:p w:rsidR="000A3CD7" w:rsidRPr="000A3CD7" w:rsidRDefault="000A3CD7" w:rsidP="000A3CD7">
            <w:pPr>
              <w:pStyle w:val="13"/>
              <w:shd w:val="clear" w:color="auto" w:fill="FFFFFF"/>
              <w:rPr>
                <w:rFonts w:ascii="Times New Roman" w:hAnsi="Times New Roman" w:cs="Times New Roman"/>
                <w:sz w:val="24"/>
                <w:szCs w:val="24"/>
              </w:rPr>
            </w:pPr>
            <w:r w:rsidRPr="000A3CD7">
              <w:rPr>
                <w:rFonts w:ascii="Times New Roman" w:hAnsi="Times New Roman" w:cs="Times New Roman"/>
                <w:sz w:val="24"/>
                <w:szCs w:val="24"/>
              </w:rPr>
              <w:t>2.</w:t>
            </w:r>
          </w:p>
        </w:tc>
        <w:tc>
          <w:tcPr>
            <w:tcW w:w="4169" w:type="dxa"/>
            <w:tcBorders>
              <w:left w:val="single" w:sz="4" w:space="0" w:color="auto"/>
              <w:bottom w:val="single" w:sz="4" w:space="0" w:color="auto"/>
              <w:right w:val="single" w:sz="4" w:space="0" w:color="auto"/>
            </w:tcBorders>
          </w:tcPr>
          <w:p w:rsidR="000A3CD7" w:rsidRPr="000A3CD7" w:rsidRDefault="000A3CD7" w:rsidP="000A3CD7">
            <w:pPr>
              <w:autoSpaceDE w:val="0"/>
              <w:autoSpaceDN w:val="0"/>
              <w:adjustRightInd w:val="0"/>
              <w:jc w:val="both"/>
            </w:pPr>
            <w:r w:rsidRPr="000A3CD7">
              <w:t>Прирост протяженности автомобильных дорог общего пользования, соответствующих нормативным требованиям к транспортно-эксплуатационным показателям</w:t>
            </w:r>
          </w:p>
        </w:tc>
        <w:tc>
          <w:tcPr>
            <w:tcW w:w="1134" w:type="dxa"/>
            <w:tcBorders>
              <w:left w:val="single" w:sz="4" w:space="0" w:color="auto"/>
              <w:bottom w:val="single" w:sz="4" w:space="0" w:color="auto"/>
              <w:right w:val="single" w:sz="4" w:space="0" w:color="auto"/>
            </w:tcBorders>
          </w:tcPr>
          <w:p w:rsidR="000A3CD7" w:rsidRPr="000A3CD7" w:rsidRDefault="000A3CD7" w:rsidP="000A3CD7">
            <w:pPr>
              <w:jc w:val="center"/>
              <w:rPr>
                <w:vertAlign w:val="superscript"/>
              </w:rPr>
            </w:pPr>
            <w:r w:rsidRPr="000A3CD7">
              <w:t>%</w:t>
            </w:r>
          </w:p>
        </w:tc>
        <w:tc>
          <w:tcPr>
            <w:tcW w:w="1418" w:type="dxa"/>
            <w:tcBorders>
              <w:left w:val="single" w:sz="4" w:space="0" w:color="auto"/>
              <w:bottom w:val="single" w:sz="4" w:space="0" w:color="auto"/>
              <w:right w:val="single" w:sz="4" w:space="0" w:color="auto"/>
            </w:tcBorders>
          </w:tcPr>
          <w:p w:rsidR="000A3CD7" w:rsidRPr="000A3CD7" w:rsidRDefault="000A3CD7" w:rsidP="000A3CD7">
            <w:pPr>
              <w:pStyle w:val="ConsPlusNormal"/>
              <w:jc w:val="both"/>
              <w:rPr>
                <w:rFonts w:ascii="Times New Roman" w:hAnsi="Times New Roman" w:cs="Times New Roman"/>
                <w:sz w:val="24"/>
                <w:szCs w:val="24"/>
              </w:rPr>
            </w:pPr>
            <w:r w:rsidRPr="000A3CD7">
              <w:rPr>
                <w:rFonts w:ascii="Times New Roman" w:hAnsi="Times New Roman" w:cs="Times New Roman"/>
                <w:sz w:val="24"/>
                <w:szCs w:val="24"/>
              </w:rPr>
              <w:t>6 км.</w:t>
            </w:r>
          </w:p>
        </w:tc>
        <w:tc>
          <w:tcPr>
            <w:tcW w:w="1217" w:type="dxa"/>
            <w:tcBorders>
              <w:left w:val="single" w:sz="4" w:space="0" w:color="auto"/>
              <w:bottom w:val="single" w:sz="4" w:space="0" w:color="auto"/>
              <w:right w:val="single" w:sz="4" w:space="0" w:color="auto"/>
            </w:tcBorders>
          </w:tcPr>
          <w:p w:rsidR="000A3CD7" w:rsidRPr="000A3CD7" w:rsidRDefault="000A3CD7" w:rsidP="000A3CD7">
            <w:pPr>
              <w:pStyle w:val="ConsPlusNormal"/>
              <w:jc w:val="both"/>
              <w:rPr>
                <w:rFonts w:ascii="Times New Roman" w:hAnsi="Times New Roman" w:cs="Times New Roman"/>
                <w:sz w:val="24"/>
                <w:szCs w:val="24"/>
              </w:rPr>
            </w:pPr>
            <w:r w:rsidRPr="000A3CD7">
              <w:rPr>
                <w:rFonts w:ascii="Times New Roman" w:hAnsi="Times New Roman" w:cs="Times New Roman"/>
                <w:sz w:val="24"/>
                <w:szCs w:val="24"/>
              </w:rPr>
              <w:t>6 км.</w:t>
            </w:r>
          </w:p>
        </w:tc>
        <w:tc>
          <w:tcPr>
            <w:tcW w:w="1731" w:type="dxa"/>
            <w:tcBorders>
              <w:left w:val="single" w:sz="4" w:space="0" w:color="auto"/>
              <w:bottom w:val="single" w:sz="4" w:space="0" w:color="auto"/>
              <w:right w:val="single" w:sz="4" w:space="0" w:color="auto"/>
            </w:tcBorders>
          </w:tcPr>
          <w:p w:rsidR="000A3CD7" w:rsidRPr="000A3CD7" w:rsidRDefault="000A3CD7" w:rsidP="000A3CD7">
            <w:r w:rsidRPr="000A3CD7">
              <w:t>100%</w:t>
            </w:r>
          </w:p>
        </w:tc>
      </w:tr>
      <w:tr w:rsidR="000A3CD7" w:rsidRPr="000A3CD7" w:rsidTr="000A3CD7">
        <w:trPr>
          <w:tblCellSpacing w:w="5" w:type="nil"/>
          <w:jc w:val="center"/>
        </w:trPr>
        <w:tc>
          <w:tcPr>
            <w:tcW w:w="482" w:type="dxa"/>
            <w:tcBorders>
              <w:left w:val="single" w:sz="4" w:space="0" w:color="auto"/>
              <w:bottom w:val="single" w:sz="4" w:space="0" w:color="auto"/>
              <w:right w:val="single" w:sz="4" w:space="0" w:color="auto"/>
            </w:tcBorders>
          </w:tcPr>
          <w:p w:rsidR="000A3CD7" w:rsidRPr="000A3CD7" w:rsidRDefault="000A3CD7" w:rsidP="000A3CD7">
            <w:pPr>
              <w:pStyle w:val="13"/>
              <w:shd w:val="clear" w:color="auto" w:fill="FFFFFF"/>
              <w:rPr>
                <w:rFonts w:ascii="Times New Roman" w:hAnsi="Times New Roman" w:cs="Times New Roman"/>
                <w:sz w:val="24"/>
                <w:szCs w:val="24"/>
                <w:lang w:val="ru-RU"/>
              </w:rPr>
            </w:pPr>
            <w:r w:rsidRPr="000A3CD7">
              <w:rPr>
                <w:rFonts w:ascii="Times New Roman" w:hAnsi="Times New Roman" w:cs="Times New Roman"/>
                <w:sz w:val="24"/>
                <w:szCs w:val="24"/>
                <w:lang w:val="ru-RU"/>
              </w:rPr>
              <w:t>3.</w:t>
            </w:r>
          </w:p>
        </w:tc>
        <w:tc>
          <w:tcPr>
            <w:tcW w:w="4169" w:type="dxa"/>
            <w:tcBorders>
              <w:left w:val="single" w:sz="4" w:space="0" w:color="auto"/>
              <w:bottom w:val="single" w:sz="4" w:space="0" w:color="auto"/>
              <w:right w:val="single" w:sz="4" w:space="0" w:color="auto"/>
            </w:tcBorders>
          </w:tcPr>
          <w:p w:rsidR="000A3CD7" w:rsidRPr="000A3CD7" w:rsidRDefault="000A3CD7" w:rsidP="000A3CD7">
            <w:pPr>
              <w:pStyle w:val="ConsPlusNormal"/>
              <w:jc w:val="both"/>
              <w:rPr>
                <w:rFonts w:ascii="Times New Roman" w:hAnsi="Times New Roman" w:cs="Times New Roman"/>
                <w:sz w:val="24"/>
                <w:szCs w:val="24"/>
              </w:rPr>
            </w:pPr>
            <w:r w:rsidRPr="000A3CD7">
              <w:rPr>
                <w:rFonts w:ascii="Times New Roman" w:hAnsi="Times New Roman" w:cs="Times New Roman"/>
                <w:sz w:val="24"/>
                <w:szCs w:val="24"/>
              </w:rPr>
              <w:t>Обустройство пешеходных переходов вблизи образовательных учреждений в соответствии с национальными стандартами</w:t>
            </w:r>
          </w:p>
        </w:tc>
        <w:tc>
          <w:tcPr>
            <w:tcW w:w="1134" w:type="dxa"/>
            <w:tcBorders>
              <w:left w:val="single" w:sz="4" w:space="0" w:color="auto"/>
              <w:bottom w:val="single" w:sz="4" w:space="0" w:color="auto"/>
              <w:right w:val="single" w:sz="4" w:space="0" w:color="auto"/>
            </w:tcBorders>
          </w:tcPr>
          <w:p w:rsidR="000A3CD7" w:rsidRPr="000A3CD7" w:rsidRDefault="000A3CD7" w:rsidP="000A3CD7">
            <w:pPr>
              <w:jc w:val="center"/>
              <w:rPr>
                <w:vertAlign w:val="superscript"/>
              </w:rPr>
            </w:pPr>
            <w:r w:rsidRPr="000A3CD7">
              <w:t>шт.</w:t>
            </w:r>
          </w:p>
        </w:tc>
        <w:tc>
          <w:tcPr>
            <w:tcW w:w="1418" w:type="dxa"/>
            <w:tcBorders>
              <w:left w:val="single" w:sz="4" w:space="0" w:color="auto"/>
              <w:bottom w:val="single" w:sz="4" w:space="0" w:color="auto"/>
              <w:right w:val="single" w:sz="4" w:space="0" w:color="auto"/>
            </w:tcBorders>
          </w:tcPr>
          <w:p w:rsidR="000A3CD7" w:rsidRPr="000A3CD7" w:rsidRDefault="000A3CD7" w:rsidP="000A3CD7">
            <w:pPr>
              <w:pStyle w:val="ConsPlusNormal"/>
              <w:jc w:val="both"/>
              <w:rPr>
                <w:rFonts w:ascii="Times New Roman" w:hAnsi="Times New Roman" w:cs="Times New Roman"/>
                <w:sz w:val="24"/>
                <w:szCs w:val="24"/>
              </w:rPr>
            </w:pPr>
            <w:r w:rsidRPr="000A3CD7">
              <w:rPr>
                <w:rFonts w:ascii="Times New Roman" w:hAnsi="Times New Roman" w:cs="Times New Roman"/>
                <w:sz w:val="24"/>
                <w:szCs w:val="24"/>
              </w:rPr>
              <w:t xml:space="preserve">10 </w:t>
            </w:r>
            <w:proofErr w:type="gramStart"/>
            <w:r w:rsidRPr="000A3CD7">
              <w:rPr>
                <w:rFonts w:ascii="Times New Roman" w:hAnsi="Times New Roman" w:cs="Times New Roman"/>
                <w:sz w:val="24"/>
                <w:szCs w:val="24"/>
              </w:rPr>
              <w:t>шт</w:t>
            </w:r>
            <w:proofErr w:type="gramEnd"/>
          </w:p>
        </w:tc>
        <w:tc>
          <w:tcPr>
            <w:tcW w:w="1217" w:type="dxa"/>
            <w:tcBorders>
              <w:left w:val="single" w:sz="4" w:space="0" w:color="auto"/>
              <w:bottom w:val="single" w:sz="4" w:space="0" w:color="auto"/>
              <w:right w:val="single" w:sz="4" w:space="0" w:color="auto"/>
            </w:tcBorders>
          </w:tcPr>
          <w:p w:rsidR="000A3CD7" w:rsidRPr="000A3CD7" w:rsidRDefault="000A3CD7" w:rsidP="000A3CD7">
            <w:pPr>
              <w:pStyle w:val="ConsPlusNormal"/>
              <w:jc w:val="both"/>
              <w:rPr>
                <w:rFonts w:ascii="Times New Roman" w:hAnsi="Times New Roman" w:cs="Times New Roman"/>
                <w:sz w:val="24"/>
                <w:szCs w:val="24"/>
              </w:rPr>
            </w:pPr>
            <w:r w:rsidRPr="000A3CD7">
              <w:rPr>
                <w:rFonts w:ascii="Times New Roman" w:hAnsi="Times New Roman" w:cs="Times New Roman"/>
                <w:sz w:val="24"/>
                <w:szCs w:val="24"/>
              </w:rPr>
              <w:t xml:space="preserve">10 </w:t>
            </w:r>
            <w:proofErr w:type="gramStart"/>
            <w:r w:rsidRPr="000A3CD7">
              <w:rPr>
                <w:rFonts w:ascii="Times New Roman" w:hAnsi="Times New Roman" w:cs="Times New Roman"/>
                <w:sz w:val="24"/>
                <w:szCs w:val="24"/>
              </w:rPr>
              <w:t>шт</w:t>
            </w:r>
            <w:proofErr w:type="gramEnd"/>
          </w:p>
        </w:tc>
        <w:tc>
          <w:tcPr>
            <w:tcW w:w="1731" w:type="dxa"/>
            <w:tcBorders>
              <w:left w:val="single" w:sz="4" w:space="0" w:color="auto"/>
              <w:bottom w:val="single" w:sz="4" w:space="0" w:color="auto"/>
              <w:right w:val="single" w:sz="4" w:space="0" w:color="auto"/>
            </w:tcBorders>
          </w:tcPr>
          <w:p w:rsidR="000A3CD7" w:rsidRPr="000A3CD7" w:rsidRDefault="000A3CD7" w:rsidP="000A3CD7">
            <w:r w:rsidRPr="000A3CD7">
              <w:t>100%</w:t>
            </w:r>
          </w:p>
        </w:tc>
      </w:tr>
      <w:tr w:rsidR="000A3CD7" w:rsidRPr="000A3CD7" w:rsidTr="000A3CD7">
        <w:trPr>
          <w:tblCellSpacing w:w="5" w:type="nil"/>
          <w:jc w:val="center"/>
        </w:trPr>
        <w:tc>
          <w:tcPr>
            <w:tcW w:w="482" w:type="dxa"/>
            <w:tcBorders>
              <w:left w:val="single" w:sz="4" w:space="0" w:color="auto"/>
              <w:bottom w:val="single" w:sz="4" w:space="0" w:color="auto"/>
              <w:right w:val="single" w:sz="4" w:space="0" w:color="auto"/>
            </w:tcBorders>
          </w:tcPr>
          <w:p w:rsidR="000A3CD7" w:rsidRPr="000A3CD7" w:rsidRDefault="000A3CD7" w:rsidP="000A3CD7">
            <w:pPr>
              <w:pStyle w:val="13"/>
              <w:shd w:val="clear" w:color="auto" w:fill="FFFFFF"/>
              <w:rPr>
                <w:rFonts w:ascii="Times New Roman" w:hAnsi="Times New Roman" w:cs="Times New Roman"/>
                <w:sz w:val="24"/>
                <w:szCs w:val="24"/>
                <w:lang w:val="ru-RU"/>
              </w:rPr>
            </w:pPr>
            <w:r w:rsidRPr="000A3CD7">
              <w:rPr>
                <w:rFonts w:ascii="Times New Roman" w:hAnsi="Times New Roman" w:cs="Times New Roman"/>
                <w:sz w:val="24"/>
                <w:szCs w:val="24"/>
                <w:lang w:val="ru-RU"/>
              </w:rPr>
              <w:t>4.</w:t>
            </w:r>
          </w:p>
        </w:tc>
        <w:tc>
          <w:tcPr>
            <w:tcW w:w="4169" w:type="dxa"/>
            <w:tcBorders>
              <w:left w:val="single" w:sz="4" w:space="0" w:color="auto"/>
              <w:bottom w:val="single" w:sz="4" w:space="0" w:color="auto"/>
              <w:right w:val="single" w:sz="4" w:space="0" w:color="auto"/>
            </w:tcBorders>
          </w:tcPr>
          <w:p w:rsidR="000A3CD7" w:rsidRPr="000A3CD7" w:rsidRDefault="000A3CD7" w:rsidP="000A3CD7">
            <w:pPr>
              <w:autoSpaceDE w:val="0"/>
              <w:autoSpaceDN w:val="0"/>
              <w:adjustRightInd w:val="0"/>
              <w:contextualSpacing/>
              <w:jc w:val="both"/>
            </w:pPr>
            <w:r w:rsidRPr="000A3CD7">
              <w:t xml:space="preserve">Капитальный ремонт мостов </w:t>
            </w:r>
          </w:p>
        </w:tc>
        <w:tc>
          <w:tcPr>
            <w:tcW w:w="1134" w:type="dxa"/>
            <w:tcBorders>
              <w:left w:val="single" w:sz="4" w:space="0" w:color="auto"/>
              <w:bottom w:val="single" w:sz="4" w:space="0" w:color="auto"/>
              <w:right w:val="single" w:sz="4" w:space="0" w:color="auto"/>
            </w:tcBorders>
          </w:tcPr>
          <w:p w:rsidR="000A3CD7" w:rsidRPr="000A3CD7" w:rsidRDefault="000A3CD7" w:rsidP="000A3CD7">
            <w:pPr>
              <w:jc w:val="center"/>
              <w:rPr>
                <w:vertAlign w:val="superscript"/>
              </w:rPr>
            </w:pPr>
            <w:r w:rsidRPr="000A3CD7">
              <w:t>шт.</w:t>
            </w:r>
          </w:p>
        </w:tc>
        <w:tc>
          <w:tcPr>
            <w:tcW w:w="1418" w:type="dxa"/>
            <w:tcBorders>
              <w:left w:val="single" w:sz="4" w:space="0" w:color="auto"/>
              <w:bottom w:val="single" w:sz="4" w:space="0" w:color="auto"/>
              <w:right w:val="single" w:sz="4" w:space="0" w:color="auto"/>
            </w:tcBorders>
          </w:tcPr>
          <w:p w:rsidR="000A3CD7" w:rsidRPr="000A3CD7" w:rsidRDefault="000A3CD7" w:rsidP="000A3CD7">
            <w:pPr>
              <w:pStyle w:val="ConsPlusNormal"/>
              <w:jc w:val="both"/>
              <w:rPr>
                <w:rFonts w:ascii="Times New Roman" w:hAnsi="Times New Roman" w:cs="Times New Roman"/>
                <w:sz w:val="24"/>
                <w:szCs w:val="24"/>
              </w:rPr>
            </w:pPr>
            <w:r w:rsidRPr="000A3CD7">
              <w:rPr>
                <w:rFonts w:ascii="Times New Roman" w:hAnsi="Times New Roman" w:cs="Times New Roman"/>
                <w:sz w:val="24"/>
                <w:szCs w:val="24"/>
              </w:rPr>
              <w:t>1 шт.</w:t>
            </w:r>
          </w:p>
        </w:tc>
        <w:tc>
          <w:tcPr>
            <w:tcW w:w="1217" w:type="dxa"/>
            <w:tcBorders>
              <w:left w:val="single" w:sz="4" w:space="0" w:color="auto"/>
              <w:bottom w:val="single" w:sz="4" w:space="0" w:color="auto"/>
              <w:right w:val="single" w:sz="4" w:space="0" w:color="auto"/>
            </w:tcBorders>
          </w:tcPr>
          <w:p w:rsidR="000A3CD7" w:rsidRPr="000A3CD7" w:rsidRDefault="000A3CD7" w:rsidP="000A3CD7">
            <w:pPr>
              <w:pStyle w:val="ConsPlusNormal"/>
              <w:jc w:val="both"/>
              <w:rPr>
                <w:rFonts w:ascii="Times New Roman" w:hAnsi="Times New Roman" w:cs="Times New Roman"/>
                <w:sz w:val="24"/>
                <w:szCs w:val="24"/>
              </w:rPr>
            </w:pPr>
            <w:r w:rsidRPr="000A3CD7">
              <w:rPr>
                <w:rFonts w:ascii="Times New Roman" w:hAnsi="Times New Roman" w:cs="Times New Roman"/>
                <w:sz w:val="24"/>
                <w:szCs w:val="24"/>
              </w:rPr>
              <w:t>1 шт.</w:t>
            </w:r>
          </w:p>
        </w:tc>
        <w:tc>
          <w:tcPr>
            <w:tcW w:w="1731" w:type="dxa"/>
            <w:tcBorders>
              <w:left w:val="single" w:sz="4" w:space="0" w:color="auto"/>
              <w:bottom w:val="single" w:sz="4" w:space="0" w:color="auto"/>
              <w:right w:val="single" w:sz="4" w:space="0" w:color="auto"/>
            </w:tcBorders>
          </w:tcPr>
          <w:p w:rsidR="000A3CD7" w:rsidRPr="000A3CD7" w:rsidRDefault="000A3CD7" w:rsidP="000A3CD7">
            <w:r w:rsidRPr="000A3CD7">
              <w:t>100%</w:t>
            </w:r>
          </w:p>
        </w:tc>
      </w:tr>
      <w:tr w:rsidR="000A3CD7" w:rsidRPr="000A3CD7" w:rsidTr="000A3CD7">
        <w:trPr>
          <w:tblCellSpacing w:w="5" w:type="nil"/>
          <w:jc w:val="center"/>
        </w:trPr>
        <w:tc>
          <w:tcPr>
            <w:tcW w:w="10151" w:type="dxa"/>
            <w:gridSpan w:val="6"/>
            <w:tcBorders>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rPr>
                <w:rFonts w:ascii="Times New Roman" w:hAnsi="Times New Roman" w:cs="Times New Roman"/>
                <w:sz w:val="24"/>
                <w:szCs w:val="24"/>
              </w:rPr>
            </w:pPr>
            <w:r w:rsidRPr="000A3CD7">
              <w:rPr>
                <w:rFonts w:ascii="Times New Roman" w:hAnsi="Times New Roman" w:cs="Times New Roman"/>
                <w:sz w:val="24"/>
                <w:szCs w:val="24"/>
              </w:rPr>
              <w:t>Подпрограмма 2 «Подготовка объектов жилищно-коммунального хозяйства к отопительному сезону»</w:t>
            </w:r>
          </w:p>
        </w:tc>
      </w:tr>
      <w:tr w:rsidR="000A3CD7" w:rsidRPr="000A3CD7" w:rsidTr="000A3CD7">
        <w:trPr>
          <w:tblCellSpacing w:w="5" w:type="nil"/>
          <w:jc w:val="center"/>
        </w:trPr>
        <w:tc>
          <w:tcPr>
            <w:tcW w:w="482" w:type="dxa"/>
            <w:tcBorders>
              <w:left w:val="single" w:sz="4" w:space="0" w:color="auto"/>
              <w:bottom w:val="single" w:sz="4" w:space="0" w:color="auto"/>
              <w:right w:val="single" w:sz="4" w:space="0" w:color="auto"/>
            </w:tcBorders>
          </w:tcPr>
          <w:p w:rsidR="000A3CD7" w:rsidRPr="000A3CD7" w:rsidRDefault="000A3CD7" w:rsidP="000A3CD7">
            <w:pPr>
              <w:pStyle w:val="ConsPlusCell"/>
              <w:contextualSpacing/>
              <w:rPr>
                <w:rFonts w:ascii="Times New Roman" w:hAnsi="Times New Roman" w:cs="Times New Roman"/>
                <w:sz w:val="24"/>
                <w:szCs w:val="24"/>
              </w:rPr>
            </w:pPr>
            <w:r w:rsidRPr="000A3CD7">
              <w:rPr>
                <w:rFonts w:ascii="Times New Roman" w:hAnsi="Times New Roman" w:cs="Times New Roman"/>
                <w:sz w:val="24"/>
                <w:szCs w:val="24"/>
              </w:rPr>
              <w:t>1.</w:t>
            </w:r>
          </w:p>
        </w:tc>
        <w:tc>
          <w:tcPr>
            <w:tcW w:w="4169"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rPr>
                <w:bCs/>
              </w:rPr>
            </w:pPr>
            <w:r w:rsidRPr="000A3CD7">
              <w:t>Уменьшение процента износа объектов коммунальной инфраструктуры</w:t>
            </w:r>
          </w:p>
        </w:tc>
        <w:tc>
          <w:tcPr>
            <w:tcW w:w="1134" w:type="dxa"/>
            <w:tcBorders>
              <w:top w:val="single" w:sz="4" w:space="0" w:color="auto"/>
              <w:left w:val="single" w:sz="4" w:space="0" w:color="auto"/>
              <w:bottom w:val="single" w:sz="4" w:space="0" w:color="auto"/>
              <w:right w:val="single" w:sz="4" w:space="0" w:color="auto"/>
            </w:tcBorders>
          </w:tcPr>
          <w:p w:rsidR="000A3CD7" w:rsidRPr="000A3CD7" w:rsidRDefault="000A3CD7" w:rsidP="000A3CD7">
            <w:r w:rsidRPr="000A3CD7">
              <w:t>%</w:t>
            </w:r>
          </w:p>
        </w:tc>
        <w:tc>
          <w:tcPr>
            <w:tcW w:w="1418"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jc w:val="center"/>
            </w:pPr>
            <w:r w:rsidRPr="000A3CD7">
              <w:t>70</w:t>
            </w:r>
          </w:p>
        </w:tc>
        <w:tc>
          <w:tcPr>
            <w:tcW w:w="1217"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pStyle w:val="aff0"/>
              <w:shd w:val="clear" w:color="auto" w:fill="FFFFFF"/>
              <w:jc w:val="center"/>
              <w:rPr>
                <w:rFonts w:ascii="Times New Roman" w:hAnsi="Times New Roman" w:cs="Times New Roman"/>
                <w:sz w:val="24"/>
                <w:szCs w:val="24"/>
              </w:rPr>
            </w:pPr>
            <w:r w:rsidRPr="000A3CD7">
              <w:rPr>
                <w:rFonts w:ascii="Times New Roman" w:hAnsi="Times New Roman" w:cs="Times New Roman"/>
                <w:sz w:val="24"/>
                <w:szCs w:val="24"/>
              </w:rPr>
              <w:t>70</w:t>
            </w:r>
          </w:p>
        </w:tc>
        <w:tc>
          <w:tcPr>
            <w:tcW w:w="1731"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pStyle w:val="aff0"/>
              <w:shd w:val="clear" w:color="auto" w:fill="FFFFFF"/>
              <w:rPr>
                <w:rFonts w:ascii="Times New Roman" w:hAnsi="Times New Roman" w:cs="Times New Roman"/>
                <w:sz w:val="24"/>
                <w:szCs w:val="24"/>
              </w:rPr>
            </w:pPr>
            <w:r w:rsidRPr="000A3CD7">
              <w:rPr>
                <w:rFonts w:ascii="Times New Roman" w:hAnsi="Times New Roman" w:cs="Times New Roman"/>
                <w:sz w:val="24"/>
                <w:szCs w:val="24"/>
              </w:rPr>
              <w:t>100%</w:t>
            </w:r>
          </w:p>
        </w:tc>
      </w:tr>
      <w:tr w:rsidR="000A3CD7" w:rsidRPr="000A3CD7" w:rsidTr="000A3CD7">
        <w:trPr>
          <w:tblCellSpacing w:w="5" w:type="nil"/>
          <w:jc w:val="center"/>
        </w:trPr>
        <w:tc>
          <w:tcPr>
            <w:tcW w:w="10151" w:type="dxa"/>
            <w:gridSpan w:val="6"/>
            <w:tcBorders>
              <w:top w:val="single" w:sz="4" w:space="0" w:color="auto"/>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rPr>
                <w:rFonts w:ascii="Times New Roman" w:hAnsi="Times New Roman" w:cs="Times New Roman"/>
                <w:sz w:val="24"/>
                <w:szCs w:val="24"/>
              </w:rPr>
            </w:pPr>
            <w:r w:rsidRPr="000A3CD7">
              <w:rPr>
                <w:rFonts w:ascii="Times New Roman" w:hAnsi="Times New Roman" w:cs="Times New Roman"/>
                <w:sz w:val="24"/>
                <w:szCs w:val="24"/>
              </w:rPr>
              <w:t xml:space="preserve">Подпрограмма 3 «Формирование генеральных планов и правил землепользования и застройки сельских поселений» </w:t>
            </w:r>
          </w:p>
        </w:tc>
      </w:tr>
      <w:tr w:rsidR="000A3CD7" w:rsidRPr="000A3CD7" w:rsidTr="000A3CD7">
        <w:trPr>
          <w:trHeight w:val="349"/>
          <w:tblCellSpacing w:w="5" w:type="nil"/>
          <w:jc w:val="center"/>
        </w:trPr>
        <w:tc>
          <w:tcPr>
            <w:tcW w:w="482" w:type="dxa"/>
            <w:tcBorders>
              <w:top w:val="single" w:sz="4" w:space="0" w:color="auto"/>
              <w:left w:val="single" w:sz="4" w:space="0" w:color="auto"/>
              <w:bottom w:val="single" w:sz="4" w:space="0" w:color="auto"/>
              <w:right w:val="single" w:sz="4" w:space="0" w:color="auto"/>
            </w:tcBorders>
          </w:tcPr>
          <w:p w:rsidR="000A3CD7" w:rsidRPr="000A3CD7" w:rsidRDefault="000A3CD7" w:rsidP="000A3CD7">
            <w:r w:rsidRPr="000A3CD7">
              <w:t>2.</w:t>
            </w:r>
          </w:p>
        </w:tc>
        <w:tc>
          <w:tcPr>
            <w:tcW w:w="4169"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rPr>
                <w:rFonts w:eastAsia="Arial"/>
              </w:rPr>
            </w:pPr>
            <w:r w:rsidRPr="000A3CD7">
              <w:t xml:space="preserve">Увеличение количества земельных </w:t>
            </w:r>
            <w:r w:rsidRPr="000A3CD7">
              <w:lastRenderedPageBreak/>
              <w:t>участков для ИЖС</w:t>
            </w:r>
          </w:p>
        </w:tc>
        <w:tc>
          <w:tcPr>
            <w:tcW w:w="1134"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jc w:val="center"/>
            </w:pPr>
            <w:proofErr w:type="gramStart"/>
            <w:r w:rsidRPr="000A3CD7">
              <w:lastRenderedPageBreak/>
              <w:t>шт</w:t>
            </w:r>
            <w:proofErr w:type="gramEnd"/>
          </w:p>
        </w:tc>
        <w:tc>
          <w:tcPr>
            <w:tcW w:w="1418"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jc w:val="center"/>
            </w:pPr>
            <w:r w:rsidRPr="000A3CD7">
              <w:t>100</w:t>
            </w:r>
          </w:p>
        </w:tc>
        <w:tc>
          <w:tcPr>
            <w:tcW w:w="1217"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contextualSpacing/>
              <w:jc w:val="center"/>
            </w:pPr>
            <w:r w:rsidRPr="000A3CD7">
              <w:t>100</w:t>
            </w:r>
          </w:p>
        </w:tc>
        <w:tc>
          <w:tcPr>
            <w:tcW w:w="1731"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pStyle w:val="13"/>
              <w:shd w:val="clear" w:color="auto" w:fill="FFFFFF"/>
              <w:rPr>
                <w:rFonts w:ascii="Times New Roman" w:hAnsi="Times New Roman" w:cs="Times New Roman"/>
                <w:sz w:val="24"/>
                <w:szCs w:val="24"/>
                <w:lang w:val="ru-RU"/>
              </w:rPr>
            </w:pPr>
            <w:r w:rsidRPr="000A3CD7">
              <w:rPr>
                <w:rFonts w:ascii="Times New Roman" w:hAnsi="Times New Roman" w:cs="Times New Roman"/>
                <w:sz w:val="24"/>
                <w:szCs w:val="24"/>
              </w:rPr>
              <w:t>100%</w:t>
            </w:r>
          </w:p>
        </w:tc>
      </w:tr>
      <w:tr w:rsidR="000A3CD7" w:rsidRPr="000A3CD7" w:rsidTr="000A3CD7">
        <w:trPr>
          <w:tblCellSpacing w:w="5" w:type="nil"/>
          <w:jc w:val="center"/>
        </w:trPr>
        <w:tc>
          <w:tcPr>
            <w:tcW w:w="482" w:type="dxa"/>
            <w:tcBorders>
              <w:top w:val="single" w:sz="4" w:space="0" w:color="auto"/>
              <w:left w:val="single" w:sz="4" w:space="0" w:color="auto"/>
              <w:bottom w:val="single" w:sz="4" w:space="0" w:color="auto"/>
              <w:right w:val="single" w:sz="4" w:space="0" w:color="auto"/>
            </w:tcBorders>
          </w:tcPr>
          <w:p w:rsidR="000A3CD7" w:rsidRPr="000A3CD7" w:rsidRDefault="000A3CD7" w:rsidP="000A3CD7">
            <w:r w:rsidRPr="000A3CD7">
              <w:lastRenderedPageBreak/>
              <w:t>3.</w:t>
            </w:r>
          </w:p>
        </w:tc>
        <w:tc>
          <w:tcPr>
            <w:tcW w:w="4169"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rPr>
                <w:rFonts w:eastAsia="Arial"/>
              </w:rPr>
            </w:pPr>
            <w:r w:rsidRPr="000A3CD7">
              <w:t>Состав сведений, внесенных в ИСОГД</w:t>
            </w:r>
          </w:p>
        </w:tc>
        <w:tc>
          <w:tcPr>
            <w:tcW w:w="1134"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jc w:val="center"/>
            </w:pPr>
            <w:r w:rsidRPr="000A3CD7">
              <w:t>%</w:t>
            </w:r>
          </w:p>
        </w:tc>
        <w:tc>
          <w:tcPr>
            <w:tcW w:w="1418"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jc w:val="center"/>
            </w:pPr>
            <w:r w:rsidRPr="000A3CD7">
              <w:t>50</w:t>
            </w:r>
          </w:p>
        </w:tc>
        <w:tc>
          <w:tcPr>
            <w:tcW w:w="1217"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contextualSpacing/>
              <w:jc w:val="center"/>
            </w:pPr>
            <w:r w:rsidRPr="000A3CD7">
              <w:t>50</w:t>
            </w:r>
          </w:p>
        </w:tc>
        <w:tc>
          <w:tcPr>
            <w:tcW w:w="1731"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pStyle w:val="13"/>
              <w:shd w:val="clear" w:color="auto" w:fill="FFFFFF"/>
              <w:rPr>
                <w:rFonts w:ascii="Times New Roman" w:hAnsi="Times New Roman" w:cs="Times New Roman"/>
                <w:sz w:val="24"/>
                <w:szCs w:val="24"/>
                <w:lang w:val="ru-RU"/>
              </w:rPr>
            </w:pPr>
            <w:r w:rsidRPr="000A3CD7">
              <w:rPr>
                <w:rFonts w:ascii="Times New Roman" w:hAnsi="Times New Roman" w:cs="Times New Roman"/>
                <w:sz w:val="24"/>
                <w:szCs w:val="24"/>
              </w:rPr>
              <w:t>100%</w:t>
            </w:r>
          </w:p>
        </w:tc>
      </w:tr>
      <w:tr w:rsidR="000A3CD7" w:rsidRPr="000A3CD7" w:rsidTr="000A3CD7">
        <w:trPr>
          <w:tblCellSpacing w:w="5" w:type="nil"/>
          <w:jc w:val="center"/>
        </w:trPr>
        <w:tc>
          <w:tcPr>
            <w:tcW w:w="10151" w:type="dxa"/>
            <w:gridSpan w:val="6"/>
            <w:tcBorders>
              <w:top w:val="single" w:sz="4" w:space="0" w:color="auto"/>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rPr>
                <w:rFonts w:ascii="Times New Roman" w:hAnsi="Times New Roman" w:cs="Times New Roman"/>
                <w:sz w:val="24"/>
                <w:szCs w:val="24"/>
              </w:rPr>
            </w:pPr>
            <w:r w:rsidRPr="000A3CD7">
              <w:rPr>
                <w:rFonts w:ascii="Times New Roman" w:hAnsi="Times New Roman" w:cs="Times New Roman"/>
                <w:sz w:val="24"/>
                <w:szCs w:val="24"/>
              </w:rPr>
              <w:t>Подпрограмма 4 «Осуществление части полномочий муниципального района в соответствии с заключенными соглашениями»</w:t>
            </w:r>
          </w:p>
        </w:tc>
      </w:tr>
      <w:tr w:rsidR="000A3CD7" w:rsidRPr="000A3CD7" w:rsidTr="000A3CD7">
        <w:trPr>
          <w:tblCellSpacing w:w="5" w:type="nil"/>
          <w:jc w:val="center"/>
        </w:trPr>
        <w:tc>
          <w:tcPr>
            <w:tcW w:w="482" w:type="dxa"/>
            <w:tcBorders>
              <w:top w:val="single" w:sz="4" w:space="0" w:color="auto"/>
              <w:left w:val="single" w:sz="4" w:space="0" w:color="auto"/>
              <w:bottom w:val="single" w:sz="4" w:space="0" w:color="auto"/>
              <w:right w:val="single" w:sz="4" w:space="0" w:color="auto"/>
            </w:tcBorders>
          </w:tcPr>
          <w:p w:rsidR="000A3CD7" w:rsidRPr="000A3CD7" w:rsidRDefault="000A3CD7" w:rsidP="000A3CD7">
            <w:r w:rsidRPr="000A3CD7">
              <w:t>1.</w:t>
            </w:r>
          </w:p>
        </w:tc>
        <w:tc>
          <w:tcPr>
            <w:tcW w:w="4169"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rPr>
                <w:rFonts w:eastAsia="Arial"/>
              </w:rPr>
            </w:pPr>
            <w:r w:rsidRPr="000A3CD7">
              <w:t>Своевременное исполнение передаваемых полномочий по соглашению</w:t>
            </w:r>
          </w:p>
        </w:tc>
        <w:tc>
          <w:tcPr>
            <w:tcW w:w="1134"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jc w:val="center"/>
            </w:pPr>
            <w:proofErr w:type="gramStart"/>
            <w:r w:rsidRPr="000A3CD7">
              <w:t>шт</w:t>
            </w:r>
            <w:proofErr w:type="gramEnd"/>
          </w:p>
        </w:tc>
        <w:tc>
          <w:tcPr>
            <w:tcW w:w="1418"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jc w:val="center"/>
            </w:pPr>
            <w:r w:rsidRPr="000A3CD7">
              <w:t>2</w:t>
            </w:r>
          </w:p>
        </w:tc>
        <w:tc>
          <w:tcPr>
            <w:tcW w:w="1217"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contextualSpacing/>
              <w:jc w:val="center"/>
            </w:pPr>
            <w:r w:rsidRPr="000A3CD7">
              <w:t>2</w:t>
            </w:r>
          </w:p>
        </w:tc>
        <w:tc>
          <w:tcPr>
            <w:tcW w:w="1731"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pStyle w:val="13"/>
              <w:shd w:val="clear" w:color="auto" w:fill="FFFFFF"/>
              <w:rPr>
                <w:rFonts w:ascii="Times New Roman" w:hAnsi="Times New Roman" w:cs="Times New Roman"/>
                <w:sz w:val="24"/>
                <w:szCs w:val="24"/>
                <w:lang w:val="ru-RU"/>
              </w:rPr>
            </w:pPr>
            <w:r w:rsidRPr="000A3CD7">
              <w:rPr>
                <w:rFonts w:ascii="Times New Roman" w:hAnsi="Times New Roman" w:cs="Times New Roman"/>
                <w:sz w:val="24"/>
                <w:szCs w:val="24"/>
              </w:rPr>
              <w:t>100%</w:t>
            </w:r>
          </w:p>
        </w:tc>
      </w:tr>
      <w:tr w:rsidR="000A3CD7" w:rsidRPr="000A3CD7" w:rsidTr="000A3CD7">
        <w:trPr>
          <w:tblCellSpacing w:w="5" w:type="nil"/>
          <w:jc w:val="center"/>
        </w:trPr>
        <w:tc>
          <w:tcPr>
            <w:tcW w:w="482" w:type="dxa"/>
            <w:tcBorders>
              <w:top w:val="single" w:sz="4" w:space="0" w:color="auto"/>
              <w:left w:val="single" w:sz="4" w:space="0" w:color="auto"/>
              <w:bottom w:val="single" w:sz="4" w:space="0" w:color="auto"/>
              <w:right w:val="single" w:sz="4" w:space="0" w:color="auto"/>
            </w:tcBorders>
          </w:tcPr>
          <w:p w:rsidR="000A3CD7" w:rsidRPr="000A3CD7" w:rsidRDefault="000A3CD7" w:rsidP="000A3CD7">
            <w:r w:rsidRPr="000A3CD7">
              <w:t>2.</w:t>
            </w:r>
          </w:p>
        </w:tc>
        <w:tc>
          <w:tcPr>
            <w:tcW w:w="4169"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rPr>
                <w:rFonts w:eastAsia="Arial"/>
              </w:rPr>
            </w:pPr>
            <w:r w:rsidRPr="000A3CD7">
              <w:t>Целевое использование финансовых средств, передаваемых по соглашению</w:t>
            </w:r>
          </w:p>
        </w:tc>
        <w:tc>
          <w:tcPr>
            <w:tcW w:w="1134"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jc w:val="center"/>
            </w:pPr>
            <w:r w:rsidRPr="000A3CD7">
              <w:t>шт.</w:t>
            </w:r>
          </w:p>
        </w:tc>
        <w:tc>
          <w:tcPr>
            <w:tcW w:w="1418"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jc w:val="center"/>
            </w:pPr>
            <w:r w:rsidRPr="000A3CD7">
              <w:t>2</w:t>
            </w:r>
          </w:p>
        </w:tc>
        <w:tc>
          <w:tcPr>
            <w:tcW w:w="1217"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contextualSpacing/>
              <w:jc w:val="center"/>
            </w:pPr>
            <w:r w:rsidRPr="000A3CD7">
              <w:t>2</w:t>
            </w:r>
          </w:p>
        </w:tc>
        <w:tc>
          <w:tcPr>
            <w:tcW w:w="1731"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pStyle w:val="13"/>
              <w:shd w:val="clear" w:color="auto" w:fill="FFFFFF"/>
              <w:rPr>
                <w:rFonts w:ascii="Times New Roman" w:hAnsi="Times New Roman" w:cs="Times New Roman"/>
                <w:sz w:val="24"/>
                <w:szCs w:val="24"/>
                <w:lang w:val="ru-RU"/>
              </w:rPr>
            </w:pPr>
            <w:r w:rsidRPr="000A3CD7">
              <w:rPr>
                <w:rFonts w:ascii="Times New Roman" w:hAnsi="Times New Roman" w:cs="Times New Roman"/>
                <w:sz w:val="24"/>
                <w:szCs w:val="24"/>
              </w:rPr>
              <w:t>100%</w:t>
            </w:r>
          </w:p>
        </w:tc>
      </w:tr>
      <w:tr w:rsidR="000A3CD7" w:rsidRPr="000A3CD7" w:rsidTr="000A3CD7">
        <w:trPr>
          <w:tblCellSpacing w:w="5" w:type="nil"/>
          <w:jc w:val="center"/>
        </w:trPr>
        <w:tc>
          <w:tcPr>
            <w:tcW w:w="10151" w:type="dxa"/>
            <w:gridSpan w:val="6"/>
            <w:tcBorders>
              <w:top w:val="single" w:sz="4" w:space="0" w:color="auto"/>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rPr>
                <w:rFonts w:ascii="Times New Roman" w:hAnsi="Times New Roman" w:cs="Times New Roman"/>
                <w:sz w:val="24"/>
                <w:szCs w:val="24"/>
              </w:rPr>
            </w:pPr>
            <w:r w:rsidRPr="000A3CD7">
              <w:rPr>
                <w:rFonts w:ascii="Times New Roman" w:hAnsi="Times New Roman" w:cs="Times New Roman"/>
                <w:sz w:val="24"/>
                <w:szCs w:val="24"/>
              </w:rPr>
              <w:t>Подпрограмма 5 «Разработка проектно-сметной  документации для строительства, капитального ремонта и реконструкции объектов муниципальной собственности».</w:t>
            </w:r>
          </w:p>
        </w:tc>
      </w:tr>
      <w:tr w:rsidR="000A3CD7" w:rsidRPr="000A3CD7" w:rsidTr="000A3CD7">
        <w:trPr>
          <w:tblCellSpacing w:w="5" w:type="nil"/>
          <w:jc w:val="center"/>
        </w:trPr>
        <w:tc>
          <w:tcPr>
            <w:tcW w:w="482" w:type="dxa"/>
            <w:tcBorders>
              <w:top w:val="single" w:sz="4" w:space="0" w:color="auto"/>
              <w:left w:val="single" w:sz="4" w:space="0" w:color="auto"/>
              <w:bottom w:val="single" w:sz="4" w:space="0" w:color="auto"/>
              <w:right w:val="single" w:sz="4" w:space="0" w:color="auto"/>
            </w:tcBorders>
          </w:tcPr>
          <w:p w:rsidR="000A3CD7" w:rsidRPr="000A3CD7" w:rsidRDefault="000A3CD7" w:rsidP="000A3CD7">
            <w:r w:rsidRPr="000A3CD7">
              <w:t>1</w:t>
            </w:r>
          </w:p>
        </w:tc>
        <w:tc>
          <w:tcPr>
            <w:tcW w:w="4169"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autoSpaceDE w:val="0"/>
              <w:autoSpaceDN w:val="0"/>
              <w:adjustRightInd w:val="0"/>
              <w:jc w:val="both"/>
            </w:pPr>
            <w:r w:rsidRPr="000A3CD7">
              <w:t xml:space="preserve">Разработка эскизного проекта и составление сметы на объект: Мемориал Победы </w:t>
            </w:r>
            <w:proofErr w:type="gramStart"/>
            <w:r w:rsidRPr="000A3CD7">
              <w:t>в</w:t>
            </w:r>
            <w:proofErr w:type="gramEnd"/>
            <w:r w:rsidRPr="000A3CD7">
              <w:t xml:space="preserve"> с. Курумкан</w:t>
            </w:r>
          </w:p>
        </w:tc>
        <w:tc>
          <w:tcPr>
            <w:tcW w:w="1134"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jc w:val="center"/>
            </w:pPr>
            <w:proofErr w:type="gramStart"/>
            <w:r w:rsidRPr="000A3CD7">
              <w:t>шт</w:t>
            </w:r>
            <w:proofErr w:type="gramEnd"/>
          </w:p>
        </w:tc>
        <w:tc>
          <w:tcPr>
            <w:tcW w:w="1418"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jc w:val="center"/>
            </w:pPr>
            <w:r w:rsidRPr="000A3CD7">
              <w:t>1</w:t>
            </w:r>
          </w:p>
        </w:tc>
        <w:tc>
          <w:tcPr>
            <w:tcW w:w="1217"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contextualSpacing/>
              <w:jc w:val="center"/>
            </w:pPr>
            <w:r w:rsidRPr="000A3CD7">
              <w:t>1</w:t>
            </w:r>
          </w:p>
        </w:tc>
        <w:tc>
          <w:tcPr>
            <w:tcW w:w="1731"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pStyle w:val="13"/>
              <w:shd w:val="clear" w:color="auto" w:fill="FFFFFF"/>
              <w:rPr>
                <w:rFonts w:ascii="Times New Roman" w:hAnsi="Times New Roman" w:cs="Times New Roman"/>
                <w:sz w:val="24"/>
                <w:szCs w:val="24"/>
                <w:lang w:val="ru-RU"/>
              </w:rPr>
            </w:pPr>
            <w:r w:rsidRPr="000A3CD7">
              <w:rPr>
                <w:rFonts w:ascii="Times New Roman" w:hAnsi="Times New Roman" w:cs="Times New Roman"/>
                <w:sz w:val="24"/>
                <w:szCs w:val="24"/>
                <w:lang w:val="ru-RU"/>
              </w:rPr>
              <w:t>100%</w:t>
            </w:r>
          </w:p>
        </w:tc>
      </w:tr>
      <w:tr w:rsidR="000A3CD7" w:rsidRPr="000A3CD7" w:rsidTr="000A3CD7">
        <w:trPr>
          <w:tblCellSpacing w:w="5" w:type="nil"/>
          <w:jc w:val="center"/>
        </w:trPr>
        <w:tc>
          <w:tcPr>
            <w:tcW w:w="482" w:type="dxa"/>
            <w:tcBorders>
              <w:top w:val="single" w:sz="4" w:space="0" w:color="auto"/>
              <w:left w:val="single" w:sz="4" w:space="0" w:color="auto"/>
              <w:bottom w:val="single" w:sz="4" w:space="0" w:color="auto"/>
              <w:right w:val="single" w:sz="4" w:space="0" w:color="auto"/>
            </w:tcBorders>
          </w:tcPr>
          <w:p w:rsidR="000A3CD7" w:rsidRPr="000A3CD7" w:rsidRDefault="000A3CD7" w:rsidP="000A3CD7">
            <w:r w:rsidRPr="000A3CD7">
              <w:t>2</w:t>
            </w:r>
          </w:p>
        </w:tc>
        <w:tc>
          <w:tcPr>
            <w:tcW w:w="4169"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autoSpaceDE w:val="0"/>
              <w:autoSpaceDN w:val="0"/>
              <w:adjustRightInd w:val="0"/>
              <w:jc w:val="both"/>
            </w:pPr>
            <w:r w:rsidRPr="000A3CD7">
              <w:t xml:space="preserve">Выполнение работ по обследованию ГТС в п. </w:t>
            </w:r>
            <w:proofErr w:type="gramStart"/>
            <w:r w:rsidRPr="000A3CD7">
              <w:t>Майский</w:t>
            </w:r>
            <w:proofErr w:type="gramEnd"/>
            <w:r w:rsidRPr="000A3CD7">
              <w:t xml:space="preserve"> Курумканского района</w:t>
            </w:r>
          </w:p>
        </w:tc>
        <w:tc>
          <w:tcPr>
            <w:tcW w:w="1134"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jc w:val="center"/>
            </w:pPr>
            <w:proofErr w:type="gramStart"/>
            <w:r w:rsidRPr="000A3CD7">
              <w:t>шт</w:t>
            </w:r>
            <w:proofErr w:type="gramEnd"/>
          </w:p>
        </w:tc>
        <w:tc>
          <w:tcPr>
            <w:tcW w:w="1418"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jc w:val="center"/>
            </w:pPr>
            <w:r w:rsidRPr="000A3CD7">
              <w:t>1</w:t>
            </w:r>
          </w:p>
        </w:tc>
        <w:tc>
          <w:tcPr>
            <w:tcW w:w="1217"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contextualSpacing/>
              <w:jc w:val="center"/>
            </w:pPr>
            <w:r w:rsidRPr="000A3CD7">
              <w:t>1</w:t>
            </w:r>
          </w:p>
        </w:tc>
        <w:tc>
          <w:tcPr>
            <w:tcW w:w="1731"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pStyle w:val="13"/>
              <w:shd w:val="clear" w:color="auto" w:fill="FFFFFF"/>
              <w:rPr>
                <w:rFonts w:ascii="Times New Roman" w:hAnsi="Times New Roman" w:cs="Times New Roman"/>
                <w:sz w:val="24"/>
                <w:szCs w:val="24"/>
                <w:lang w:val="ru-RU"/>
              </w:rPr>
            </w:pPr>
            <w:r w:rsidRPr="000A3CD7">
              <w:rPr>
                <w:rFonts w:ascii="Times New Roman" w:hAnsi="Times New Roman" w:cs="Times New Roman"/>
                <w:sz w:val="24"/>
                <w:szCs w:val="24"/>
                <w:lang w:val="ru-RU"/>
              </w:rPr>
              <w:t>100%</w:t>
            </w:r>
          </w:p>
        </w:tc>
      </w:tr>
      <w:tr w:rsidR="000A3CD7" w:rsidRPr="000A3CD7" w:rsidTr="000A3CD7">
        <w:trPr>
          <w:tblCellSpacing w:w="5" w:type="nil"/>
          <w:jc w:val="center"/>
        </w:trPr>
        <w:tc>
          <w:tcPr>
            <w:tcW w:w="10151" w:type="dxa"/>
            <w:gridSpan w:val="6"/>
            <w:tcBorders>
              <w:top w:val="single" w:sz="4" w:space="0" w:color="auto"/>
              <w:left w:val="single" w:sz="4" w:space="0" w:color="auto"/>
              <w:bottom w:val="single" w:sz="4" w:space="0" w:color="auto"/>
              <w:right w:val="single" w:sz="4" w:space="0" w:color="auto"/>
            </w:tcBorders>
          </w:tcPr>
          <w:p w:rsidR="000A3CD7" w:rsidRPr="000A3CD7" w:rsidRDefault="000A3CD7" w:rsidP="000A3CD7">
            <w:pPr>
              <w:pStyle w:val="ConsPlusCell"/>
              <w:shd w:val="clear" w:color="auto" w:fill="FFFFFF"/>
              <w:rPr>
                <w:rFonts w:ascii="Times New Roman" w:hAnsi="Times New Roman" w:cs="Times New Roman"/>
                <w:sz w:val="24"/>
                <w:szCs w:val="24"/>
              </w:rPr>
            </w:pPr>
            <w:r w:rsidRPr="000A3CD7">
              <w:rPr>
                <w:rFonts w:ascii="Times New Roman" w:hAnsi="Times New Roman" w:cs="Times New Roman"/>
                <w:sz w:val="24"/>
                <w:szCs w:val="24"/>
              </w:rPr>
              <w:t>Подпрограмма 6 «Осуществление части полномочий муниципального района в соответствии с заключенными соглашениями»</w:t>
            </w:r>
          </w:p>
        </w:tc>
      </w:tr>
      <w:tr w:rsidR="000A3CD7" w:rsidRPr="000A3CD7" w:rsidTr="000A3CD7">
        <w:trPr>
          <w:tblCellSpacing w:w="5" w:type="nil"/>
          <w:jc w:val="center"/>
        </w:trPr>
        <w:tc>
          <w:tcPr>
            <w:tcW w:w="482" w:type="dxa"/>
            <w:tcBorders>
              <w:top w:val="single" w:sz="4" w:space="0" w:color="auto"/>
              <w:left w:val="single" w:sz="4" w:space="0" w:color="auto"/>
              <w:bottom w:val="single" w:sz="4" w:space="0" w:color="auto"/>
              <w:right w:val="single" w:sz="4" w:space="0" w:color="auto"/>
            </w:tcBorders>
          </w:tcPr>
          <w:p w:rsidR="000A3CD7" w:rsidRPr="000A3CD7" w:rsidRDefault="000A3CD7" w:rsidP="000A3CD7">
            <w:r w:rsidRPr="000A3CD7">
              <w:t>1.</w:t>
            </w:r>
          </w:p>
        </w:tc>
        <w:tc>
          <w:tcPr>
            <w:tcW w:w="4169"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rPr>
                <w:rFonts w:eastAsia="Arial"/>
              </w:rPr>
            </w:pPr>
            <w:r w:rsidRPr="000A3CD7">
              <w:t>Своевременное исполнение передаваемых полномочий по соглашению</w:t>
            </w:r>
          </w:p>
        </w:tc>
        <w:tc>
          <w:tcPr>
            <w:tcW w:w="1134"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jc w:val="center"/>
            </w:pPr>
            <w:proofErr w:type="gramStart"/>
            <w:r w:rsidRPr="000A3CD7">
              <w:t>шт</w:t>
            </w:r>
            <w:proofErr w:type="gramEnd"/>
          </w:p>
        </w:tc>
        <w:tc>
          <w:tcPr>
            <w:tcW w:w="1418"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jc w:val="center"/>
            </w:pPr>
            <w:r w:rsidRPr="000A3CD7">
              <w:t>2</w:t>
            </w:r>
          </w:p>
        </w:tc>
        <w:tc>
          <w:tcPr>
            <w:tcW w:w="1217"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contextualSpacing/>
              <w:jc w:val="center"/>
            </w:pPr>
            <w:r w:rsidRPr="000A3CD7">
              <w:t>2</w:t>
            </w:r>
          </w:p>
        </w:tc>
        <w:tc>
          <w:tcPr>
            <w:tcW w:w="1731"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pStyle w:val="13"/>
              <w:shd w:val="clear" w:color="auto" w:fill="FFFFFF"/>
              <w:rPr>
                <w:rFonts w:ascii="Times New Roman" w:hAnsi="Times New Roman" w:cs="Times New Roman"/>
                <w:sz w:val="24"/>
                <w:szCs w:val="24"/>
                <w:lang w:val="ru-RU"/>
              </w:rPr>
            </w:pPr>
            <w:r w:rsidRPr="000A3CD7">
              <w:rPr>
                <w:rFonts w:ascii="Times New Roman" w:hAnsi="Times New Roman" w:cs="Times New Roman"/>
                <w:sz w:val="24"/>
                <w:szCs w:val="24"/>
              </w:rPr>
              <w:t>100%</w:t>
            </w:r>
          </w:p>
        </w:tc>
      </w:tr>
      <w:tr w:rsidR="000A3CD7" w:rsidRPr="000A3CD7" w:rsidTr="000A3CD7">
        <w:trPr>
          <w:tblCellSpacing w:w="5" w:type="nil"/>
          <w:jc w:val="center"/>
        </w:trPr>
        <w:tc>
          <w:tcPr>
            <w:tcW w:w="482" w:type="dxa"/>
            <w:tcBorders>
              <w:top w:val="single" w:sz="4" w:space="0" w:color="auto"/>
              <w:left w:val="single" w:sz="4" w:space="0" w:color="auto"/>
              <w:bottom w:val="single" w:sz="4" w:space="0" w:color="auto"/>
              <w:right w:val="single" w:sz="4" w:space="0" w:color="auto"/>
            </w:tcBorders>
          </w:tcPr>
          <w:p w:rsidR="000A3CD7" w:rsidRPr="000A3CD7" w:rsidRDefault="000A3CD7" w:rsidP="000A3CD7">
            <w:r w:rsidRPr="000A3CD7">
              <w:t>2.</w:t>
            </w:r>
          </w:p>
        </w:tc>
        <w:tc>
          <w:tcPr>
            <w:tcW w:w="4169"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rPr>
                <w:rFonts w:eastAsia="Arial"/>
              </w:rPr>
            </w:pPr>
            <w:r w:rsidRPr="000A3CD7">
              <w:t>Целевое использование финансовых средств, передаваемых по соглашению</w:t>
            </w:r>
          </w:p>
        </w:tc>
        <w:tc>
          <w:tcPr>
            <w:tcW w:w="1134"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jc w:val="center"/>
            </w:pPr>
            <w:r w:rsidRPr="000A3CD7">
              <w:t>шт.</w:t>
            </w:r>
          </w:p>
        </w:tc>
        <w:tc>
          <w:tcPr>
            <w:tcW w:w="1418"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jc w:val="center"/>
            </w:pPr>
            <w:r w:rsidRPr="000A3CD7">
              <w:t>2</w:t>
            </w:r>
          </w:p>
        </w:tc>
        <w:tc>
          <w:tcPr>
            <w:tcW w:w="1217"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contextualSpacing/>
              <w:jc w:val="center"/>
            </w:pPr>
            <w:r w:rsidRPr="000A3CD7">
              <w:t>2</w:t>
            </w:r>
          </w:p>
        </w:tc>
        <w:tc>
          <w:tcPr>
            <w:tcW w:w="1731" w:type="dxa"/>
            <w:tcBorders>
              <w:top w:val="single" w:sz="4" w:space="0" w:color="auto"/>
              <w:left w:val="single" w:sz="4" w:space="0" w:color="auto"/>
              <w:bottom w:val="single" w:sz="4" w:space="0" w:color="auto"/>
              <w:right w:val="single" w:sz="4" w:space="0" w:color="auto"/>
            </w:tcBorders>
          </w:tcPr>
          <w:p w:rsidR="000A3CD7" w:rsidRPr="000A3CD7" w:rsidRDefault="000A3CD7" w:rsidP="000A3CD7">
            <w:pPr>
              <w:pStyle w:val="13"/>
              <w:shd w:val="clear" w:color="auto" w:fill="FFFFFF"/>
              <w:rPr>
                <w:rFonts w:ascii="Times New Roman" w:hAnsi="Times New Roman" w:cs="Times New Roman"/>
                <w:sz w:val="24"/>
                <w:szCs w:val="24"/>
                <w:lang w:val="ru-RU"/>
              </w:rPr>
            </w:pPr>
            <w:r w:rsidRPr="000A3CD7">
              <w:rPr>
                <w:rFonts w:ascii="Times New Roman" w:hAnsi="Times New Roman" w:cs="Times New Roman"/>
                <w:sz w:val="24"/>
                <w:szCs w:val="24"/>
              </w:rPr>
              <w:t>100%</w:t>
            </w:r>
          </w:p>
        </w:tc>
      </w:tr>
    </w:tbl>
    <w:p w:rsidR="000A3CD7" w:rsidRPr="000A3CD7" w:rsidRDefault="000A3CD7" w:rsidP="000A3CD7">
      <w:pPr>
        <w:pStyle w:val="ConsPlusNormal"/>
        <w:ind w:firstLine="540"/>
        <w:jc w:val="both"/>
        <w:rPr>
          <w:rFonts w:ascii="Times New Roman" w:hAnsi="Times New Roman" w:cs="Times New Roman"/>
          <w:sz w:val="24"/>
          <w:szCs w:val="24"/>
        </w:rPr>
      </w:pPr>
    </w:p>
    <w:p w:rsidR="000A3CD7" w:rsidRPr="000A3CD7" w:rsidRDefault="000A3CD7" w:rsidP="000A3CD7">
      <w:pPr>
        <w:pStyle w:val="Standard"/>
        <w:snapToGrid w:val="0"/>
        <w:ind w:firstLine="709"/>
        <w:jc w:val="both"/>
        <w:rPr>
          <w:lang w:val="ru-RU"/>
        </w:rPr>
      </w:pPr>
      <w:r w:rsidRPr="000A3CD7">
        <w:t>Анализ реализации муниципальной п</w:t>
      </w:r>
      <w:hyperlink r:id="rId26" w:tooltip="Постановление Администрации РО от 27.11.2009 N 626 (ред. от 14.11.2013) &quot;Об утверждении Областной долгосрочной целевой программы &quot;Развитие транспортной инфраструктуры в Ростовской области на 2010-2014 годы&quot;------------ Утратил силу{КонсультантПлюс}" w:history="1">
        <w:r w:rsidRPr="000A3CD7">
          <w:t>рограммы</w:t>
        </w:r>
      </w:hyperlink>
      <w:r w:rsidRPr="000A3CD7">
        <w:t xml:space="preserve"> в соответствии с методикой оценки ее эффективности показал, что ожидаемые конечные результаты показателей муниципальной п</w:t>
      </w:r>
      <w:hyperlink r:id="rId27" w:tooltip="Постановление Администрации РО от 27.11.2009 N 626 (ред. от 14.11.2013) &quot;Об утверждении Областной долгосрочной целевой программы &quot;Развитие транспортной инфраструктуры в Ростовской области на 2010-2014 годы&quot;------------ Утратил силу{КонсультантПлюс}" w:history="1">
        <w:r w:rsidRPr="000A3CD7">
          <w:t>рограммы</w:t>
        </w:r>
      </w:hyperlink>
      <w:r w:rsidRPr="000A3CD7">
        <w:t xml:space="preserve"> достигнуты на </w:t>
      </w:r>
      <w:r w:rsidRPr="000A3CD7">
        <w:rPr>
          <w:lang w:val="ru-RU"/>
        </w:rPr>
        <w:t>100</w:t>
      </w:r>
      <w:r w:rsidRPr="000A3CD7">
        <w:t xml:space="preserve">% (значение показателя в соответствии с методикой </w:t>
      </w:r>
      <w:r w:rsidRPr="000A3CD7">
        <w:rPr>
          <w:lang w:val="ru-RU"/>
        </w:rPr>
        <w:t xml:space="preserve">оценки эффективности </w:t>
      </w:r>
      <w:r w:rsidRPr="000A3CD7">
        <w:t>должно быть  равно 100%).</w:t>
      </w:r>
    </w:p>
    <w:p w:rsidR="000A3CD7" w:rsidRPr="000A3CD7" w:rsidRDefault="000A3CD7" w:rsidP="000A3CD7">
      <w:pPr>
        <w:pStyle w:val="ConsPlusNormal"/>
        <w:ind w:firstLine="540"/>
        <w:jc w:val="both"/>
        <w:rPr>
          <w:rFonts w:ascii="Times New Roman" w:hAnsi="Times New Roman" w:cs="Times New Roman"/>
          <w:sz w:val="24"/>
          <w:szCs w:val="24"/>
        </w:rPr>
      </w:pPr>
      <w:r w:rsidRPr="000A3CD7">
        <w:rPr>
          <w:rFonts w:ascii="Times New Roman" w:hAnsi="Times New Roman" w:cs="Times New Roman"/>
          <w:sz w:val="24"/>
          <w:szCs w:val="24"/>
        </w:rPr>
        <w:t xml:space="preserve">Уровень исполнения финансирования муниципальной программы за 2018 год составил 100,0%. </w:t>
      </w:r>
    </w:p>
    <w:p w:rsidR="000A3CD7" w:rsidRPr="000A3CD7" w:rsidRDefault="000A3CD7" w:rsidP="000A3CD7">
      <w:pPr>
        <w:pStyle w:val="ConsPlusNormal"/>
        <w:jc w:val="both"/>
        <w:rPr>
          <w:rFonts w:ascii="Times New Roman" w:hAnsi="Times New Roman" w:cs="Times New Roman"/>
          <w:sz w:val="24"/>
          <w:szCs w:val="24"/>
        </w:rPr>
      </w:pPr>
      <w:r w:rsidRPr="000A3CD7">
        <w:rPr>
          <w:rFonts w:ascii="Times New Roman" w:hAnsi="Times New Roman" w:cs="Times New Roman"/>
          <w:sz w:val="24"/>
          <w:szCs w:val="24"/>
        </w:rPr>
        <w:t xml:space="preserve">       Число выполненных и планируемых мероприятий плана реализации муниципальной программы равно 100 %  при целевом параметре – 100%.</w:t>
      </w:r>
    </w:p>
    <w:p w:rsidR="000A3CD7" w:rsidRPr="000A3CD7" w:rsidRDefault="000A3CD7" w:rsidP="000A3CD7">
      <w:pPr>
        <w:autoSpaceDE w:val="0"/>
        <w:autoSpaceDN w:val="0"/>
        <w:adjustRightInd w:val="0"/>
        <w:ind w:firstLine="540"/>
        <w:jc w:val="both"/>
        <w:rPr>
          <w:rStyle w:val="FontStyle29"/>
          <w:sz w:val="24"/>
          <w:szCs w:val="24"/>
        </w:rPr>
      </w:pPr>
    </w:p>
    <w:p w:rsidR="000A3CD7" w:rsidRPr="000A3CD7" w:rsidRDefault="000A3CD7" w:rsidP="000A3CD7">
      <w:pPr>
        <w:pStyle w:val="a5"/>
        <w:spacing w:line="270" w:lineRule="atLeast"/>
        <w:jc w:val="both"/>
        <w:rPr>
          <w:rFonts w:ascii="Times New Roman" w:hAnsi="Times New Roman"/>
          <w:sz w:val="24"/>
          <w:szCs w:val="24"/>
        </w:rPr>
      </w:pPr>
      <w:r w:rsidRPr="000A3CD7">
        <w:rPr>
          <w:rFonts w:ascii="Times New Roman" w:hAnsi="Times New Roman"/>
          <w:sz w:val="24"/>
          <w:szCs w:val="24"/>
          <w:lang w:val="en-US"/>
        </w:rPr>
        <w:t>VII</w:t>
      </w:r>
      <w:r w:rsidRPr="000A3CD7">
        <w:rPr>
          <w:rFonts w:ascii="Times New Roman" w:hAnsi="Times New Roman"/>
          <w:sz w:val="24"/>
          <w:szCs w:val="24"/>
        </w:rPr>
        <w:t>. Результаты реализации мер государственного и правового регулирования</w:t>
      </w:r>
    </w:p>
    <w:p w:rsidR="000A3CD7" w:rsidRPr="000A3CD7" w:rsidRDefault="000A3CD7" w:rsidP="000A3CD7">
      <w:pPr>
        <w:pStyle w:val="a5"/>
        <w:spacing w:line="270" w:lineRule="atLeast"/>
        <w:jc w:val="both"/>
        <w:rPr>
          <w:rFonts w:ascii="Times New Roman" w:hAnsi="Times New Roman"/>
          <w:sz w:val="24"/>
          <w:szCs w:val="24"/>
        </w:rPr>
      </w:pPr>
    </w:p>
    <w:p w:rsidR="000A3CD7" w:rsidRPr="000A3CD7" w:rsidRDefault="000A3CD7" w:rsidP="000A3CD7">
      <w:pPr>
        <w:pStyle w:val="a5"/>
        <w:spacing w:line="270" w:lineRule="atLeast"/>
        <w:ind w:firstLine="540"/>
        <w:jc w:val="both"/>
        <w:rPr>
          <w:rFonts w:ascii="Times New Roman" w:hAnsi="Times New Roman"/>
          <w:sz w:val="24"/>
          <w:szCs w:val="24"/>
        </w:rPr>
      </w:pPr>
      <w:r w:rsidRPr="000A3CD7">
        <w:rPr>
          <w:rFonts w:ascii="Times New Roman" w:hAnsi="Times New Roman"/>
          <w:sz w:val="24"/>
          <w:szCs w:val="24"/>
        </w:rPr>
        <w:t>В рамках реализации муниципальной программы на 2019 год не предусмотрены меры государственного и правового регулирования.</w:t>
      </w:r>
    </w:p>
    <w:p w:rsidR="000A3CD7" w:rsidRPr="000A3CD7" w:rsidRDefault="000A3CD7" w:rsidP="000A3CD7">
      <w:pPr>
        <w:pStyle w:val="a5"/>
        <w:spacing w:line="270" w:lineRule="atLeast"/>
        <w:ind w:firstLine="540"/>
        <w:jc w:val="both"/>
        <w:rPr>
          <w:rFonts w:ascii="Times New Roman" w:hAnsi="Times New Roman"/>
          <w:sz w:val="24"/>
          <w:szCs w:val="24"/>
        </w:rPr>
      </w:pPr>
    </w:p>
    <w:p w:rsidR="000A3CD7" w:rsidRPr="000A3CD7" w:rsidRDefault="000A3CD7" w:rsidP="000A3CD7">
      <w:pPr>
        <w:pStyle w:val="a5"/>
        <w:spacing w:line="270" w:lineRule="atLeast"/>
        <w:ind w:left="708"/>
        <w:jc w:val="both"/>
        <w:rPr>
          <w:rFonts w:ascii="Times New Roman" w:hAnsi="Times New Roman"/>
          <w:sz w:val="24"/>
          <w:szCs w:val="24"/>
        </w:rPr>
      </w:pPr>
      <w:r w:rsidRPr="000A3CD7">
        <w:rPr>
          <w:rFonts w:ascii="Times New Roman" w:hAnsi="Times New Roman"/>
          <w:sz w:val="24"/>
          <w:szCs w:val="24"/>
          <w:lang w:val="en-US"/>
        </w:rPr>
        <w:t>VII</w:t>
      </w:r>
      <w:r w:rsidRPr="000A3CD7">
        <w:rPr>
          <w:rFonts w:ascii="Times New Roman" w:hAnsi="Times New Roman"/>
          <w:sz w:val="24"/>
          <w:szCs w:val="24"/>
        </w:rPr>
        <w:t>. Предложения по дальнейшей реализации муниципальной программы</w:t>
      </w:r>
    </w:p>
    <w:p w:rsidR="000A3CD7" w:rsidRPr="000A3CD7" w:rsidRDefault="000A3CD7" w:rsidP="000A3CD7">
      <w:pPr>
        <w:pStyle w:val="Standard"/>
        <w:snapToGrid w:val="0"/>
        <w:jc w:val="both"/>
        <w:rPr>
          <w:rFonts w:eastAsia="Times New Roman"/>
          <w:kern w:val="0"/>
          <w:lang w:val="ru-RU" w:eastAsia="ru-RU" w:bidi="ar-SA"/>
        </w:rPr>
      </w:pPr>
      <w:r w:rsidRPr="000A3CD7">
        <w:rPr>
          <w:rFonts w:eastAsia="Times New Roman"/>
          <w:kern w:val="0"/>
          <w:lang w:val="ru-RU" w:eastAsia="ru-RU" w:bidi="ar-SA"/>
        </w:rPr>
        <w:t xml:space="preserve">       </w:t>
      </w:r>
    </w:p>
    <w:p w:rsidR="000A3CD7" w:rsidRPr="000A3CD7" w:rsidRDefault="000A3CD7" w:rsidP="000A3CD7">
      <w:pPr>
        <w:pStyle w:val="Standard"/>
        <w:snapToGrid w:val="0"/>
        <w:ind w:firstLine="540"/>
        <w:jc w:val="both"/>
        <w:rPr>
          <w:rFonts w:eastAsia="Times New Roman"/>
          <w:kern w:val="0"/>
          <w:lang w:val="ru-RU" w:eastAsia="ru-RU" w:bidi="ar-SA"/>
        </w:rPr>
      </w:pPr>
      <w:r w:rsidRPr="000A3CD7">
        <w:rPr>
          <w:rFonts w:eastAsia="Times New Roman"/>
          <w:kern w:val="0"/>
          <w:lang w:val="ru-RU" w:eastAsia="ru-RU" w:bidi="ar-SA"/>
        </w:rPr>
        <w:t>Основной целью муниципальной программы является обеспечение комфортных условий проживания, повышение качества и условий жизни населения на территории Курумканского района.</w:t>
      </w:r>
    </w:p>
    <w:p w:rsidR="000A3CD7" w:rsidRPr="000A3CD7" w:rsidRDefault="000A3CD7" w:rsidP="000A3CD7">
      <w:pPr>
        <w:pStyle w:val="Standard"/>
        <w:snapToGrid w:val="0"/>
        <w:ind w:firstLine="540"/>
        <w:jc w:val="both"/>
        <w:rPr>
          <w:lang w:val="ru-RU"/>
        </w:rPr>
      </w:pPr>
      <w:r w:rsidRPr="000A3CD7">
        <w:t xml:space="preserve">Для достижения цели муниципальной программы необходимо решить </w:t>
      </w:r>
      <w:r w:rsidRPr="000A3CD7">
        <w:rPr>
          <w:lang w:val="ru-RU"/>
        </w:rPr>
        <w:t>основную</w:t>
      </w:r>
      <w:r w:rsidRPr="000A3CD7">
        <w:t xml:space="preserve"> задач</w:t>
      </w:r>
      <w:r w:rsidRPr="000A3CD7">
        <w:rPr>
          <w:lang w:val="ru-RU"/>
        </w:rPr>
        <w:t>у: поддержание на существующем уровне и улучшение санитарно-эпидемиологического состояния и благоустроенности поселения.</w:t>
      </w:r>
    </w:p>
    <w:p w:rsidR="000A3CD7" w:rsidRPr="000A3CD7" w:rsidRDefault="000A3CD7" w:rsidP="000A3CD7">
      <w:pPr>
        <w:pStyle w:val="a5"/>
        <w:shd w:val="clear" w:color="auto" w:fill="FFFFFF"/>
        <w:tabs>
          <w:tab w:val="left" w:pos="540"/>
        </w:tabs>
        <w:spacing w:before="30" w:after="30" w:line="285" w:lineRule="atLeast"/>
        <w:jc w:val="both"/>
        <w:rPr>
          <w:rFonts w:ascii="Times New Roman" w:hAnsi="Times New Roman"/>
          <w:kern w:val="2"/>
          <w:sz w:val="24"/>
          <w:szCs w:val="24"/>
        </w:rPr>
      </w:pPr>
      <w:r w:rsidRPr="000A3CD7">
        <w:rPr>
          <w:rFonts w:ascii="Times New Roman" w:hAnsi="Times New Roman"/>
          <w:kern w:val="2"/>
          <w:sz w:val="24"/>
          <w:szCs w:val="24"/>
        </w:rPr>
        <w:tab/>
      </w:r>
      <w:r w:rsidRPr="000A3CD7">
        <w:rPr>
          <w:rFonts w:ascii="Times New Roman" w:hAnsi="Times New Roman"/>
          <w:kern w:val="2"/>
          <w:sz w:val="24"/>
          <w:szCs w:val="24"/>
        </w:rPr>
        <w:tab/>
        <w:t xml:space="preserve">В 2020-2022 годы будут продолжены работы по решению указанных задач. </w:t>
      </w:r>
    </w:p>
    <w:p w:rsidR="003D0A9F" w:rsidRDefault="003D0A9F">
      <w:pPr>
        <w:spacing w:after="200" w:line="276" w:lineRule="auto"/>
        <w:rPr>
          <w:b/>
          <w:u w:val="single"/>
        </w:rPr>
      </w:pPr>
      <w:r>
        <w:rPr>
          <w:b/>
          <w:u w:val="single"/>
        </w:rPr>
        <w:br w:type="page"/>
      </w:r>
    </w:p>
    <w:p w:rsidR="00AB2DFC" w:rsidRPr="00DC3817" w:rsidRDefault="00AB2DFC" w:rsidP="00201B94">
      <w:pPr>
        <w:spacing w:after="120" w:line="276" w:lineRule="auto"/>
        <w:jc w:val="both"/>
        <w:rPr>
          <w:b/>
          <w:u w:val="single"/>
        </w:rPr>
      </w:pPr>
    </w:p>
    <w:p w:rsidR="00AB2DFC" w:rsidRPr="00DC3817" w:rsidRDefault="00AB2DFC" w:rsidP="00D67C2C">
      <w:pPr>
        <w:pStyle w:val="a8"/>
        <w:numPr>
          <w:ilvl w:val="0"/>
          <w:numId w:val="25"/>
        </w:numPr>
        <w:spacing w:after="0" w:line="240" w:lineRule="auto"/>
        <w:jc w:val="center"/>
        <w:rPr>
          <w:rFonts w:ascii="Times New Roman" w:hAnsi="Times New Roman"/>
          <w:b/>
          <w:sz w:val="24"/>
          <w:szCs w:val="24"/>
        </w:rPr>
      </w:pPr>
      <w:r w:rsidRPr="00DC3817">
        <w:rPr>
          <w:rFonts w:ascii="Times New Roman" w:hAnsi="Times New Roman"/>
          <w:b/>
          <w:sz w:val="24"/>
          <w:szCs w:val="24"/>
        </w:rPr>
        <w:t>Муниципальная программа</w:t>
      </w:r>
    </w:p>
    <w:p w:rsidR="00AB2DFC" w:rsidRPr="00DC3817" w:rsidRDefault="00AB2DFC" w:rsidP="00AB2DFC">
      <w:pPr>
        <w:pStyle w:val="ConsPlusTitle"/>
        <w:widowControl/>
        <w:jc w:val="center"/>
        <w:rPr>
          <w:rFonts w:ascii="Times New Roman" w:hAnsi="Times New Roman" w:cs="Times New Roman"/>
          <w:sz w:val="24"/>
          <w:szCs w:val="24"/>
        </w:rPr>
      </w:pPr>
      <w:r w:rsidRPr="00DC3817">
        <w:rPr>
          <w:rFonts w:ascii="Times New Roman" w:hAnsi="Times New Roman" w:cs="Times New Roman"/>
          <w:sz w:val="24"/>
          <w:szCs w:val="24"/>
        </w:rPr>
        <w:t>«Защита населения и территории Курумканского района от чрезвычайных ситуаций природного и техногенного характера на 201</w:t>
      </w:r>
      <w:r w:rsidR="009E7A06">
        <w:rPr>
          <w:rFonts w:ascii="Times New Roman" w:hAnsi="Times New Roman" w:cs="Times New Roman"/>
          <w:sz w:val="24"/>
          <w:szCs w:val="24"/>
        </w:rPr>
        <w:t>8</w:t>
      </w:r>
      <w:r w:rsidRPr="00DC3817">
        <w:rPr>
          <w:rFonts w:ascii="Times New Roman" w:hAnsi="Times New Roman" w:cs="Times New Roman"/>
          <w:sz w:val="24"/>
          <w:szCs w:val="24"/>
        </w:rPr>
        <w:t>-202</w:t>
      </w:r>
      <w:r w:rsidR="009E7A06">
        <w:rPr>
          <w:rFonts w:ascii="Times New Roman" w:hAnsi="Times New Roman" w:cs="Times New Roman"/>
          <w:sz w:val="24"/>
          <w:szCs w:val="24"/>
        </w:rPr>
        <w:t>2</w:t>
      </w:r>
      <w:r w:rsidRPr="00DC3817">
        <w:rPr>
          <w:rFonts w:ascii="Times New Roman" w:hAnsi="Times New Roman" w:cs="Times New Roman"/>
          <w:sz w:val="24"/>
          <w:szCs w:val="24"/>
        </w:rPr>
        <w:t xml:space="preserve"> годы» </w:t>
      </w:r>
    </w:p>
    <w:p w:rsidR="00AB2DFC" w:rsidRPr="00DC3817" w:rsidRDefault="00AB2DFC" w:rsidP="00AB2DFC">
      <w:pPr>
        <w:pStyle w:val="ConsPlusTitle"/>
        <w:widowControl/>
        <w:jc w:val="center"/>
        <w:rPr>
          <w:rFonts w:ascii="Times New Roman" w:hAnsi="Times New Roman" w:cs="Times New Roman"/>
          <w:sz w:val="24"/>
          <w:szCs w:val="24"/>
        </w:rPr>
      </w:pPr>
      <w:r w:rsidRPr="00DC3817">
        <w:rPr>
          <w:rFonts w:ascii="Times New Roman" w:hAnsi="Times New Roman" w:cs="Times New Roman"/>
          <w:sz w:val="24"/>
          <w:szCs w:val="24"/>
        </w:rPr>
        <w:t>за 201</w:t>
      </w:r>
      <w:r w:rsidR="009E7A06">
        <w:rPr>
          <w:rFonts w:ascii="Times New Roman" w:hAnsi="Times New Roman" w:cs="Times New Roman"/>
          <w:sz w:val="24"/>
          <w:szCs w:val="24"/>
        </w:rPr>
        <w:t>9</w:t>
      </w:r>
      <w:r w:rsidRPr="00DC3817">
        <w:rPr>
          <w:rFonts w:ascii="Times New Roman" w:hAnsi="Times New Roman" w:cs="Times New Roman"/>
          <w:sz w:val="24"/>
          <w:szCs w:val="24"/>
        </w:rPr>
        <w:t xml:space="preserve"> год</w:t>
      </w:r>
    </w:p>
    <w:p w:rsidR="00AB2DFC" w:rsidRPr="00DC3817" w:rsidRDefault="00AB2DFC" w:rsidP="00AB2DFC">
      <w:pPr>
        <w:pStyle w:val="ConsPlusTitle"/>
        <w:widowControl/>
        <w:jc w:val="center"/>
        <w:rPr>
          <w:rFonts w:ascii="Times New Roman" w:hAnsi="Times New Roman" w:cs="Times New Roman"/>
          <w:b w:val="0"/>
          <w:sz w:val="24"/>
          <w:szCs w:val="24"/>
        </w:rPr>
      </w:pPr>
    </w:p>
    <w:p w:rsidR="00AB2DFC" w:rsidRPr="00DC3817" w:rsidRDefault="00AB2DFC" w:rsidP="00AB2DFC">
      <w:pPr>
        <w:pStyle w:val="ConsPlusTitle"/>
        <w:widowControl/>
        <w:jc w:val="center"/>
        <w:rPr>
          <w:rFonts w:ascii="Times New Roman" w:hAnsi="Times New Roman" w:cs="Times New Roman"/>
          <w:sz w:val="24"/>
          <w:szCs w:val="24"/>
        </w:rPr>
      </w:pPr>
      <w:proofErr w:type="gramStart"/>
      <w:r w:rsidRPr="00DC3817">
        <w:rPr>
          <w:rFonts w:ascii="Times New Roman" w:hAnsi="Times New Roman" w:cs="Times New Roman"/>
          <w:sz w:val="24"/>
          <w:szCs w:val="24"/>
          <w:lang w:val="en-US"/>
        </w:rPr>
        <w:t>I</w:t>
      </w:r>
      <w:r w:rsidRPr="00DC3817">
        <w:rPr>
          <w:rFonts w:ascii="Times New Roman" w:hAnsi="Times New Roman" w:cs="Times New Roman"/>
          <w:sz w:val="24"/>
          <w:szCs w:val="24"/>
        </w:rPr>
        <w:t>. Конкретные результаты, достигнутые за отчетный период.</w:t>
      </w:r>
      <w:proofErr w:type="gramEnd"/>
    </w:p>
    <w:p w:rsidR="00AB2DFC" w:rsidRPr="00DC3817" w:rsidRDefault="00AB2DFC" w:rsidP="00AB2DFC">
      <w:pPr>
        <w:pStyle w:val="ConsPlusTitle"/>
        <w:widowControl/>
        <w:jc w:val="both"/>
        <w:rPr>
          <w:rFonts w:ascii="Times New Roman" w:hAnsi="Times New Roman" w:cs="Times New Roman"/>
          <w:b w:val="0"/>
          <w:sz w:val="24"/>
          <w:szCs w:val="24"/>
        </w:rPr>
      </w:pPr>
    </w:p>
    <w:p w:rsidR="009E7A06" w:rsidRPr="009E7A06" w:rsidRDefault="009E7A06" w:rsidP="009E7A06">
      <w:pPr>
        <w:ind w:firstLine="540"/>
        <w:jc w:val="both"/>
        <w:rPr>
          <w:color w:val="000000"/>
        </w:rPr>
      </w:pPr>
      <w:r w:rsidRPr="009E7A06">
        <w:rPr>
          <w:color w:val="000000"/>
        </w:rPr>
        <w:t>Муниципальная программа  разработана в целях:</w:t>
      </w:r>
    </w:p>
    <w:p w:rsidR="009E7A06" w:rsidRPr="009E7A06" w:rsidRDefault="009E7A06" w:rsidP="009E7A06">
      <w:pPr>
        <w:ind w:firstLine="540"/>
        <w:jc w:val="both"/>
        <w:rPr>
          <w:bCs/>
          <w:iCs/>
        </w:rPr>
      </w:pPr>
      <w:r w:rsidRPr="009E7A06">
        <w:rPr>
          <w:color w:val="000000"/>
        </w:rPr>
        <w:t>-</w:t>
      </w:r>
      <w:r w:rsidRPr="009E7A06">
        <w:rPr>
          <w:bCs/>
          <w:iCs/>
        </w:rPr>
        <w:t xml:space="preserve"> снижения рисков и смягчения последствий аварий, катастроф и стихийных бедствий в МО «Курумканский район», повышение уровня защиты населения и территорий от чрезвычайных ситуаций природного и техногенного характера. </w:t>
      </w:r>
    </w:p>
    <w:p w:rsidR="009E7A06" w:rsidRPr="009E7A06" w:rsidRDefault="009E7A06" w:rsidP="009E7A06">
      <w:pPr>
        <w:ind w:firstLine="540"/>
        <w:jc w:val="both"/>
        <w:rPr>
          <w:bCs/>
          <w:iCs/>
        </w:rPr>
      </w:pPr>
      <w:r w:rsidRPr="009E7A06">
        <w:rPr>
          <w:bCs/>
          <w:iCs/>
        </w:rPr>
        <w:t>- поддержания эпизоотического благополучия территорий Курумканского района.</w:t>
      </w:r>
    </w:p>
    <w:p w:rsidR="009E7A06" w:rsidRPr="009E7A06" w:rsidRDefault="009E7A06" w:rsidP="009E7A06">
      <w:pPr>
        <w:ind w:firstLine="540"/>
        <w:jc w:val="both"/>
        <w:rPr>
          <w:bCs/>
          <w:iCs/>
        </w:rPr>
      </w:pPr>
      <w:r w:rsidRPr="009E7A06">
        <w:rPr>
          <w:bCs/>
          <w:iCs/>
        </w:rPr>
        <w:t>- создания оптимальных условий для развития сельского хозяйства.</w:t>
      </w:r>
    </w:p>
    <w:p w:rsidR="009E7A06" w:rsidRPr="009E7A06" w:rsidRDefault="009E7A06" w:rsidP="009E7A06">
      <w:pPr>
        <w:ind w:firstLine="540"/>
        <w:jc w:val="both"/>
        <w:rPr>
          <w:bCs/>
          <w:iCs/>
        </w:rPr>
      </w:pPr>
    </w:p>
    <w:p w:rsidR="009E7A06" w:rsidRPr="009E7A06" w:rsidRDefault="009E7A06" w:rsidP="009E7A06">
      <w:pPr>
        <w:suppressAutoHyphens/>
        <w:ind w:firstLine="709"/>
        <w:jc w:val="both"/>
        <w:rPr>
          <w:bCs/>
        </w:rPr>
      </w:pPr>
      <w:r w:rsidRPr="009E7A06">
        <w:rPr>
          <w:bCs/>
        </w:rPr>
        <w:t>Для достижения поставленных в Программе целей в 2019 году были решены следующие основные задачи:</w:t>
      </w:r>
    </w:p>
    <w:p w:rsidR="009E7A06" w:rsidRPr="009E7A06" w:rsidRDefault="009E7A06" w:rsidP="009E7A06">
      <w:pPr>
        <w:pStyle w:val="40"/>
        <w:spacing w:line="240" w:lineRule="auto"/>
        <w:ind w:firstLine="0"/>
        <w:rPr>
          <w:sz w:val="24"/>
          <w:szCs w:val="24"/>
        </w:rPr>
      </w:pPr>
      <w:r w:rsidRPr="009E7A06">
        <w:rPr>
          <w:sz w:val="24"/>
          <w:szCs w:val="24"/>
        </w:rPr>
        <w:t>-  развитие  и  совершенствование  систем  мониторинга  и  прогнозирования  чрезвычайных  ситуаций  и  их  последствий;</w:t>
      </w:r>
    </w:p>
    <w:p w:rsidR="009E7A06" w:rsidRPr="009E7A06" w:rsidRDefault="009E7A06" w:rsidP="009E7A06">
      <w:pPr>
        <w:pStyle w:val="40"/>
        <w:spacing w:line="240" w:lineRule="auto"/>
        <w:ind w:firstLine="0"/>
        <w:rPr>
          <w:sz w:val="24"/>
          <w:szCs w:val="24"/>
        </w:rPr>
      </w:pPr>
      <w:r w:rsidRPr="009E7A06">
        <w:rPr>
          <w:sz w:val="24"/>
          <w:szCs w:val="24"/>
        </w:rPr>
        <w:t>- создание  и  совершенствование материально-технического обеспечения деятельности по  снижению  рисков  и  смягчению  последствий  чрезвычайных  ситуаций  природного  и  техногенного  характера;</w:t>
      </w:r>
    </w:p>
    <w:p w:rsidR="009E7A06" w:rsidRPr="009E7A06" w:rsidRDefault="009E7A06" w:rsidP="009E7A06">
      <w:pPr>
        <w:pStyle w:val="40"/>
        <w:spacing w:line="240" w:lineRule="auto"/>
        <w:ind w:firstLine="0"/>
        <w:rPr>
          <w:sz w:val="24"/>
          <w:szCs w:val="24"/>
        </w:rPr>
      </w:pPr>
      <w:r w:rsidRPr="009E7A06">
        <w:rPr>
          <w:sz w:val="24"/>
          <w:szCs w:val="24"/>
        </w:rPr>
        <w:t>- развитие информационного обеспечения управления рисками возникновения  чрезвычайных   ситуаций;</w:t>
      </w:r>
    </w:p>
    <w:p w:rsidR="009E7A06" w:rsidRPr="009E7A06" w:rsidRDefault="009E7A06" w:rsidP="009E7A06">
      <w:pPr>
        <w:pStyle w:val="40"/>
        <w:spacing w:line="240" w:lineRule="auto"/>
        <w:ind w:firstLine="0"/>
        <w:rPr>
          <w:sz w:val="24"/>
          <w:szCs w:val="24"/>
        </w:rPr>
      </w:pPr>
      <w:r w:rsidRPr="009E7A06">
        <w:rPr>
          <w:sz w:val="24"/>
          <w:szCs w:val="24"/>
        </w:rPr>
        <w:t xml:space="preserve">- разработка  </w:t>
      </w:r>
      <w:proofErr w:type="gramStart"/>
      <w:r w:rsidRPr="009E7A06">
        <w:rPr>
          <w:sz w:val="24"/>
          <w:szCs w:val="24"/>
        </w:rPr>
        <w:t>экономических  механизмов</w:t>
      </w:r>
      <w:proofErr w:type="gramEnd"/>
      <w:r w:rsidRPr="009E7A06">
        <w:rPr>
          <w:sz w:val="24"/>
          <w:szCs w:val="24"/>
        </w:rPr>
        <w:t xml:space="preserve">  регулирования  деятельности  по  снижению  рисков  и  последствий  чрезвычайных  ситуаций;</w:t>
      </w:r>
    </w:p>
    <w:p w:rsidR="009E7A06" w:rsidRPr="009E7A06" w:rsidRDefault="009E7A06" w:rsidP="009E7A06">
      <w:pPr>
        <w:jc w:val="both"/>
      </w:pPr>
      <w:r w:rsidRPr="009E7A06">
        <w:t xml:space="preserve">- совершенствование  </w:t>
      </w:r>
      <w:proofErr w:type="gramStart"/>
      <w:r w:rsidRPr="009E7A06">
        <w:t>системы  подготовки  специалистов  муниципального звена  территориальной  подсистемы</w:t>
      </w:r>
      <w:proofErr w:type="gramEnd"/>
      <w:r w:rsidRPr="009E7A06">
        <w:t xml:space="preserve">  РСЧС  и  населения  района  к  действиям  в  чрезвычайных  ситуациях.</w:t>
      </w:r>
    </w:p>
    <w:p w:rsidR="009E7A06" w:rsidRPr="009E7A06" w:rsidRDefault="009E7A06" w:rsidP="009E7A06">
      <w:pPr>
        <w:jc w:val="both"/>
        <w:rPr>
          <w:color w:val="000000"/>
        </w:rPr>
      </w:pPr>
      <w:r w:rsidRPr="009E7A06">
        <w:rPr>
          <w:color w:val="000000"/>
        </w:rPr>
        <w:t>- борьба с эпизоотиями, опасными для человека;</w:t>
      </w:r>
    </w:p>
    <w:p w:rsidR="009E7A06" w:rsidRPr="009E7A06" w:rsidRDefault="009E7A06" w:rsidP="009E7A06">
      <w:pPr>
        <w:pStyle w:val="ConsPlusNonformat"/>
        <w:widowControl/>
        <w:ind w:firstLine="32"/>
        <w:jc w:val="both"/>
        <w:rPr>
          <w:rFonts w:ascii="Times New Roman" w:hAnsi="Times New Roman" w:cs="Times New Roman"/>
          <w:color w:val="000000"/>
          <w:sz w:val="24"/>
          <w:szCs w:val="24"/>
        </w:rPr>
      </w:pPr>
      <w:r w:rsidRPr="009E7A06">
        <w:rPr>
          <w:rFonts w:ascii="Times New Roman" w:hAnsi="Times New Roman" w:cs="Times New Roman"/>
          <w:color w:val="000000"/>
          <w:sz w:val="24"/>
          <w:szCs w:val="24"/>
        </w:rPr>
        <w:t>- создание оптимальных условий для сохранения и увеличения численности поголовья сельскохозяйственных животных.</w:t>
      </w:r>
    </w:p>
    <w:p w:rsidR="009E7A06" w:rsidRPr="009E7A06" w:rsidRDefault="009E7A06" w:rsidP="009E7A06">
      <w:pPr>
        <w:ind w:firstLine="34"/>
        <w:jc w:val="both"/>
        <w:rPr>
          <w:color w:val="000000"/>
        </w:rPr>
      </w:pPr>
      <w:r w:rsidRPr="009E7A06">
        <w:rPr>
          <w:color w:val="000000"/>
        </w:rPr>
        <w:t>- уменьшение численности волков на территории Курумканского района;</w:t>
      </w:r>
    </w:p>
    <w:p w:rsidR="009E7A06" w:rsidRPr="009E7A06" w:rsidRDefault="009E7A06" w:rsidP="009E7A06">
      <w:pPr>
        <w:ind w:firstLine="34"/>
        <w:jc w:val="both"/>
        <w:rPr>
          <w:color w:val="000000"/>
        </w:rPr>
      </w:pPr>
      <w:r w:rsidRPr="009E7A06">
        <w:rPr>
          <w:color w:val="000000"/>
        </w:rPr>
        <w:t>- поддержание эпизоотического благополучия территории Курумканского района по заболеваемости, общим для человека и животных (вирус бешенства);</w:t>
      </w:r>
    </w:p>
    <w:p w:rsidR="009E7A06" w:rsidRPr="009E7A06" w:rsidRDefault="009E7A06" w:rsidP="009E7A06">
      <w:pPr>
        <w:pStyle w:val="ConsPlusNonformat"/>
        <w:widowControl/>
        <w:ind w:firstLine="34"/>
        <w:jc w:val="both"/>
        <w:rPr>
          <w:rFonts w:ascii="Times New Roman" w:hAnsi="Times New Roman" w:cs="Times New Roman"/>
          <w:color w:val="000000"/>
          <w:sz w:val="24"/>
          <w:szCs w:val="24"/>
        </w:rPr>
      </w:pPr>
      <w:r w:rsidRPr="009E7A06">
        <w:rPr>
          <w:rFonts w:ascii="Times New Roman" w:hAnsi="Times New Roman" w:cs="Times New Roman"/>
          <w:color w:val="000000"/>
          <w:sz w:val="24"/>
          <w:szCs w:val="24"/>
        </w:rPr>
        <w:t>- предотвращение гибели сельскохозяйственных и других животных.</w:t>
      </w:r>
    </w:p>
    <w:p w:rsidR="009E7A06" w:rsidRPr="009E7A06" w:rsidRDefault="009E7A06" w:rsidP="009E7A06">
      <w:pPr>
        <w:ind w:firstLine="540"/>
        <w:jc w:val="both"/>
      </w:pPr>
      <w:r w:rsidRPr="009E7A06">
        <w:t>- размещение найденных и отловленных безнадзорных домашних животных, где подлежат обязательному осмотру, по результатам которого составляются заключение о состоянии здоровья и принимается решение о дальнейшем их использовании, в том числе передаче владельцам и заинтересованным лицам (новым владельцам), а также при необходимости усыпления на основании заключения специалиста в области ветеринарии.</w:t>
      </w:r>
    </w:p>
    <w:p w:rsidR="009E7A06" w:rsidRPr="009E7A06" w:rsidRDefault="009E7A06" w:rsidP="009E7A06">
      <w:pPr>
        <w:ind w:firstLine="539"/>
        <w:jc w:val="both"/>
        <w:rPr>
          <w:bCs/>
          <w:iCs/>
        </w:rPr>
      </w:pPr>
      <w:r w:rsidRPr="009E7A06">
        <w:rPr>
          <w:bCs/>
          <w:iCs/>
        </w:rPr>
        <w:t>Достигнутые результаты помогли минимизировать социальный и экономический ущерб, наносимый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9E7A06" w:rsidRPr="009E7A06" w:rsidRDefault="009E7A06" w:rsidP="009E7A06">
      <w:pPr>
        <w:ind w:firstLine="539"/>
        <w:jc w:val="both"/>
        <w:rPr>
          <w:bCs/>
          <w:iCs/>
        </w:rPr>
      </w:pPr>
    </w:p>
    <w:p w:rsidR="009E7A06" w:rsidRPr="009E7A06" w:rsidRDefault="009E7A06" w:rsidP="009E7A06">
      <w:pPr>
        <w:pStyle w:val="ConsPlusTitle"/>
        <w:widowControl/>
        <w:jc w:val="center"/>
        <w:rPr>
          <w:rFonts w:ascii="Times New Roman" w:hAnsi="Times New Roman" w:cs="Times New Roman"/>
          <w:sz w:val="24"/>
          <w:szCs w:val="24"/>
        </w:rPr>
      </w:pPr>
      <w:r w:rsidRPr="009E7A06">
        <w:rPr>
          <w:rFonts w:ascii="Times New Roman" w:hAnsi="Times New Roman" w:cs="Times New Roman"/>
          <w:sz w:val="24"/>
          <w:szCs w:val="24"/>
        </w:rPr>
        <w:t>Раздел 2. Результаты реализации основных мероприятий муниципальной программы.</w:t>
      </w:r>
    </w:p>
    <w:p w:rsidR="009E7A06" w:rsidRPr="009E7A06" w:rsidRDefault="009E7A06" w:rsidP="009E7A06">
      <w:pPr>
        <w:pStyle w:val="ConsPlusTitle"/>
        <w:widowControl/>
        <w:jc w:val="center"/>
        <w:rPr>
          <w:rFonts w:ascii="Times New Roman" w:hAnsi="Times New Roman" w:cs="Times New Roman"/>
          <w:sz w:val="24"/>
          <w:szCs w:val="24"/>
        </w:rPr>
      </w:pPr>
    </w:p>
    <w:p w:rsidR="009E7A06" w:rsidRPr="009E7A06" w:rsidRDefault="009E7A06" w:rsidP="009E7A06">
      <w:pPr>
        <w:widowControl w:val="0"/>
        <w:autoSpaceDE w:val="0"/>
        <w:autoSpaceDN w:val="0"/>
        <w:adjustRightInd w:val="0"/>
        <w:ind w:firstLine="540"/>
        <w:jc w:val="both"/>
      </w:pPr>
      <w:r w:rsidRPr="009E7A06">
        <w:t xml:space="preserve">В рамках подпрограммы №1 </w:t>
      </w:r>
      <w:r w:rsidRPr="009E7A06">
        <w:rPr>
          <w:b/>
        </w:rPr>
        <w:t>«Предупреждение и ликвидация последствий чрезвычайных ситуаций и стихийных бедствий природного и техногенного характера»</w:t>
      </w:r>
      <w:r w:rsidRPr="009E7A06">
        <w:t xml:space="preserve"> осуществлен комплекс мероприятий:</w:t>
      </w:r>
    </w:p>
    <w:p w:rsidR="009E7A06" w:rsidRPr="009E7A06" w:rsidRDefault="009E7A06" w:rsidP="009E7A06">
      <w:pPr>
        <w:widowControl w:val="0"/>
        <w:autoSpaceDE w:val="0"/>
        <w:autoSpaceDN w:val="0"/>
        <w:adjustRightInd w:val="0"/>
        <w:ind w:firstLine="540"/>
        <w:jc w:val="both"/>
      </w:pPr>
      <w:r w:rsidRPr="009E7A06">
        <w:t>- для обеспечения безопасности людей на водных объектах Курумканского района, охраны их жизни и здоровья приобретены и установлены баннеры по безопасности людей на водных объектах.</w:t>
      </w:r>
    </w:p>
    <w:p w:rsidR="009E7A06" w:rsidRPr="009E7A06" w:rsidRDefault="009E7A06" w:rsidP="009E7A06">
      <w:pPr>
        <w:jc w:val="both"/>
      </w:pPr>
      <w:r w:rsidRPr="009E7A06">
        <w:lastRenderedPageBreak/>
        <w:t>- для предупреждения и ликвидации чрезвычайных ситуаций в границах муниципального района приобретены баннеры о действии особого противопожарного режима, проведена вакцинация и страхование жизни членов маневренной группы МО «Курумканский район», проводились рейдовые мероприятия в период пропуска ледохода, весеннего половодья, летних паводков и пожароопасного сезона 2019 года.</w:t>
      </w:r>
    </w:p>
    <w:p w:rsidR="009E7A06" w:rsidRPr="009E7A06" w:rsidRDefault="009E7A06" w:rsidP="009E7A06">
      <w:pPr>
        <w:widowControl w:val="0"/>
        <w:autoSpaceDE w:val="0"/>
        <w:autoSpaceDN w:val="0"/>
        <w:adjustRightInd w:val="0"/>
        <w:ind w:firstLine="540"/>
        <w:jc w:val="both"/>
      </w:pPr>
    </w:p>
    <w:p w:rsidR="009E7A06" w:rsidRPr="009E7A06" w:rsidRDefault="009E7A06" w:rsidP="009E7A06">
      <w:pPr>
        <w:widowControl w:val="0"/>
        <w:autoSpaceDE w:val="0"/>
        <w:autoSpaceDN w:val="0"/>
        <w:adjustRightInd w:val="0"/>
        <w:ind w:firstLine="567"/>
        <w:jc w:val="both"/>
      </w:pPr>
      <w:r w:rsidRPr="009E7A06">
        <w:t xml:space="preserve">Подпрограмма № 2 </w:t>
      </w:r>
      <w:r w:rsidRPr="009E7A06">
        <w:rPr>
          <w:b/>
        </w:rPr>
        <w:t>«Регулирование численности волков»</w:t>
      </w:r>
      <w:r w:rsidRPr="009E7A06">
        <w:t>:</w:t>
      </w:r>
    </w:p>
    <w:p w:rsidR="009E7A06" w:rsidRPr="009E7A06" w:rsidRDefault="009E7A06" w:rsidP="009E7A06">
      <w:pPr>
        <w:pStyle w:val="ae"/>
        <w:ind w:firstLine="567"/>
        <w:jc w:val="both"/>
      </w:pPr>
      <w:r w:rsidRPr="009E7A06">
        <w:t xml:space="preserve">Результативность подпрограммы оказалась высокой, ввиду выполнения задач на 100% по добыче волков. В 2019 году план составлял по добыче 59 волков, реально добыто и выплачено материальной помощи за 59 волков выполнение составило 100%. </w:t>
      </w:r>
    </w:p>
    <w:p w:rsidR="009E7A06" w:rsidRPr="009E7A06" w:rsidRDefault="009E7A06" w:rsidP="009E7A06">
      <w:pPr>
        <w:widowControl w:val="0"/>
        <w:autoSpaceDE w:val="0"/>
        <w:autoSpaceDN w:val="0"/>
        <w:adjustRightInd w:val="0"/>
        <w:ind w:firstLine="567"/>
        <w:jc w:val="both"/>
      </w:pPr>
    </w:p>
    <w:p w:rsidR="009E7A06" w:rsidRPr="009E7A06" w:rsidRDefault="009E7A06" w:rsidP="009E7A06">
      <w:pPr>
        <w:widowControl w:val="0"/>
        <w:autoSpaceDE w:val="0"/>
        <w:autoSpaceDN w:val="0"/>
        <w:adjustRightInd w:val="0"/>
        <w:ind w:firstLine="567"/>
        <w:jc w:val="both"/>
      </w:pPr>
      <w:r w:rsidRPr="009E7A06">
        <w:t xml:space="preserve">Подпрограммы № 3 </w:t>
      </w:r>
      <w:r w:rsidRPr="009E7A06">
        <w:rPr>
          <w:b/>
        </w:rPr>
        <w:t>«</w:t>
      </w:r>
      <w:r w:rsidRPr="009E7A06">
        <w:rPr>
          <w:b/>
          <w:bCs/>
        </w:rPr>
        <w:t>Осуществление переданных органам местного самоуправления муниципального района отдельных государственных полномочий»</w:t>
      </w:r>
      <w:r w:rsidRPr="009E7A06">
        <w:t>:</w:t>
      </w:r>
    </w:p>
    <w:p w:rsidR="009E7A06" w:rsidRPr="009E7A06" w:rsidRDefault="009E7A06" w:rsidP="009E7A06">
      <w:pPr>
        <w:jc w:val="both"/>
      </w:pPr>
      <w:r w:rsidRPr="009E7A06">
        <w:t>В рамках подпрограммы осуществлен комплекс взаимосвязанных мероприятий:</w:t>
      </w:r>
    </w:p>
    <w:p w:rsidR="009E7A06" w:rsidRPr="009E7A06" w:rsidRDefault="009E7A06" w:rsidP="009E7A06">
      <w:pPr>
        <w:ind w:firstLine="540"/>
        <w:jc w:val="both"/>
      </w:pPr>
      <w:r w:rsidRPr="009E7A06">
        <w:t>- отловлено безнадзорных домашних животных 60 голов на территории Курумканского района.</w:t>
      </w:r>
    </w:p>
    <w:p w:rsidR="009E7A06" w:rsidRPr="009E7A06" w:rsidRDefault="009E7A06" w:rsidP="009E7A06">
      <w:pPr>
        <w:ind w:firstLine="540"/>
        <w:jc w:val="both"/>
        <w:rPr>
          <w:color w:val="000000"/>
        </w:rPr>
      </w:pPr>
      <w:r w:rsidRPr="009E7A06">
        <w:t>- содержание сибиреязвенных захоронений (в количестве 2 штук) и скотомогильников (в количестве 1 штуки).</w:t>
      </w:r>
    </w:p>
    <w:p w:rsidR="009E7A06" w:rsidRPr="009E7A06" w:rsidRDefault="009E7A06" w:rsidP="009E7A06">
      <w:pPr>
        <w:widowControl w:val="0"/>
        <w:autoSpaceDE w:val="0"/>
        <w:autoSpaceDN w:val="0"/>
        <w:adjustRightInd w:val="0"/>
        <w:ind w:firstLine="539"/>
        <w:jc w:val="both"/>
      </w:pPr>
    </w:p>
    <w:p w:rsidR="009E7A06" w:rsidRPr="009E7A06" w:rsidRDefault="009E7A06" w:rsidP="009E7A06">
      <w:pPr>
        <w:pStyle w:val="ConsPlusTitle"/>
        <w:widowControl/>
        <w:jc w:val="center"/>
        <w:rPr>
          <w:rFonts w:ascii="Times New Roman" w:hAnsi="Times New Roman" w:cs="Times New Roman"/>
          <w:sz w:val="24"/>
          <w:szCs w:val="24"/>
        </w:rPr>
      </w:pPr>
      <w:r w:rsidRPr="009E7A06">
        <w:rPr>
          <w:rFonts w:ascii="Times New Roman" w:hAnsi="Times New Roman" w:cs="Times New Roman"/>
          <w:sz w:val="24"/>
          <w:szCs w:val="24"/>
        </w:rPr>
        <w:t>Раздел 3. Анализ факторов, повлиявших на ход реализации муниципальной программы</w:t>
      </w:r>
    </w:p>
    <w:p w:rsidR="009E7A06" w:rsidRPr="009E7A06" w:rsidRDefault="009E7A06" w:rsidP="009E7A06">
      <w:pPr>
        <w:pStyle w:val="ConsPlusTitle"/>
        <w:widowControl/>
        <w:jc w:val="center"/>
        <w:rPr>
          <w:rFonts w:ascii="Times New Roman" w:hAnsi="Times New Roman" w:cs="Times New Roman"/>
          <w:b w:val="0"/>
          <w:sz w:val="24"/>
          <w:szCs w:val="24"/>
        </w:rPr>
      </w:pPr>
    </w:p>
    <w:p w:rsidR="009E7A06" w:rsidRPr="009E7A06" w:rsidRDefault="009E7A06" w:rsidP="009E7A06">
      <w:pPr>
        <w:autoSpaceDE w:val="0"/>
        <w:autoSpaceDN w:val="0"/>
        <w:adjustRightInd w:val="0"/>
        <w:ind w:firstLine="540"/>
        <w:jc w:val="both"/>
        <w:rPr>
          <w:bCs/>
        </w:rPr>
      </w:pPr>
      <w:r w:rsidRPr="009E7A06">
        <w:rPr>
          <w:bCs/>
        </w:rPr>
        <w:t>В качестве факторов риска рассматриваются события, условия, тенденции, оказывающие существенное влияние на сроки и результаты реализации муниципальной программы, на которые ответственный исполнитель и участники муниципальной программы не могут оказать непосредственного влияния.</w:t>
      </w:r>
    </w:p>
    <w:p w:rsidR="009E7A06" w:rsidRPr="009E7A06" w:rsidRDefault="009E7A06" w:rsidP="009E7A06">
      <w:pPr>
        <w:autoSpaceDE w:val="0"/>
        <w:autoSpaceDN w:val="0"/>
        <w:adjustRightInd w:val="0"/>
        <w:ind w:firstLine="540"/>
        <w:jc w:val="both"/>
        <w:rPr>
          <w:bCs/>
        </w:rPr>
      </w:pPr>
      <w:r w:rsidRPr="009E7A06">
        <w:rPr>
          <w:bCs/>
        </w:rPr>
        <w:t xml:space="preserve">К данным факторам риска </w:t>
      </w:r>
      <w:proofErr w:type="gramStart"/>
      <w:r w:rsidRPr="009E7A06">
        <w:rPr>
          <w:bCs/>
        </w:rPr>
        <w:t>отнесены</w:t>
      </w:r>
      <w:proofErr w:type="gramEnd"/>
      <w:r w:rsidRPr="009E7A06">
        <w:rPr>
          <w:bCs/>
        </w:rPr>
        <w:t>:</w:t>
      </w:r>
    </w:p>
    <w:p w:rsidR="009E7A06" w:rsidRPr="009E7A06" w:rsidRDefault="009E7A06" w:rsidP="009E7A06">
      <w:pPr>
        <w:autoSpaceDE w:val="0"/>
        <w:autoSpaceDN w:val="0"/>
        <w:adjustRightInd w:val="0"/>
        <w:ind w:firstLine="540"/>
        <w:jc w:val="both"/>
        <w:rPr>
          <w:bCs/>
        </w:rPr>
      </w:pPr>
      <w:r w:rsidRPr="009E7A06">
        <w:rPr>
          <w:bCs/>
        </w:rPr>
        <w:t xml:space="preserve">- риск возникновения обстоятельств непреодолимой силы, таких, как масштабные природные и техногенные катастрофы; </w:t>
      </w:r>
    </w:p>
    <w:p w:rsidR="009E7A06" w:rsidRPr="009E7A06" w:rsidRDefault="009E7A06" w:rsidP="009E7A06">
      <w:pPr>
        <w:autoSpaceDE w:val="0"/>
        <w:autoSpaceDN w:val="0"/>
        <w:adjustRightInd w:val="0"/>
        <w:ind w:firstLine="540"/>
        <w:jc w:val="both"/>
        <w:rPr>
          <w:bCs/>
        </w:rPr>
      </w:pPr>
      <w:r w:rsidRPr="009E7A06">
        <w:rPr>
          <w:bCs/>
        </w:rPr>
        <w:t xml:space="preserve">- природный риск, который может проявляться в экстремальных климатических явлениях (аномально жаркое лето, холодная зима); </w:t>
      </w:r>
    </w:p>
    <w:p w:rsidR="009E7A06" w:rsidRPr="009E7A06" w:rsidRDefault="009E7A06" w:rsidP="009E7A06">
      <w:pPr>
        <w:ind w:firstLine="540"/>
        <w:jc w:val="both"/>
        <w:rPr>
          <w:color w:val="000000"/>
        </w:rPr>
      </w:pPr>
      <w:r w:rsidRPr="009E7A06">
        <w:rPr>
          <w:color w:val="000000"/>
        </w:rPr>
        <w:t>- уменьшение численности волков на территории Курумканского района;</w:t>
      </w:r>
    </w:p>
    <w:p w:rsidR="009E7A06" w:rsidRPr="009E7A06" w:rsidRDefault="009E7A06" w:rsidP="009E7A06">
      <w:pPr>
        <w:ind w:firstLine="540"/>
        <w:jc w:val="both"/>
        <w:rPr>
          <w:color w:val="000000"/>
        </w:rPr>
      </w:pPr>
      <w:r w:rsidRPr="009E7A06">
        <w:rPr>
          <w:color w:val="000000"/>
        </w:rPr>
        <w:t>- поддержание эпизоотического благополучия территории Курумканского района по заболеваемости, общим для человека и животных (вирус бешенства);</w:t>
      </w:r>
    </w:p>
    <w:p w:rsidR="009E7A06" w:rsidRPr="009E7A06" w:rsidRDefault="009E7A06" w:rsidP="009E7A06">
      <w:pPr>
        <w:ind w:firstLine="540"/>
        <w:jc w:val="both"/>
        <w:rPr>
          <w:color w:val="000000"/>
        </w:rPr>
      </w:pPr>
      <w:r w:rsidRPr="009E7A06">
        <w:rPr>
          <w:color w:val="000000"/>
        </w:rPr>
        <w:t>- уменьшение численности безнадзорных домашних животных на территории Курумканского района;</w:t>
      </w:r>
    </w:p>
    <w:p w:rsidR="009E7A06" w:rsidRPr="009E7A06" w:rsidRDefault="009E7A06" w:rsidP="009E7A06">
      <w:pPr>
        <w:ind w:firstLine="540"/>
        <w:jc w:val="both"/>
        <w:rPr>
          <w:color w:val="000000"/>
        </w:rPr>
      </w:pPr>
      <w:r w:rsidRPr="009E7A06">
        <w:rPr>
          <w:color w:val="000000"/>
        </w:rPr>
        <w:t>- содержание в чистоте и в порядке двух сибиреязвенных захоронении и одного скотомогильника.</w:t>
      </w:r>
    </w:p>
    <w:p w:rsidR="009E7A06" w:rsidRPr="009E7A06" w:rsidRDefault="009E7A06" w:rsidP="009E7A06">
      <w:pPr>
        <w:ind w:firstLine="540"/>
        <w:jc w:val="both"/>
        <w:rPr>
          <w:color w:val="000000"/>
        </w:rPr>
      </w:pPr>
      <w:r w:rsidRPr="009E7A06">
        <w:rPr>
          <w:color w:val="000000"/>
        </w:rPr>
        <w:t>- ликвидация старых скотомогильников;</w:t>
      </w:r>
    </w:p>
    <w:p w:rsidR="009E7A06" w:rsidRPr="009E7A06" w:rsidRDefault="009E7A06" w:rsidP="009E7A06">
      <w:pPr>
        <w:autoSpaceDE w:val="0"/>
        <w:autoSpaceDN w:val="0"/>
        <w:adjustRightInd w:val="0"/>
        <w:ind w:firstLine="540"/>
        <w:jc w:val="both"/>
        <w:rPr>
          <w:b/>
        </w:rPr>
      </w:pPr>
    </w:p>
    <w:p w:rsidR="009E7A06" w:rsidRPr="009E7A06" w:rsidRDefault="009E7A06" w:rsidP="009E7A06">
      <w:pPr>
        <w:pStyle w:val="ConsPlusTitle"/>
        <w:widowControl/>
        <w:jc w:val="center"/>
        <w:rPr>
          <w:rFonts w:ascii="Times New Roman" w:hAnsi="Times New Roman" w:cs="Times New Roman"/>
          <w:sz w:val="24"/>
          <w:szCs w:val="24"/>
        </w:rPr>
      </w:pPr>
      <w:r w:rsidRPr="009E7A06">
        <w:rPr>
          <w:rFonts w:ascii="Times New Roman" w:hAnsi="Times New Roman" w:cs="Times New Roman"/>
          <w:sz w:val="24"/>
          <w:szCs w:val="24"/>
        </w:rPr>
        <w:t>Раздел 4. Сведения об использовании бюджетных ассигнований и внебюджетных средств на реализацию муниципальной программы</w:t>
      </w:r>
    </w:p>
    <w:p w:rsidR="009E7A06" w:rsidRPr="009E7A06" w:rsidRDefault="009E7A06" w:rsidP="009E7A06">
      <w:pPr>
        <w:pStyle w:val="ConsPlusTitle"/>
        <w:widowControl/>
        <w:ind w:left="1843" w:hanging="1843"/>
        <w:jc w:val="both"/>
        <w:rPr>
          <w:rFonts w:ascii="Times New Roman" w:hAnsi="Times New Roman" w:cs="Times New Roman"/>
          <w:b w:val="0"/>
          <w:sz w:val="24"/>
          <w:szCs w:val="24"/>
        </w:rPr>
      </w:pPr>
    </w:p>
    <w:p w:rsidR="009E7A06" w:rsidRPr="009E7A06" w:rsidRDefault="009E7A06" w:rsidP="009E7A06">
      <w:pPr>
        <w:ind w:firstLine="709"/>
        <w:jc w:val="both"/>
      </w:pPr>
      <w:proofErr w:type="gramStart"/>
      <w:r w:rsidRPr="009E7A06">
        <w:t>Плановый объем финансирования, утвержденный муниципальной программой в 2019 году составляет</w:t>
      </w:r>
      <w:proofErr w:type="gramEnd"/>
      <w:r w:rsidRPr="009E7A06">
        <w:t xml:space="preserve"> 855 500 рублей (за счет средств местного бюджета </w:t>
      </w:r>
      <w:r w:rsidRPr="009E7A06">
        <w:rPr>
          <w:bCs/>
        </w:rPr>
        <w:t>661 000</w:t>
      </w:r>
      <w:r w:rsidRPr="009E7A06">
        <w:t xml:space="preserve"> рублей, республиканского </w:t>
      </w:r>
      <w:r w:rsidRPr="009E7A06">
        <w:rPr>
          <w:bCs/>
        </w:rPr>
        <w:t>194 500</w:t>
      </w:r>
      <w:r w:rsidRPr="009E7A06">
        <w:t xml:space="preserve"> рублей).</w:t>
      </w:r>
    </w:p>
    <w:p w:rsidR="009E7A06" w:rsidRPr="009E7A06" w:rsidRDefault="009E7A06" w:rsidP="009E7A06">
      <w:pPr>
        <w:ind w:firstLine="709"/>
        <w:jc w:val="both"/>
      </w:pPr>
      <w:r w:rsidRPr="009E7A06">
        <w:t>Фактическое освоение средств по итогам 2019 года составило 798 643 рубля, или 93,9 %.</w:t>
      </w:r>
    </w:p>
    <w:p w:rsidR="009E7A06" w:rsidRPr="009E7A06" w:rsidRDefault="009E7A06" w:rsidP="009E7A06">
      <w:pPr>
        <w:ind w:firstLine="709"/>
        <w:jc w:val="both"/>
      </w:pPr>
      <w:r w:rsidRPr="009E7A06">
        <w:t xml:space="preserve">На реализацию основных мероприятий подпрограммы №1 «Предупреждение и ликвидация последствий чрезвычайных ситуаций и стихийных бедствий природного и техногенного характера» в 2019 году было предусмотрено 189 000 рублей. Фактическое освоение средств, предусмотренных на реализацию </w:t>
      </w:r>
      <w:r w:rsidRPr="009E7A06">
        <w:rPr>
          <w:kern w:val="2"/>
        </w:rPr>
        <w:t>мероприятий подпрограммы,</w:t>
      </w:r>
      <w:r w:rsidRPr="009E7A06">
        <w:t xml:space="preserve"> составило 132 243 рубля, или 69,9 %.</w:t>
      </w:r>
    </w:p>
    <w:p w:rsidR="009E7A06" w:rsidRPr="009E7A06" w:rsidRDefault="009E7A06" w:rsidP="009E7A06">
      <w:pPr>
        <w:ind w:firstLine="567"/>
        <w:jc w:val="both"/>
      </w:pPr>
      <w:r w:rsidRPr="009E7A06">
        <w:rPr>
          <w:color w:val="000000"/>
        </w:rPr>
        <w:t xml:space="preserve">Источником финансирования подпрограммы </w:t>
      </w:r>
      <w:r w:rsidRPr="009E7A06">
        <w:rPr>
          <w:kern w:val="2"/>
        </w:rPr>
        <w:t xml:space="preserve">№ 2 </w:t>
      </w:r>
      <w:r w:rsidRPr="009E7A06">
        <w:t xml:space="preserve">«Регулирование численности волков» </w:t>
      </w:r>
      <w:r w:rsidRPr="009E7A06">
        <w:rPr>
          <w:color w:val="000000"/>
        </w:rPr>
        <w:t xml:space="preserve">является бюджет МО «Курумканский район». </w:t>
      </w:r>
      <w:r w:rsidRPr="009E7A06">
        <w:t xml:space="preserve">На реализацию </w:t>
      </w:r>
      <w:r w:rsidRPr="009E7A06">
        <w:rPr>
          <w:kern w:val="2"/>
        </w:rPr>
        <w:t xml:space="preserve">основных мероприятий </w:t>
      </w:r>
      <w:r w:rsidRPr="009E7A06">
        <w:rPr>
          <w:kern w:val="2"/>
        </w:rPr>
        <w:lastRenderedPageBreak/>
        <w:t xml:space="preserve">подпрограммы </w:t>
      </w:r>
      <w:r w:rsidRPr="009E7A06">
        <w:t>на 2019 год было предусмотрено</w:t>
      </w:r>
      <w:r w:rsidRPr="009E7A06">
        <w:rPr>
          <w:color w:val="000000"/>
        </w:rPr>
        <w:t xml:space="preserve"> 472</w:t>
      </w:r>
      <w:r w:rsidRPr="009E7A06">
        <w:t> 000</w:t>
      </w:r>
      <w:r w:rsidRPr="009E7A06">
        <w:rPr>
          <w:kern w:val="2"/>
        </w:rPr>
        <w:t xml:space="preserve"> рублей. </w:t>
      </w:r>
      <w:r w:rsidRPr="009E7A06">
        <w:t xml:space="preserve">Фактическое освоение средств, предусмотренных на реализацию </w:t>
      </w:r>
      <w:r w:rsidRPr="009E7A06">
        <w:rPr>
          <w:kern w:val="2"/>
        </w:rPr>
        <w:t>мероприятий подпрограммы,</w:t>
      </w:r>
      <w:r w:rsidRPr="009E7A06">
        <w:t xml:space="preserve"> составило 472 000 рублей, или 100%.</w:t>
      </w:r>
    </w:p>
    <w:p w:rsidR="009E7A06" w:rsidRPr="009E7A06" w:rsidRDefault="009E7A06" w:rsidP="009E7A06">
      <w:pPr>
        <w:ind w:firstLine="567"/>
        <w:jc w:val="both"/>
        <w:rPr>
          <w:color w:val="000000"/>
        </w:rPr>
      </w:pPr>
      <w:r w:rsidRPr="009E7A06">
        <w:rPr>
          <w:color w:val="000000"/>
        </w:rPr>
        <w:t xml:space="preserve">Источником финансирования подпрограммы № 3 </w:t>
      </w:r>
      <w:r w:rsidRPr="009E7A06">
        <w:t>«</w:t>
      </w:r>
      <w:r w:rsidRPr="009E7A06">
        <w:rPr>
          <w:bCs/>
        </w:rPr>
        <w:t xml:space="preserve">Осуществление переданных органам местного самоуправления муниципального района отдельных государственных полномочий» </w:t>
      </w:r>
      <w:r w:rsidRPr="009E7A06">
        <w:rPr>
          <w:color w:val="000000"/>
        </w:rPr>
        <w:t>является субвенции из Республиканского бюджета. Сумма, предусмотренная в 2019 году, составляет 194 500 рублей. Фактически использовано 194 400 рублей (99,94%).</w:t>
      </w:r>
    </w:p>
    <w:p w:rsidR="009E7A06" w:rsidRPr="009E7A06" w:rsidRDefault="009E7A06" w:rsidP="009E7A06">
      <w:pPr>
        <w:pStyle w:val="ConsPlusTitle"/>
        <w:widowControl/>
        <w:ind w:left="1843" w:hanging="1843"/>
        <w:jc w:val="both"/>
        <w:rPr>
          <w:rFonts w:ascii="Times New Roman" w:hAnsi="Times New Roman" w:cs="Times New Roman"/>
          <w:b w:val="0"/>
          <w:sz w:val="24"/>
          <w:szCs w:val="24"/>
        </w:rPr>
      </w:pPr>
    </w:p>
    <w:p w:rsidR="009E7A06" w:rsidRPr="009E7A06" w:rsidRDefault="009E7A06" w:rsidP="00E35B39">
      <w:pPr>
        <w:pStyle w:val="ConsPlusTitle"/>
        <w:widowControl/>
        <w:tabs>
          <w:tab w:val="left" w:pos="709"/>
        </w:tabs>
        <w:jc w:val="center"/>
        <w:rPr>
          <w:rFonts w:ascii="Times New Roman" w:hAnsi="Times New Roman" w:cs="Times New Roman"/>
          <w:sz w:val="24"/>
          <w:szCs w:val="24"/>
        </w:rPr>
      </w:pPr>
      <w:r w:rsidRPr="009E7A06">
        <w:rPr>
          <w:rFonts w:ascii="Times New Roman" w:hAnsi="Times New Roman" w:cs="Times New Roman"/>
          <w:sz w:val="24"/>
          <w:szCs w:val="24"/>
        </w:rPr>
        <w:t>Раздел 5. Информация о внесенных ответственным исполнителем изменениях в муниципальную программу.</w:t>
      </w:r>
    </w:p>
    <w:p w:rsidR="009E7A06" w:rsidRPr="009E7A06" w:rsidRDefault="009E7A06" w:rsidP="009E7A06">
      <w:pPr>
        <w:pStyle w:val="ConsPlusTitle"/>
        <w:widowControl/>
        <w:tabs>
          <w:tab w:val="left" w:pos="709"/>
        </w:tabs>
        <w:jc w:val="center"/>
        <w:rPr>
          <w:rFonts w:ascii="Times New Roman" w:hAnsi="Times New Roman" w:cs="Times New Roman"/>
          <w:sz w:val="24"/>
          <w:szCs w:val="24"/>
        </w:rPr>
      </w:pPr>
    </w:p>
    <w:p w:rsidR="009E7A06" w:rsidRPr="009E7A06" w:rsidRDefault="009E7A06" w:rsidP="009E7A06">
      <w:pPr>
        <w:pStyle w:val="ConsPlusTitle"/>
        <w:widowControl/>
        <w:jc w:val="both"/>
        <w:rPr>
          <w:rFonts w:ascii="Times New Roman" w:hAnsi="Times New Roman" w:cs="Times New Roman"/>
          <w:b w:val="0"/>
          <w:sz w:val="24"/>
          <w:szCs w:val="24"/>
        </w:rPr>
      </w:pPr>
      <w:r w:rsidRPr="009E7A06">
        <w:rPr>
          <w:rFonts w:ascii="Times New Roman" w:hAnsi="Times New Roman" w:cs="Times New Roman"/>
          <w:sz w:val="24"/>
          <w:szCs w:val="24"/>
        </w:rPr>
        <w:t xml:space="preserve">          </w:t>
      </w:r>
      <w:r w:rsidRPr="009E7A06">
        <w:rPr>
          <w:rFonts w:ascii="Times New Roman" w:hAnsi="Times New Roman" w:cs="Times New Roman"/>
          <w:b w:val="0"/>
          <w:sz w:val="24"/>
          <w:szCs w:val="24"/>
        </w:rPr>
        <w:t xml:space="preserve">В 2019 году изменения в Муниципальную программу «Защита населения и территории Курумканского района от чрезвычайных ситуаций природного и техногенного характера на 2018-2020 годы» вносились три раза (Постановления от 20.02.2019 г. № 53, от 30.12.2019 г. № 457, от 30.12.2019 г. № 458). </w:t>
      </w:r>
    </w:p>
    <w:p w:rsidR="009E7A06" w:rsidRPr="009E7A06" w:rsidRDefault="009E7A06" w:rsidP="009E7A06">
      <w:pPr>
        <w:pStyle w:val="ConsPlusTitle"/>
        <w:widowControl/>
        <w:jc w:val="both"/>
        <w:rPr>
          <w:rFonts w:ascii="Times New Roman" w:hAnsi="Times New Roman" w:cs="Times New Roman"/>
          <w:sz w:val="24"/>
          <w:szCs w:val="24"/>
        </w:rPr>
      </w:pPr>
    </w:p>
    <w:p w:rsidR="009E7A06" w:rsidRPr="009E7A06" w:rsidRDefault="009E7A06" w:rsidP="009E7A06">
      <w:pPr>
        <w:pStyle w:val="a5"/>
        <w:jc w:val="center"/>
        <w:rPr>
          <w:rFonts w:ascii="Times New Roman" w:hAnsi="Times New Roman"/>
          <w:b/>
          <w:sz w:val="24"/>
          <w:szCs w:val="24"/>
        </w:rPr>
      </w:pPr>
      <w:r w:rsidRPr="009E7A06">
        <w:rPr>
          <w:rFonts w:ascii="Times New Roman" w:hAnsi="Times New Roman"/>
          <w:b/>
          <w:sz w:val="24"/>
          <w:szCs w:val="24"/>
        </w:rPr>
        <w:t>Раздел 6.</w:t>
      </w:r>
      <w:r w:rsidRPr="009E7A06">
        <w:rPr>
          <w:rFonts w:ascii="Times New Roman" w:hAnsi="Times New Roman"/>
          <w:sz w:val="24"/>
          <w:szCs w:val="24"/>
        </w:rPr>
        <w:t xml:space="preserve"> </w:t>
      </w:r>
      <w:r w:rsidRPr="009E7A06">
        <w:rPr>
          <w:rFonts w:ascii="Times New Roman" w:hAnsi="Times New Roman"/>
          <w:b/>
          <w:sz w:val="24"/>
          <w:szCs w:val="24"/>
        </w:rPr>
        <w:t xml:space="preserve">Результаты оценки эффективности реализации </w:t>
      </w:r>
    </w:p>
    <w:p w:rsidR="009E7A06" w:rsidRPr="009E7A06" w:rsidRDefault="009E7A06" w:rsidP="009E7A06">
      <w:pPr>
        <w:pStyle w:val="a5"/>
        <w:jc w:val="center"/>
        <w:rPr>
          <w:rFonts w:ascii="Times New Roman" w:hAnsi="Times New Roman"/>
          <w:b/>
          <w:sz w:val="24"/>
          <w:szCs w:val="24"/>
        </w:rPr>
      </w:pPr>
      <w:r w:rsidRPr="009E7A06">
        <w:rPr>
          <w:rFonts w:ascii="Times New Roman" w:hAnsi="Times New Roman"/>
          <w:b/>
          <w:sz w:val="24"/>
          <w:szCs w:val="24"/>
        </w:rPr>
        <w:t>муниципальной программы в 2019 году.</w:t>
      </w:r>
    </w:p>
    <w:p w:rsidR="009E7A06" w:rsidRPr="009E7A06" w:rsidRDefault="009E7A06" w:rsidP="009E7A06">
      <w:pPr>
        <w:pStyle w:val="a5"/>
        <w:jc w:val="center"/>
        <w:rPr>
          <w:rFonts w:ascii="Times New Roman" w:hAnsi="Times New Roman"/>
          <w:b/>
          <w:sz w:val="24"/>
          <w:szCs w:val="24"/>
        </w:rPr>
      </w:pPr>
    </w:p>
    <w:p w:rsidR="009E7A06" w:rsidRPr="009E7A06" w:rsidRDefault="009E7A06" w:rsidP="009E7A06">
      <w:pPr>
        <w:pStyle w:val="a5"/>
        <w:ind w:firstLine="709"/>
        <w:jc w:val="both"/>
        <w:rPr>
          <w:rFonts w:ascii="Times New Roman" w:hAnsi="Times New Roman"/>
          <w:sz w:val="24"/>
          <w:szCs w:val="24"/>
        </w:rPr>
      </w:pPr>
      <w:r w:rsidRPr="009E7A06">
        <w:rPr>
          <w:rFonts w:ascii="Times New Roman" w:hAnsi="Times New Roman"/>
          <w:sz w:val="24"/>
          <w:szCs w:val="24"/>
        </w:rPr>
        <w:t xml:space="preserve">Оценка эффективности реализации Программы в </w:t>
      </w:r>
      <w:r w:rsidRPr="009E7A06">
        <w:rPr>
          <w:rFonts w:ascii="Times New Roman" w:hAnsi="Times New Roman"/>
          <w:color w:val="FF0000"/>
          <w:sz w:val="24"/>
          <w:szCs w:val="24"/>
        </w:rPr>
        <w:t>201</w:t>
      </w:r>
      <w:r>
        <w:rPr>
          <w:rFonts w:ascii="Times New Roman" w:hAnsi="Times New Roman"/>
          <w:color w:val="FF0000"/>
          <w:sz w:val="24"/>
          <w:szCs w:val="24"/>
        </w:rPr>
        <w:t>9</w:t>
      </w:r>
      <w:r w:rsidRPr="009E7A06">
        <w:rPr>
          <w:rFonts w:ascii="Times New Roman" w:hAnsi="Times New Roman"/>
          <w:sz w:val="24"/>
          <w:szCs w:val="24"/>
        </w:rPr>
        <w:t xml:space="preserve"> году включает оценку по степени достижения целей и решения задач Программы в целом путем сопоставления фактически достигнутых значений целевых показателей Программы и их плановых значений:</w:t>
      </w:r>
    </w:p>
    <w:p w:rsidR="009E7A06" w:rsidRPr="009E7A06" w:rsidRDefault="009E7A06" w:rsidP="009E7A06">
      <w:pPr>
        <w:pStyle w:val="a5"/>
        <w:ind w:firstLine="709"/>
        <w:jc w:val="both"/>
        <w:rPr>
          <w:rFonts w:ascii="Times New Roman" w:hAnsi="Times New Roman"/>
          <w:sz w:val="24"/>
          <w:szCs w:val="24"/>
        </w:rPr>
      </w:pPr>
    </w:p>
    <w:p w:rsidR="009E7A06" w:rsidRPr="009E7A06" w:rsidRDefault="009E7A06" w:rsidP="009E7A06">
      <w:pPr>
        <w:autoSpaceDE w:val="0"/>
        <w:autoSpaceDN w:val="0"/>
        <w:adjustRightInd w:val="0"/>
        <w:contextualSpacing/>
        <w:jc w:val="center"/>
        <w:rPr>
          <w:b/>
          <w:bCs/>
        </w:rPr>
      </w:pPr>
      <w:r w:rsidRPr="009E7A06">
        <w:rPr>
          <w:b/>
          <w:bCs/>
        </w:rPr>
        <w:t xml:space="preserve">ПЕРЕЧЕНЬ ПОКАЗАТЕЛЕЙ МУНИЦИПАЛЬНОЙ ПРОГРАММЫ </w:t>
      </w:r>
    </w:p>
    <w:p w:rsidR="009E7A06" w:rsidRPr="009E7A06" w:rsidRDefault="009E7A06" w:rsidP="009E7A06">
      <w:pPr>
        <w:autoSpaceDE w:val="0"/>
        <w:autoSpaceDN w:val="0"/>
        <w:adjustRightInd w:val="0"/>
        <w:ind w:firstLine="540"/>
        <w:contextualSpacing/>
        <w:jc w:val="right"/>
      </w:pPr>
      <w:r w:rsidRPr="009E7A06">
        <w:t>Таблица №1</w:t>
      </w:r>
    </w:p>
    <w:tbl>
      <w:tblPr>
        <w:tblW w:w="9660" w:type="dxa"/>
        <w:jc w:val="center"/>
        <w:tblInd w:w="-675" w:type="dxa"/>
        <w:tblLayout w:type="fixed"/>
        <w:tblCellMar>
          <w:left w:w="70" w:type="dxa"/>
          <w:right w:w="70" w:type="dxa"/>
        </w:tblCellMar>
        <w:tblLook w:val="0000" w:firstRow="0" w:lastRow="0" w:firstColumn="0" w:lastColumn="0" w:noHBand="0" w:noVBand="0"/>
      </w:tblPr>
      <w:tblGrid>
        <w:gridCol w:w="514"/>
        <w:gridCol w:w="4234"/>
        <w:gridCol w:w="1163"/>
        <w:gridCol w:w="1163"/>
        <w:gridCol w:w="1144"/>
        <w:gridCol w:w="1442"/>
      </w:tblGrid>
      <w:tr w:rsidR="009E7A06" w:rsidRPr="009E7A06" w:rsidTr="009E7A06">
        <w:trPr>
          <w:cantSplit/>
          <w:trHeight w:val="357"/>
          <w:jc w:val="center"/>
        </w:trPr>
        <w:tc>
          <w:tcPr>
            <w:tcW w:w="514" w:type="dxa"/>
            <w:vMerge w:val="restart"/>
            <w:tcBorders>
              <w:top w:val="single" w:sz="6" w:space="0" w:color="auto"/>
              <w:left w:val="single" w:sz="6" w:space="0" w:color="auto"/>
              <w:bottom w:val="nil"/>
              <w:right w:val="single" w:sz="6" w:space="0" w:color="auto"/>
            </w:tcBorders>
            <w:vAlign w:val="center"/>
          </w:tcPr>
          <w:p w:rsidR="009E7A06" w:rsidRPr="009E7A06" w:rsidRDefault="009E7A06" w:rsidP="00E35B39">
            <w:pPr>
              <w:autoSpaceDE w:val="0"/>
              <w:autoSpaceDN w:val="0"/>
              <w:adjustRightInd w:val="0"/>
              <w:contextualSpacing/>
              <w:jc w:val="center"/>
            </w:pPr>
            <w:r w:rsidRPr="009E7A06">
              <w:t xml:space="preserve">№ </w:t>
            </w:r>
            <w:r w:rsidRPr="009E7A06">
              <w:br/>
            </w:r>
            <w:proofErr w:type="gramStart"/>
            <w:r w:rsidRPr="009E7A06">
              <w:t>п</w:t>
            </w:r>
            <w:proofErr w:type="gramEnd"/>
            <w:r w:rsidRPr="009E7A06">
              <w:t>/п</w:t>
            </w:r>
          </w:p>
        </w:tc>
        <w:tc>
          <w:tcPr>
            <w:tcW w:w="4234" w:type="dxa"/>
            <w:vMerge w:val="restart"/>
            <w:tcBorders>
              <w:top w:val="single" w:sz="6" w:space="0" w:color="auto"/>
              <w:left w:val="single" w:sz="6" w:space="0" w:color="auto"/>
              <w:bottom w:val="nil"/>
              <w:right w:val="single" w:sz="6" w:space="0" w:color="auto"/>
            </w:tcBorders>
            <w:vAlign w:val="center"/>
          </w:tcPr>
          <w:p w:rsidR="009E7A06" w:rsidRPr="009E7A06" w:rsidRDefault="009E7A06" w:rsidP="00E35B39">
            <w:pPr>
              <w:autoSpaceDE w:val="0"/>
              <w:autoSpaceDN w:val="0"/>
              <w:adjustRightInd w:val="0"/>
              <w:contextualSpacing/>
              <w:jc w:val="center"/>
            </w:pPr>
            <w:r w:rsidRPr="009E7A06">
              <w:t>Наименование показателей результатов</w:t>
            </w:r>
          </w:p>
        </w:tc>
        <w:tc>
          <w:tcPr>
            <w:tcW w:w="1163" w:type="dxa"/>
            <w:tcBorders>
              <w:top w:val="single" w:sz="6" w:space="0" w:color="auto"/>
              <w:left w:val="single" w:sz="6" w:space="0" w:color="auto"/>
              <w:bottom w:val="nil"/>
              <w:right w:val="single" w:sz="6" w:space="0" w:color="auto"/>
            </w:tcBorders>
            <w:vAlign w:val="center"/>
          </w:tcPr>
          <w:p w:rsidR="009E7A06" w:rsidRPr="009E7A06" w:rsidRDefault="009E7A06" w:rsidP="00E35B39">
            <w:pPr>
              <w:autoSpaceDE w:val="0"/>
              <w:autoSpaceDN w:val="0"/>
              <w:adjustRightInd w:val="0"/>
              <w:contextualSpacing/>
              <w:jc w:val="center"/>
            </w:pPr>
            <w:r w:rsidRPr="009E7A06">
              <w:t>Единица</w:t>
            </w:r>
          </w:p>
          <w:p w:rsidR="009E7A06" w:rsidRPr="009E7A06" w:rsidRDefault="009E7A06" w:rsidP="00E35B39">
            <w:pPr>
              <w:autoSpaceDE w:val="0"/>
              <w:autoSpaceDN w:val="0"/>
              <w:adjustRightInd w:val="0"/>
              <w:contextualSpacing/>
              <w:jc w:val="center"/>
            </w:pPr>
            <w:r w:rsidRPr="009E7A06">
              <w:t>Измерения</w:t>
            </w:r>
          </w:p>
        </w:tc>
        <w:tc>
          <w:tcPr>
            <w:tcW w:w="2307" w:type="dxa"/>
            <w:gridSpan w:val="2"/>
            <w:tcBorders>
              <w:top w:val="single" w:sz="6" w:space="0" w:color="auto"/>
              <w:left w:val="single" w:sz="6" w:space="0" w:color="auto"/>
              <w:bottom w:val="single" w:sz="6" w:space="0" w:color="auto"/>
              <w:right w:val="single" w:sz="4" w:space="0" w:color="auto"/>
            </w:tcBorders>
            <w:vAlign w:val="center"/>
          </w:tcPr>
          <w:p w:rsidR="009E7A06" w:rsidRPr="009E7A06" w:rsidRDefault="009E7A06" w:rsidP="00E35B39">
            <w:pPr>
              <w:autoSpaceDE w:val="0"/>
              <w:autoSpaceDN w:val="0"/>
              <w:adjustRightInd w:val="0"/>
              <w:contextualSpacing/>
              <w:jc w:val="center"/>
            </w:pPr>
            <w:r w:rsidRPr="009E7A06">
              <w:t>Значения показателя по годам</w:t>
            </w:r>
          </w:p>
        </w:tc>
        <w:tc>
          <w:tcPr>
            <w:tcW w:w="1442" w:type="dxa"/>
            <w:vMerge w:val="restart"/>
            <w:tcBorders>
              <w:top w:val="single" w:sz="6" w:space="0" w:color="auto"/>
              <w:left w:val="single" w:sz="6" w:space="0" w:color="auto"/>
              <w:right w:val="single" w:sz="4" w:space="0" w:color="auto"/>
            </w:tcBorders>
          </w:tcPr>
          <w:p w:rsidR="009E7A06" w:rsidRPr="009E7A06" w:rsidRDefault="009E7A06" w:rsidP="00E35B39">
            <w:pPr>
              <w:autoSpaceDE w:val="0"/>
              <w:autoSpaceDN w:val="0"/>
              <w:adjustRightInd w:val="0"/>
              <w:contextualSpacing/>
              <w:jc w:val="center"/>
            </w:pPr>
            <w:r w:rsidRPr="009E7A06">
              <w:t>Процент исполнения индикатора</w:t>
            </w:r>
            <w:proofErr w:type="gramStart"/>
            <w:r w:rsidRPr="009E7A06">
              <w:t xml:space="preserve"> (%)</w:t>
            </w:r>
            <w:proofErr w:type="gramEnd"/>
          </w:p>
        </w:tc>
      </w:tr>
      <w:tr w:rsidR="009E7A06" w:rsidRPr="009E7A06" w:rsidTr="00E35B39">
        <w:trPr>
          <w:cantSplit/>
          <w:trHeight w:val="446"/>
          <w:jc w:val="center"/>
        </w:trPr>
        <w:tc>
          <w:tcPr>
            <w:tcW w:w="514" w:type="dxa"/>
            <w:vMerge/>
            <w:tcBorders>
              <w:top w:val="nil"/>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p>
        </w:tc>
        <w:tc>
          <w:tcPr>
            <w:tcW w:w="4234" w:type="dxa"/>
            <w:vMerge/>
            <w:tcBorders>
              <w:top w:val="nil"/>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p>
        </w:tc>
        <w:tc>
          <w:tcPr>
            <w:tcW w:w="1163" w:type="dxa"/>
            <w:tcBorders>
              <w:top w:val="nil"/>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p>
        </w:tc>
        <w:tc>
          <w:tcPr>
            <w:tcW w:w="1163"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План 2019 год</w:t>
            </w:r>
          </w:p>
        </w:tc>
        <w:tc>
          <w:tcPr>
            <w:tcW w:w="1144" w:type="dxa"/>
            <w:tcBorders>
              <w:top w:val="single" w:sz="6" w:space="0" w:color="auto"/>
              <w:left w:val="single" w:sz="6" w:space="0" w:color="auto"/>
              <w:bottom w:val="single" w:sz="6" w:space="0" w:color="auto"/>
              <w:right w:val="single" w:sz="4" w:space="0" w:color="auto"/>
            </w:tcBorders>
            <w:vAlign w:val="center"/>
          </w:tcPr>
          <w:p w:rsidR="009E7A06" w:rsidRPr="009E7A06" w:rsidRDefault="009E7A06" w:rsidP="00E35B39">
            <w:pPr>
              <w:autoSpaceDE w:val="0"/>
              <w:autoSpaceDN w:val="0"/>
              <w:adjustRightInd w:val="0"/>
              <w:contextualSpacing/>
              <w:jc w:val="center"/>
            </w:pPr>
            <w:r w:rsidRPr="009E7A06">
              <w:t>Факт 2019 год</w:t>
            </w:r>
          </w:p>
        </w:tc>
        <w:tc>
          <w:tcPr>
            <w:tcW w:w="1442" w:type="dxa"/>
            <w:vMerge/>
            <w:tcBorders>
              <w:left w:val="single" w:sz="6" w:space="0" w:color="auto"/>
              <w:bottom w:val="single" w:sz="6" w:space="0" w:color="auto"/>
              <w:right w:val="single" w:sz="4" w:space="0" w:color="auto"/>
            </w:tcBorders>
          </w:tcPr>
          <w:p w:rsidR="009E7A06" w:rsidRPr="009E7A06" w:rsidRDefault="009E7A06" w:rsidP="00E35B39">
            <w:pPr>
              <w:autoSpaceDE w:val="0"/>
              <w:autoSpaceDN w:val="0"/>
              <w:adjustRightInd w:val="0"/>
              <w:contextualSpacing/>
              <w:jc w:val="center"/>
            </w:pPr>
          </w:p>
        </w:tc>
      </w:tr>
      <w:tr w:rsidR="009E7A06" w:rsidRPr="009E7A06" w:rsidTr="009E7A06">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1.</w:t>
            </w:r>
          </w:p>
        </w:tc>
        <w:tc>
          <w:tcPr>
            <w:tcW w:w="4234" w:type="dxa"/>
            <w:tcBorders>
              <w:top w:val="single" w:sz="6" w:space="0" w:color="auto"/>
              <w:left w:val="single" w:sz="6" w:space="0" w:color="auto"/>
              <w:bottom w:val="single" w:sz="6" w:space="0" w:color="auto"/>
              <w:right w:val="single" w:sz="6" w:space="0" w:color="auto"/>
            </w:tcBorders>
          </w:tcPr>
          <w:p w:rsidR="009E7A06" w:rsidRPr="009E7A06" w:rsidRDefault="00516F69" w:rsidP="00E35B39">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Удельный вес </w:t>
            </w:r>
            <w:proofErr w:type="gramStart"/>
            <w:r w:rsidR="009E7A06" w:rsidRPr="009E7A06">
              <w:rPr>
                <w:rFonts w:ascii="Times New Roman" w:hAnsi="Times New Roman" w:cs="Times New Roman"/>
                <w:sz w:val="24"/>
                <w:szCs w:val="24"/>
              </w:rPr>
              <w:t>специалистов муниципального звена террито</w:t>
            </w:r>
            <w:r>
              <w:rPr>
                <w:rFonts w:ascii="Times New Roman" w:hAnsi="Times New Roman" w:cs="Times New Roman"/>
                <w:sz w:val="24"/>
                <w:szCs w:val="24"/>
              </w:rPr>
              <w:t xml:space="preserve">риальной подсистемы Российской </w:t>
            </w:r>
            <w:r w:rsidR="009E7A06" w:rsidRPr="009E7A06">
              <w:rPr>
                <w:rFonts w:ascii="Times New Roman" w:hAnsi="Times New Roman" w:cs="Times New Roman"/>
                <w:sz w:val="24"/>
                <w:szCs w:val="24"/>
              </w:rPr>
              <w:t>системы предупре</w:t>
            </w:r>
            <w:r>
              <w:rPr>
                <w:rFonts w:ascii="Times New Roman" w:hAnsi="Times New Roman" w:cs="Times New Roman"/>
                <w:sz w:val="24"/>
                <w:szCs w:val="24"/>
              </w:rPr>
              <w:t>ждения чрезвычайных</w:t>
            </w:r>
            <w:proofErr w:type="gramEnd"/>
            <w:r>
              <w:rPr>
                <w:rFonts w:ascii="Times New Roman" w:hAnsi="Times New Roman" w:cs="Times New Roman"/>
                <w:sz w:val="24"/>
                <w:szCs w:val="24"/>
              </w:rPr>
              <w:t xml:space="preserve"> ситуаций, </w:t>
            </w:r>
            <w:r w:rsidR="009E7A06" w:rsidRPr="009E7A06">
              <w:rPr>
                <w:rFonts w:ascii="Times New Roman" w:hAnsi="Times New Roman" w:cs="Times New Roman"/>
                <w:sz w:val="24"/>
                <w:szCs w:val="24"/>
              </w:rPr>
              <w:t>прошедших  обучение</w:t>
            </w:r>
          </w:p>
        </w:tc>
        <w:tc>
          <w:tcPr>
            <w:tcW w:w="1163"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w:t>
            </w:r>
          </w:p>
        </w:tc>
        <w:tc>
          <w:tcPr>
            <w:tcW w:w="1163"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85,0</w:t>
            </w:r>
          </w:p>
        </w:tc>
        <w:tc>
          <w:tcPr>
            <w:tcW w:w="1144"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85,0</w:t>
            </w:r>
          </w:p>
        </w:tc>
        <w:tc>
          <w:tcPr>
            <w:tcW w:w="1442" w:type="dxa"/>
            <w:tcBorders>
              <w:top w:val="single" w:sz="6" w:space="0" w:color="auto"/>
              <w:left w:val="single" w:sz="6" w:space="0" w:color="auto"/>
              <w:bottom w:val="single" w:sz="6" w:space="0" w:color="auto"/>
              <w:right w:val="single" w:sz="6" w:space="0" w:color="auto"/>
            </w:tcBorders>
          </w:tcPr>
          <w:p w:rsidR="009E7A06" w:rsidRPr="009E7A06" w:rsidRDefault="009E7A06" w:rsidP="00E35B39">
            <w:pPr>
              <w:autoSpaceDE w:val="0"/>
              <w:autoSpaceDN w:val="0"/>
              <w:adjustRightInd w:val="0"/>
              <w:contextualSpacing/>
              <w:jc w:val="center"/>
            </w:pPr>
          </w:p>
          <w:p w:rsidR="009E7A06" w:rsidRPr="009E7A06" w:rsidRDefault="009E7A06" w:rsidP="00E35B39">
            <w:pPr>
              <w:autoSpaceDE w:val="0"/>
              <w:autoSpaceDN w:val="0"/>
              <w:adjustRightInd w:val="0"/>
              <w:contextualSpacing/>
              <w:jc w:val="center"/>
            </w:pPr>
          </w:p>
          <w:p w:rsidR="009E7A06" w:rsidRPr="009E7A06" w:rsidRDefault="009E7A06" w:rsidP="00E35B39">
            <w:pPr>
              <w:autoSpaceDE w:val="0"/>
              <w:autoSpaceDN w:val="0"/>
              <w:adjustRightInd w:val="0"/>
              <w:contextualSpacing/>
              <w:jc w:val="center"/>
            </w:pPr>
          </w:p>
          <w:p w:rsidR="009E7A06" w:rsidRPr="009E7A06" w:rsidRDefault="009E7A06" w:rsidP="00E35B39">
            <w:pPr>
              <w:autoSpaceDE w:val="0"/>
              <w:autoSpaceDN w:val="0"/>
              <w:adjustRightInd w:val="0"/>
              <w:contextualSpacing/>
              <w:jc w:val="center"/>
            </w:pPr>
            <w:r w:rsidRPr="009E7A06">
              <w:t>100</w:t>
            </w:r>
          </w:p>
        </w:tc>
      </w:tr>
      <w:tr w:rsidR="009E7A06" w:rsidRPr="009E7A06" w:rsidTr="009E7A06">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2</w:t>
            </w:r>
          </w:p>
        </w:tc>
        <w:tc>
          <w:tcPr>
            <w:tcW w:w="4234" w:type="dxa"/>
            <w:tcBorders>
              <w:top w:val="single" w:sz="6" w:space="0" w:color="auto"/>
              <w:left w:val="single" w:sz="6" w:space="0" w:color="auto"/>
              <w:bottom w:val="single" w:sz="6" w:space="0" w:color="auto"/>
              <w:right w:val="single" w:sz="6" w:space="0" w:color="auto"/>
            </w:tcBorders>
          </w:tcPr>
          <w:p w:rsidR="009E7A06" w:rsidRPr="009E7A06" w:rsidRDefault="009E7A06" w:rsidP="00E35B39">
            <w:pPr>
              <w:pStyle w:val="ConsPlusCell"/>
              <w:widowControl/>
              <w:jc w:val="both"/>
              <w:rPr>
                <w:rFonts w:ascii="Times New Roman" w:hAnsi="Times New Roman" w:cs="Times New Roman"/>
                <w:sz w:val="24"/>
                <w:szCs w:val="24"/>
              </w:rPr>
            </w:pPr>
            <w:r w:rsidRPr="009E7A06">
              <w:rPr>
                <w:rFonts w:ascii="Times New Roman" w:hAnsi="Times New Roman" w:cs="Times New Roman"/>
                <w:sz w:val="24"/>
                <w:szCs w:val="24"/>
              </w:rPr>
              <w:t xml:space="preserve">Своевременное принятие  управленческих </w:t>
            </w:r>
            <w:r w:rsidR="00516F69">
              <w:rPr>
                <w:rFonts w:ascii="Times New Roman" w:hAnsi="Times New Roman" w:cs="Times New Roman"/>
                <w:sz w:val="24"/>
                <w:szCs w:val="24"/>
              </w:rPr>
              <w:t xml:space="preserve">решений  руководством </w:t>
            </w:r>
            <w:r w:rsidRPr="009E7A06">
              <w:rPr>
                <w:rFonts w:ascii="Times New Roman" w:hAnsi="Times New Roman" w:cs="Times New Roman"/>
                <w:sz w:val="24"/>
                <w:szCs w:val="24"/>
              </w:rPr>
              <w:t xml:space="preserve">района,  </w:t>
            </w:r>
          </w:p>
        </w:tc>
        <w:tc>
          <w:tcPr>
            <w:tcW w:w="1163"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p>
        </w:tc>
        <w:tc>
          <w:tcPr>
            <w:tcW w:w="1163"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да/нет</w:t>
            </w:r>
          </w:p>
        </w:tc>
        <w:tc>
          <w:tcPr>
            <w:tcW w:w="1144"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да</w:t>
            </w:r>
          </w:p>
        </w:tc>
        <w:tc>
          <w:tcPr>
            <w:tcW w:w="1442" w:type="dxa"/>
            <w:tcBorders>
              <w:top w:val="single" w:sz="6" w:space="0" w:color="auto"/>
              <w:left w:val="single" w:sz="6" w:space="0" w:color="auto"/>
              <w:bottom w:val="single" w:sz="6" w:space="0" w:color="auto"/>
              <w:right w:val="single" w:sz="6" w:space="0" w:color="auto"/>
            </w:tcBorders>
          </w:tcPr>
          <w:p w:rsidR="009E7A06" w:rsidRPr="009E7A06" w:rsidRDefault="009E7A06" w:rsidP="00E35B39">
            <w:pPr>
              <w:autoSpaceDE w:val="0"/>
              <w:autoSpaceDN w:val="0"/>
              <w:adjustRightInd w:val="0"/>
              <w:contextualSpacing/>
              <w:jc w:val="center"/>
            </w:pPr>
          </w:p>
          <w:p w:rsidR="009E7A06" w:rsidRPr="009E7A06" w:rsidRDefault="009E7A06" w:rsidP="00E35B39">
            <w:pPr>
              <w:autoSpaceDE w:val="0"/>
              <w:autoSpaceDN w:val="0"/>
              <w:adjustRightInd w:val="0"/>
              <w:contextualSpacing/>
              <w:jc w:val="center"/>
            </w:pPr>
            <w:r w:rsidRPr="009E7A06">
              <w:t>100</w:t>
            </w:r>
          </w:p>
        </w:tc>
      </w:tr>
      <w:tr w:rsidR="009E7A06" w:rsidRPr="009E7A06" w:rsidTr="009E7A06">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3</w:t>
            </w:r>
          </w:p>
        </w:tc>
        <w:tc>
          <w:tcPr>
            <w:tcW w:w="4234"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r w:rsidRPr="009E7A06">
              <w:t>Степень осведомленности  населения  при  угрозе  и  возникновении  чрезвычайных  ситуаций  природного  и  техногенного  характера.</w:t>
            </w:r>
          </w:p>
        </w:tc>
        <w:tc>
          <w:tcPr>
            <w:tcW w:w="1163"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w:t>
            </w:r>
          </w:p>
        </w:tc>
        <w:tc>
          <w:tcPr>
            <w:tcW w:w="1163"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73</w:t>
            </w:r>
          </w:p>
        </w:tc>
        <w:tc>
          <w:tcPr>
            <w:tcW w:w="1144"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73</w:t>
            </w:r>
          </w:p>
        </w:tc>
        <w:tc>
          <w:tcPr>
            <w:tcW w:w="1442" w:type="dxa"/>
            <w:tcBorders>
              <w:top w:val="single" w:sz="6" w:space="0" w:color="auto"/>
              <w:left w:val="single" w:sz="6" w:space="0" w:color="auto"/>
              <w:bottom w:val="single" w:sz="6" w:space="0" w:color="auto"/>
              <w:right w:val="single" w:sz="6" w:space="0" w:color="auto"/>
            </w:tcBorders>
          </w:tcPr>
          <w:p w:rsidR="009E7A06" w:rsidRPr="009E7A06" w:rsidRDefault="009E7A06" w:rsidP="00E35B39">
            <w:pPr>
              <w:autoSpaceDE w:val="0"/>
              <w:autoSpaceDN w:val="0"/>
              <w:adjustRightInd w:val="0"/>
              <w:contextualSpacing/>
              <w:jc w:val="center"/>
            </w:pPr>
          </w:p>
          <w:p w:rsidR="009E7A06" w:rsidRPr="009E7A06" w:rsidRDefault="009E7A06" w:rsidP="00E35B39">
            <w:pPr>
              <w:autoSpaceDE w:val="0"/>
              <w:autoSpaceDN w:val="0"/>
              <w:adjustRightInd w:val="0"/>
              <w:contextualSpacing/>
              <w:jc w:val="center"/>
            </w:pPr>
          </w:p>
          <w:p w:rsidR="009E7A06" w:rsidRPr="009E7A06" w:rsidRDefault="009E7A06" w:rsidP="00E35B39">
            <w:pPr>
              <w:autoSpaceDE w:val="0"/>
              <w:autoSpaceDN w:val="0"/>
              <w:adjustRightInd w:val="0"/>
              <w:contextualSpacing/>
              <w:jc w:val="center"/>
            </w:pPr>
            <w:r w:rsidRPr="009E7A06">
              <w:t>100</w:t>
            </w:r>
          </w:p>
        </w:tc>
      </w:tr>
      <w:tr w:rsidR="009E7A06" w:rsidRPr="009E7A06" w:rsidTr="009E7A06">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4</w:t>
            </w:r>
          </w:p>
        </w:tc>
        <w:tc>
          <w:tcPr>
            <w:tcW w:w="4234"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r w:rsidRPr="009E7A06">
              <w:t xml:space="preserve">Наличие  системы  экстренного  оповещения  населения  </w:t>
            </w:r>
          </w:p>
        </w:tc>
        <w:tc>
          <w:tcPr>
            <w:tcW w:w="1163"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p>
        </w:tc>
        <w:tc>
          <w:tcPr>
            <w:tcW w:w="1163"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да/нет</w:t>
            </w:r>
          </w:p>
        </w:tc>
        <w:tc>
          <w:tcPr>
            <w:tcW w:w="1144"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нет</w:t>
            </w:r>
          </w:p>
        </w:tc>
        <w:tc>
          <w:tcPr>
            <w:tcW w:w="1442" w:type="dxa"/>
            <w:tcBorders>
              <w:top w:val="single" w:sz="6" w:space="0" w:color="auto"/>
              <w:left w:val="single" w:sz="6" w:space="0" w:color="auto"/>
              <w:bottom w:val="single" w:sz="6" w:space="0" w:color="auto"/>
              <w:right w:val="single" w:sz="6" w:space="0" w:color="auto"/>
            </w:tcBorders>
          </w:tcPr>
          <w:p w:rsidR="009E7A06" w:rsidRPr="009E7A06" w:rsidRDefault="009E7A06" w:rsidP="00E35B39">
            <w:pPr>
              <w:autoSpaceDE w:val="0"/>
              <w:autoSpaceDN w:val="0"/>
              <w:adjustRightInd w:val="0"/>
              <w:contextualSpacing/>
              <w:jc w:val="center"/>
            </w:pPr>
            <w:r w:rsidRPr="009E7A06">
              <w:t>0</w:t>
            </w:r>
          </w:p>
        </w:tc>
      </w:tr>
      <w:tr w:rsidR="009E7A06" w:rsidRPr="009E7A06" w:rsidTr="009E7A06">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5</w:t>
            </w:r>
          </w:p>
        </w:tc>
        <w:tc>
          <w:tcPr>
            <w:tcW w:w="4234" w:type="dxa"/>
            <w:tcBorders>
              <w:top w:val="single" w:sz="6" w:space="0" w:color="auto"/>
              <w:left w:val="single" w:sz="6" w:space="0" w:color="auto"/>
              <w:bottom w:val="single" w:sz="6" w:space="0" w:color="auto"/>
              <w:right w:val="single" w:sz="6" w:space="0" w:color="auto"/>
            </w:tcBorders>
          </w:tcPr>
          <w:p w:rsidR="009E7A06" w:rsidRPr="009E7A06" w:rsidRDefault="009E7A06" w:rsidP="00E35B39">
            <w:pPr>
              <w:pStyle w:val="ConsPlusCell"/>
              <w:widowControl/>
              <w:jc w:val="both"/>
              <w:rPr>
                <w:rFonts w:ascii="Times New Roman" w:hAnsi="Times New Roman" w:cs="Times New Roman"/>
                <w:sz w:val="24"/>
                <w:szCs w:val="24"/>
              </w:rPr>
            </w:pPr>
            <w:r w:rsidRPr="009E7A06">
              <w:rPr>
                <w:rFonts w:ascii="Times New Roman" w:hAnsi="Times New Roman" w:cs="Times New Roman"/>
                <w:sz w:val="24"/>
                <w:szCs w:val="24"/>
              </w:rPr>
              <w:t xml:space="preserve">Готовность сил и средств  муниципального </w:t>
            </w:r>
            <w:proofErr w:type="gramStart"/>
            <w:r w:rsidRPr="009E7A06">
              <w:rPr>
                <w:rFonts w:ascii="Times New Roman" w:hAnsi="Times New Roman" w:cs="Times New Roman"/>
                <w:sz w:val="24"/>
                <w:szCs w:val="24"/>
              </w:rPr>
              <w:t>звена территориальной подсистемы Российской системы предупреждения чрезвычайных ситуаций</w:t>
            </w:r>
            <w:proofErr w:type="gramEnd"/>
            <w:r w:rsidRPr="009E7A06">
              <w:rPr>
                <w:rFonts w:ascii="Times New Roman" w:hAnsi="Times New Roman" w:cs="Times New Roman"/>
                <w:sz w:val="24"/>
                <w:szCs w:val="24"/>
              </w:rPr>
              <w:t xml:space="preserve">  </w:t>
            </w:r>
          </w:p>
        </w:tc>
        <w:tc>
          <w:tcPr>
            <w:tcW w:w="1163"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w:t>
            </w:r>
          </w:p>
        </w:tc>
        <w:tc>
          <w:tcPr>
            <w:tcW w:w="1163"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59,8</w:t>
            </w:r>
          </w:p>
        </w:tc>
        <w:tc>
          <w:tcPr>
            <w:tcW w:w="1144"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59,8</w:t>
            </w:r>
          </w:p>
        </w:tc>
        <w:tc>
          <w:tcPr>
            <w:tcW w:w="1442" w:type="dxa"/>
            <w:tcBorders>
              <w:top w:val="single" w:sz="6" w:space="0" w:color="auto"/>
              <w:left w:val="single" w:sz="6" w:space="0" w:color="auto"/>
              <w:bottom w:val="single" w:sz="6" w:space="0" w:color="auto"/>
              <w:right w:val="single" w:sz="6" w:space="0" w:color="auto"/>
            </w:tcBorders>
          </w:tcPr>
          <w:p w:rsidR="009E7A06" w:rsidRPr="009E7A06" w:rsidRDefault="009E7A06" w:rsidP="00E35B39">
            <w:pPr>
              <w:autoSpaceDE w:val="0"/>
              <w:autoSpaceDN w:val="0"/>
              <w:adjustRightInd w:val="0"/>
              <w:contextualSpacing/>
              <w:jc w:val="center"/>
            </w:pPr>
          </w:p>
          <w:p w:rsidR="009E7A06" w:rsidRPr="009E7A06" w:rsidRDefault="009E7A06" w:rsidP="00E35B39">
            <w:pPr>
              <w:autoSpaceDE w:val="0"/>
              <w:autoSpaceDN w:val="0"/>
              <w:adjustRightInd w:val="0"/>
              <w:contextualSpacing/>
              <w:jc w:val="center"/>
            </w:pPr>
          </w:p>
          <w:p w:rsidR="009E7A06" w:rsidRPr="009E7A06" w:rsidRDefault="009E7A06" w:rsidP="00E35B39">
            <w:pPr>
              <w:autoSpaceDE w:val="0"/>
              <w:autoSpaceDN w:val="0"/>
              <w:adjustRightInd w:val="0"/>
              <w:contextualSpacing/>
              <w:jc w:val="center"/>
            </w:pPr>
            <w:r w:rsidRPr="009E7A06">
              <w:t>100</w:t>
            </w:r>
          </w:p>
        </w:tc>
      </w:tr>
      <w:tr w:rsidR="009E7A06" w:rsidRPr="009E7A06" w:rsidTr="009E7A06">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6</w:t>
            </w:r>
          </w:p>
        </w:tc>
        <w:tc>
          <w:tcPr>
            <w:tcW w:w="4234" w:type="dxa"/>
            <w:tcBorders>
              <w:top w:val="single" w:sz="6" w:space="0" w:color="auto"/>
              <w:left w:val="single" w:sz="6" w:space="0" w:color="auto"/>
              <w:bottom w:val="single" w:sz="6" w:space="0" w:color="auto"/>
              <w:right w:val="single" w:sz="6" w:space="0" w:color="auto"/>
            </w:tcBorders>
          </w:tcPr>
          <w:p w:rsidR="009E7A06" w:rsidRPr="009E7A06" w:rsidRDefault="009E7A06" w:rsidP="00E35B39">
            <w:pPr>
              <w:jc w:val="both"/>
            </w:pPr>
            <w:r w:rsidRPr="009E7A06">
              <w:t>Количество чрезвычайных ситуаций, зарегистрированных на территории района</w:t>
            </w:r>
          </w:p>
        </w:tc>
        <w:tc>
          <w:tcPr>
            <w:tcW w:w="1163"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случаи</w:t>
            </w:r>
          </w:p>
        </w:tc>
        <w:tc>
          <w:tcPr>
            <w:tcW w:w="1163"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4</w:t>
            </w:r>
          </w:p>
        </w:tc>
        <w:tc>
          <w:tcPr>
            <w:tcW w:w="1144"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4</w:t>
            </w:r>
          </w:p>
        </w:tc>
        <w:tc>
          <w:tcPr>
            <w:tcW w:w="1442" w:type="dxa"/>
            <w:tcBorders>
              <w:top w:val="single" w:sz="6" w:space="0" w:color="auto"/>
              <w:left w:val="single" w:sz="6" w:space="0" w:color="auto"/>
              <w:bottom w:val="single" w:sz="6" w:space="0" w:color="auto"/>
              <w:right w:val="single" w:sz="6" w:space="0" w:color="auto"/>
            </w:tcBorders>
          </w:tcPr>
          <w:p w:rsidR="009E7A06" w:rsidRPr="009E7A06" w:rsidRDefault="009E7A06" w:rsidP="00E35B39">
            <w:pPr>
              <w:autoSpaceDE w:val="0"/>
              <w:autoSpaceDN w:val="0"/>
              <w:adjustRightInd w:val="0"/>
              <w:contextualSpacing/>
              <w:jc w:val="center"/>
            </w:pPr>
          </w:p>
          <w:p w:rsidR="009E7A06" w:rsidRPr="009E7A06" w:rsidRDefault="009E7A06" w:rsidP="00E35B39">
            <w:pPr>
              <w:autoSpaceDE w:val="0"/>
              <w:autoSpaceDN w:val="0"/>
              <w:adjustRightInd w:val="0"/>
              <w:contextualSpacing/>
              <w:jc w:val="center"/>
            </w:pPr>
            <w:r w:rsidRPr="009E7A06">
              <w:t>100</w:t>
            </w:r>
          </w:p>
        </w:tc>
      </w:tr>
      <w:tr w:rsidR="009E7A06" w:rsidRPr="009E7A06" w:rsidTr="009E7A06">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lastRenderedPageBreak/>
              <w:t>7</w:t>
            </w:r>
          </w:p>
        </w:tc>
        <w:tc>
          <w:tcPr>
            <w:tcW w:w="4234" w:type="dxa"/>
            <w:tcBorders>
              <w:top w:val="single" w:sz="6" w:space="0" w:color="auto"/>
              <w:left w:val="single" w:sz="6" w:space="0" w:color="auto"/>
              <w:bottom w:val="single" w:sz="6" w:space="0" w:color="auto"/>
              <w:right w:val="single" w:sz="6" w:space="0" w:color="auto"/>
            </w:tcBorders>
            <w:vAlign w:val="center"/>
          </w:tcPr>
          <w:p w:rsidR="009E7A06" w:rsidRPr="009E7A06" w:rsidRDefault="00516F69" w:rsidP="00E35B39">
            <w:pPr>
              <w:autoSpaceDE w:val="0"/>
              <w:autoSpaceDN w:val="0"/>
              <w:adjustRightInd w:val="0"/>
            </w:pPr>
            <w:r>
              <w:t>Ч</w:t>
            </w:r>
            <w:r w:rsidR="009E7A06" w:rsidRPr="009E7A06">
              <w:t>исленность волков</w:t>
            </w:r>
          </w:p>
        </w:tc>
        <w:tc>
          <w:tcPr>
            <w:tcW w:w="1163"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особей</w:t>
            </w:r>
          </w:p>
        </w:tc>
        <w:tc>
          <w:tcPr>
            <w:tcW w:w="1163"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59</w:t>
            </w:r>
          </w:p>
        </w:tc>
        <w:tc>
          <w:tcPr>
            <w:tcW w:w="1144"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59</w:t>
            </w:r>
          </w:p>
        </w:tc>
        <w:tc>
          <w:tcPr>
            <w:tcW w:w="1442" w:type="dxa"/>
            <w:tcBorders>
              <w:top w:val="single" w:sz="6" w:space="0" w:color="auto"/>
              <w:left w:val="single" w:sz="6" w:space="0" w:color="auto"/>
              <w:bottom w:val="single" w:sz="6" w:space="0" w:color="auto"/>
              <w:right w:val="single" w:sz="6" w:space="0" w:color="auto"/>
            </w:tcBorders>
          </w:tcPr>
          <w:p w:rsidR="009E7A06" w:rsidRPr="009E7A06" w:rsidRDefault="009E7A06" w:rsidP="00E35B39">
            <w:pPr>
              <w:autoSpaceDE w:val="0"/>
              <w:autoSpaceDN w:val="0"/>
              <w:adjustRightInd w:val="0"/>
              <w:contextualSpacing/>
              <w:jc w:val="center"/>
            </w:pPr>
            <w:r w:rsidRPr="009E7A06">
              <w:t>100</w:t>
            </w:r>
          </w:p>
        </w:tc>
      </w:tr>
      <w:tr w:rsidR="009E7A06" w:rsidRPr="009E7A06" w:rsidTr="009E7A06">
        <w:trPr>
          <w:cantSplit/>
          <w:trHeight w:val="193"/>
          <w:jc w:val="center"/>
        </w:trPr>
        <w:tc>
          <w:tcPr>
            <w:tcW w:w="514" w:type="dxa"/>
            <w:tcBorders>
              <w:top w:val="single" w:sz="6" w:space="0" w:color="auto"/>
              <w:left w:val="single" w:sz="6" w:space="0" w:color="auto"/>
              <w:bottom w:val="single" w:sz="6" w:space="0" w:color="auto"/>
              <w:right w:val="single" w:sz="6" w:space="0" w:color="auto"/>
            </w:tcBorders>
            <w:vAlign w:val="center"/>
          </w:tcPr>
          <w:p w:rsidR="009E7A06" w:rsidRPr="009E7A06" w:rsidRDefault="00516F69" w:rsidP="00E35B39">
            <w:pPr>
              <w:autoSpaceDE w:val="0"/>
              <w:autoSpaceDN w:val="0"/>
              <w:adjustRightInd w:val="0"/>
              <w:contextualSpacing/>
              <w:jc w:val="center"/>
            </w:pPr>
            <w:r>
              <w:t>8</w:t>
            </w:r>
          </w:p>
        </w:tc>
        <w:tc>
          <w:tcPr>
            <w:tcW w:w="4234"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rPr>
                <w:color w:val="000000"/>
              </w:rPr>
            </w:pPr>
            <w:r w:rsidRPr="009E7A06">
              <w:rPr>
                <w:color w:val="000000"/>
              </w:rPr>
              <w:t>Количество безнадзорных домашних животных</w:t>
            </w:r>
          </w:p>
        </w:tc>
        <w:tc>
          <w:tcPr>
            <w:tcW w:w="1163"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гол</w:t>
            </w:r>
          </w:p>
        </w:tc>
        <w:tc>
          <w:tcPr>
            <w:tcW w:w="1163"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60</w:t>
            </w:r>
          </w:p>
        </w:tc>
        <w:tc>
          <w:tcPr>
            <w:tcW w:w="1144" w:type="dxa"/>
            <w:tcBorders>
              <w:top w:val="single" w:sz="6" w:space="0" w:color="auto"/>
              <w:left w:val="single" w:sz="6" w:space="0" w:color="auto"/>
              <w:bottom w:val="single" w:sz="6" w:space="0" w:color="auto"/>
              <w:right w:val="single" w:sz="6" w:space="0" w:color="auto"/>
            </w:tcBorders>
            <w:vAlign w:val="center"/>
          </w:tcPr>
          <w:p w:rsidR="009E7A06" w:rsidRPr="009E7A06" w:rsidRDefault="009E7A06" w:rsidP="00E35B39">
            <w:pPr>
              <w:autoSpaceDE w:val="0"/>
              <w:autoSpaceDN w:val="0"/>
              <w:adjustRightInd w:val="0"/>
              <w:contextualSpacing/>
              <w:jc w:val="center"/>
            </w:pPr>
            <w:r w:rsidRPr="009E7A06">
              <w:t>60</w:t>
            </w:r>
          </w:p>
        </w:tc>
        <w:tc>
          <w:tcPr>
            <w:tcW w:w="1442" w:type="dxa"/>
            <w:tcBorders>
              <w:top w:val="single" w:sz="6" w:space="0" w:color="auto"/>
              <w:left w:val="single" w:sz="6" w:space="0" w:color="auto"/>
              <w:bottom w:val="single" w:sz="6" w:space="0" w:color="auto"/>
              <w:right w:val="single" w:sz="6" w:space="0" w:color="auto"/>
            </w:tcBorders>
          </w:tcPr>
          <w:p w:rsidR="009E7A06" w:rsidRPr="009E7A06" w:rsidRDefault="009E7A06" w:rsidP="00E35B39">
            <w:pPr>
              <w:autoSpaceDE w:val="0"/>
              <w:autoSpaceDN w:val="0"/>
              <w:adjustRightInd w:val="0"/>
              <w:contextualSpacing/>
              <w:jc w:val="center"/>
            </w:pPr>
            <w:r w:rsidRPr="009E7A06">
              <w:t>100</w:t>
            </w:r>
          </w:p>
        </w:tc>
      </w:tr>
    </w:tbl>
    <w:p w:rsidR="009E7A06" w:rsidRPr="009E7A06" w:rsidRDefault="009E7A06" w:rsidP="009E7A06">
      <w:pPr>
        <w:pStyle w:val="a5"/>
        <w:ind w:firstLine="709"/>
        <w:jc w:val="both"/>
        <w:rPr>
          <w:rFonts w:ascii="Times New Roman" w:hAnsi="Times New Roman"/>
          <w:sz w:val="24"/>
          <w:szCs w:val="24"/>
        </w:rPr>
      </w:pPr>
    </w:p>
    <w:p w:rsidR="009E7A06" w:rsidRPr="009E7A06" w:rsidRDefault="009E7A06" w:rsidP="009E7A06">
      <w:pPr>
        <w:pStyle w:val="a5"/>
        <w:ind w:firstLine="709"/>
        <w:jc w:val="both"/>
        <w:rPr>
          <w:rFonts w:ascii="Times New Roman" w:hAnsi="Times New Roman"/>
          <w:sz w:val="24"/>
          <w:szCs w:val="24"/>
        </w:rPr>
      </w:pPr>
    </w:p>
    <w:p w:rsidR="009E7A06" w:rsidRPr="009E7A06" w:rsidRDefault="009E7A06" w:rsidP="009E7A06">
      <w:pPr>
        <w:widowControl w:val="0"/>
        <w:autoSpaceDE w:val="0"/>
        <w:autoSpaceDN w:val="0"/>
        <w:adjustRightInd w:val="0"/>
        <w:jc w:val="center"/>
        <w:rPr>
          <w:b/>
        </w:rPr>
      </w:pPr>
      <w:r w:rsidRPr="009E7A06">
        <w:rPr>
          <w:b/>
        </w:rPr>
        <w:t>СВЕДЕНИЯ</w:t>
      </w:r>
    </w:p>
    <w:p w:rsidR="009E7A06" w:rsidRPr="009E7A06" w:rsidRDefault="009E7A06" w:rsidP="009E7A06">
      <w:pPr>
        <w:widowControl w:val="0"/>
        <w:autoSpaceDE w:val="0"/>
        <w:autoSpaceDN w:val="0"/>
        <w:adjustRightInd w:val="0"/>
        <w:jc w:val="center"/>
        <w:rPr>
          <w:b/>
        </w:rPr>
      </w:pPr>
      <w:r w:rsidRPr="009E7A06">
        <w:rPr>
          <w:b/>
        </w:rPr>
        <w:t>об использовании бюджетных ассигнований и внебюджетных средств на реализацию муниципальной программы за 201</w:t>
      </w:r>
      <w:r>
        <w:rPr>
          <w:b/>
        </w:rPr>
        <w:t>9</w:t>
      </w:r>
      <w:r w:rsidRPr="009E7A06">
        <w:rPr>
          <w:b/>
        </w:rPr>
        <w:t xml:space="preserve"> г.</w:t>
      </w:r>
    </w:p>
    <w:p w:rsidR="009E7A06" w:rsidRPr="009E7A06" w:rsidRDefault="009E7A06" w:rsidP="009E7A06">
      <w:pPr>
        <w:widowControl w:val="0"/>
        <w:adjustRightInd w:val="0"/>
        <w:jc w:val="right"/>
        <w:outlineLvl w:val="2"/>
      </w:pPr>
    </w:p>
    <w:tbl>
      <w:tblPr>
        <w:tblW w:w="10631" w:type="dxa"/>
        <w:tblCellSpacing w:w="5" w:type="nil"/>
        <w:tblInd w:w="-209" w:type="dxa"/>
        <w:tblLayout w:type="fixed"/>
        <w:tblCellMar>
          <w:left w:w="75" w:type="dxa"/>
          <w:right w:w="75" w:type="dxa"/>
        </w:tblCellMar>
        <w:tblLook w:val="0000" w:firstRow="0" w:lastRow="0" w:firstColumn="0" w:lastColumn="0" w:noHBand="0" w:noVBand="0"/>
      </w:tblPr>
      <w:tblGrid>
        <w:gridCol w:w="3403"/>
        <w:gridCol w:w="1843"/>
        <w:gridCol w:w="1701"/>
        <w:gridCol w:w="1701"/>
        <w:gridCol w:w="1983"/>
      </w:tblGrid>
      <w:tr w:rsidR="009E7A06" w:rsidRPr="009E7A06" w:rsidTr="00AA2609">
        <w:trPr>
          <w:trHeight w:val="305"/>
          <w:tblCellSpacing w:w="5" w:type="nil"/>
        </w:trPr>
        <w:tc>
          <w:tcPr>
            <w:tcW w:w="3403" w:type="dxa"/>
            <w:vMerge w:val="restart"/>
            <w:tcBorders>
              <w:top w:val="single" w:sz="4" w:space="0" w:color="auto"/>
              <w:left w:val="single" w:sz="4" w:space="0" w:color="auto"/>
              <w:right w:val="single" w:sz="4" w:space="0" w:color="auto"/>
            </w:tcBorders>
            <w:vAlign w:val="center"/>
          </w:tcPr>
          <w:p w:rsidR="009E7A06" w:rsidRPr="009E7A06" w:rsidRDefault="009E7A06" w:rsidP="009E7A06">
            <w:pPr>
              <w:widowControl w:val="0"/>
              <w:adjustRightInd w:val="0"/>
              <w:jc w:val="center"/>
              <w:outlineLvl w:val="2"/>
            </w:pPr>
            <w:r w:rsidRPr="009E7A06">
              <w:t>Наименование муниципальной программы, подпрограммы, основного мероприятия</w:t>
            </w:r>
          </w:p>
        </w:tc>
        <w:tc>
          <w:tcPr>
            <w:tcW w:w="1843" w:type="dxa"/>
            <w:vMerge w:val="restart"/>
            <w:tcBorders>
              <w:top w:val="single" w:sz="4" w:space="0" w:color="auto"/>
              <w:left w:val="single" w:sz="4" w:space="0" w:color="auto"/>
              <w:right w:val="single" w:sz="4" w:space="0" w:color="auto"/>
            </w:tcBorders>
            <w:vAlign w:val="center"/>
          </w:tcPr>
          <w:p w:rsidR="009E7A06" w:rsidRPr="009E7A06" w:rsidRDefault="009E7A06" w:rsidP="009E7A06">
            <w:pPr>
              <w:widowControl w:val="0"/>
              <w:adjustRightInd w:val="0"/>
              <w:jc w:val="center"/>
              <w:outlineLvl w:val="2"/>
            </w:pPr>
            <w:r w:rsidRPr="009E7A06">
              <w:t>Источники финансирования</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9E7A06" w:rsidRPr="009E7A06" w:rsidRDefault="009E7A06" w:rsidP="009E7A06">
            <w:pPr>
              <w:widowControl w:val="0"/>
              <w:adjustRightInd w:val="0"/>
              <w:jc w:val="center"/>
              <w:outlineLvl w:val="2"/>
            </w:pPr>
            <w:r w:rsidRPr="009E7A06">
              <w:t>Объем расходов (тыс. рублей), предусмотренных</w:t>
            </w:r>
          </w:p>
        </w:tc>
        <w:tc>
          <w:tcPr>
            <w:tcW w:w="1983" w:type="dxa"/>
            <w:vMerge w:val="restart"/>
            <w:tcBorders>
              <w:top w:val="single" w:sz="4" w:space="0" w:color="auto"/>
              <w:left w:val="single" w:sz="4" w:space="0" w:color="auto"/>
              <w:right w:val="single" w:sz="4" w:space="0" w:color="auto"/>
            </w:tcBorders>
            <w:vAlign w:val="center"/>
          </w:tcPr>
          <w:p w:rsidR="009E7A06" w:rsidRPr="009E7A06" w:rsidRDefault="009E7A06" w:rsidP="009E7A06">
            <w:pPr>
              <w:widowControl w:val="0"/>
              <w:adjustRightInd w:val="0"/>
              <w:jc w:val="center"/>
              <w:outlineLvl w:val="2"/>
            </w:pPr>
            <w:r w:rsidRPr="009E7A06">
              <w:t xml:space="preserve">Фактические </w:t>
            </w:r>
            <w:r w:rsidRPr="009E7A06">
              <w:br/>
              <w:t>расходы (рублей),</w:t>
            </w:r>
            <w:r w:rsidRPr="009E7A06">
              <w:br/>
            </w:r>
          </w:p>
        </w:tc>
      </w:tr>
      <w:tr w:rsidR="009E7A06" w:rsidRPr="009E7A06" w:rsidTr="00AA2609">
        <w:trPr>
          <w:trHeight w:val="1178"/>
          <w:tblCellSpacing w:w="5" w:type="nil"/>
        </w:trPr>
        <w:tc>
          <w:tcPr>
            <w:tcW w:w="3403" w:type="dxa"/>
            <w:vMerge/>
            <w:tcBorders>
              <w:left w:val="single" w:sz="4" w:space="0" w:color="auto"/>
              <w:bottom w:val="single" w:sz="4" w:space="0" w:color="auto"/>
              <w:right w:val="single" w:sz="4" w:space="0" w:color="auto"/>
            </w:tcBorders>
            <w:vAlign w:val="center"/>
          </w:tcPr>
          <w:p w:rsidR="009E7A06" w:rsidRPr="009E7A06" w:rsidRDefault="009E7A06" w:rsidP="009E7A06">
            <w:pPr>
              <w:widowControl w:val="0"/>
              <w:adjustRightInd w:val="0"/>
              <w:jc w:val="center"/>
              <w:outlineLvl w:val="2"/>
            </w:pPr>
          </w:p>
        </w:tc>
        <w:tc>
          <w:tcPr>
            <w:tcW w:w="1843" w:type="dxa"/>
            <w:vMerge/>
            <w:tcBorders>
              <w:left w:val="single" w:sz="4" w:space="0" w:color="auto"/>
              <w:bottom w:val="single" w:sz="4" w:space="0" w:color="auto"/>
              <w:right w:val="single" w:sz="4" w:space="0" w:color="auto"/>
            </w:tcBorders>
            <w:vAlign w:val="center"/>
          </w:tcPr>
          <w:p w:rsidR="009E7A06" w:rsidRPr="009E7A06" w:rsidRDefault="009E7A06" w:rsidP="009E7A06">
            <w:pPr>
              <w:widowControl w:val="0"/>
              <w:adjustRightInd w:val="0"/>
              <w:jc w:val="center"/>
              <w:outlineLvl w:val="2"/>
            </w:pPr>
          </w:p>
        </w:tc>
        <w:tc>
          <w:tcPr>
            <w:tcW w:w="1701" w:type="dxa"/>
            <w:tcBorders>
              <w:top w:val="single" w:sz="4" w:space="0" w:color="auto"/>
              <w:left w:val="single" w:sz="4" w:space="0" w:color="auto"/>
              <w:bottom w:val="single" w:sz="4" w:space="0" w:color="auto"/>
              <w:right w:val="single" w:sz="4" w:space="0" w:color="auto"/>
            </w:tcBorders>
            <w:vAlign w:val="center"/>
          </w:tcPr>
          <w:p w:rsidR="009E7A06" w:rsidRPr="009E7A06" w:rsidRDefault="009E7A06" w:rsidP="009E7A06">
            <w:pPr>
              <w:widowControl w:val="0"/>
              <w:adjustRightInd w:val="0"/>
              <w:jc w:val="center"/>
              <w:outlineLvl w:val="2"/>
            </w:pPr>
            <w:r w:rsidRPr="009E7A06">
              <w:t>Муниципальной программой</w:t>
            </w:r>
          </w:p>
          <w:p w:rsidR="009E7A06" w:rsidRPr="009E7A06" w:rsidRDefault="009E7A06" w:rsidP="009E7A06">
            <w:pPr>
              <w:widowControl w:val="0"/>
              <w:adjustRightInd w:val="0"/>
              <w:jc w:val="center"/>
              <w:outlineLvl w:val="2"/>
            </w:pPr>
          </w:p>
        </w:tc>
        <w:tc>
          <w:tcPr>
            <w:tcW w:w="1701" w:type="dxa"/>
            <w:tcBorders>
              <w:top w:val="single" w:sz="4" w:space="0" w:color="auto"/>
              <w:left w:val="single" w:sz="4" w:space="0" w:color="auto"/>
              <w:bottom w:val="single" w:sz="4" w:space="0" w:color="auto"/>
              <w:right w:val="single" w:sz="4" w:space="0" w:color="auto"/>
            </w:tcBorders>
            <w:vAlign w:val="center"/>
          </w:tcPr>
          <w:p w:rsidR="009E7A06" w:rsidRPr="009E7A06" w:rsidRDefault="009E7A06" w:rsidP="009E7A06">
            <w:pPr>
              <w:widowControl w:val="0"/>
              <w:adjustRightInd w:val="0"/>
              <w:jc w:val="center"/>
              <w:outlineLvl w:val="2"/>
            </w:pPr>
            <w:r w:rsidRPr="009E7A06">
              <w:t>сводной бюджетной росписью</w:t>
            </w:r>
          </w:p>
        </w:tc>
        <w:tc>
          <w:tcPr>
            <w:tcW w:w="1983" w:type="dxa"/>
            <w:vMerge/>
            <w:tcBorders>
              <w:left w:val="single" w:sz="4" w:space="0" w:color="auto"/>
              <w:bottom w:val="single" w:sz="4" w:space="0" w:color="auto"/>
              <w:right w:val="single" w:sz="4" w:space="0" w:color="auto"/>
            </w:tcBorders>
            <w:vAlign w:val="center"/>
          </w:tcPr>
          <w:p w:rsidR="009E7A06" w:rsidRPr="009E7A06" w:rsidRDefault="009E7A06" w:rsidP="009E7A06">
            <w:pPr>
              <w:widowControl w:val="0"/>
              <w:adjustRightInd w:val="0"/>
              <w:jc w:val="center"/>
              <w:outlineLvl w:val="2"/>
            </w:pPr>
          </w:p>
        </w:tc>
      </w:tr>
    </w:tbl>
    <w:p w:rsidR="009E7A06" w:rsidRPr="009E7A06" w:rsidRDefault="009E7A06" w:rsidP="009E7A06">
      <w:pPr>
        <w:widowControl w:val="0"/>
        <w:adjustRightInd w:val="0"/>
        <w:jc w:val="right"/>
        <w:outlineLvl w:val="2"/>
      </w:pPr>
    </w:p>
    <w:tbl>
      <w:tblPr>
        <w:tblW w:w="10630" w:type="dxa"/>
        <w:tblCellSpacing w:w="5" w:type="nil"/>
        <w:tblInd w:w="-209" w:type="dxa"/>
        <w:tblLayout w:type="fixed"/>
        <w:tblCellMar>
          <w:left w:w="75" w:type="dxa"/>
          <w:right w:w="75" w:type="dxa"/>
        </w:tblCellMar>
        <w:tblLook w:val="0000" w:firstRow="0" w:lastRow="0" w:firstColumn="0" w:lastColumn="0" w:noHBand="0" w:noVBand="0"/>
      </w:tblPr>
      <w:tblGrid>
        <w:gridCol w:w="3403"/>
        <w:gridCol w:w="1840"/>
        <w:gridCol w:w="7"/>
        <w:gridCol w:w="1695"/>
        <w:gridCol w:w="1695"/>
        <w:gridCol w:w="6"/>
        <w:gridCol w:w="1984"/>
      </w:tblGrid>
      <w:tr w:rsidR="009E7A06" w:rsidRPr="009E7A06" w:rsidTr="00AA2609">
        <w:trPr>
          <w:tblHeader/>
          <w:tblCellSpacing w:w="5" w:type="nil"/>
        </w:trPr>
        <w:tc>
          <w:tcPr>
            <w:tcW w:w="3403" w:type="dxa"/>
            <w:tcBorders>
              <w:top w:val="single" w:sz="4" w:space="0" w:color="auto"/>
              <w:left w:val="single" w:sz="4" w:space="0" w:color="auto"/>
              <w:bottom w:val="single" w:sz="4" w:space="0" w:color="auto"/>
              <w:right w:val="single" w:sz="4" w:space="0" w:color="auto"/>
            </w:tcBorders>
          </w:tcPr>
          <w:p w:rsidR="009E7A06" w:rsidRPr="009E7A06" w:rsidRDefault="009E7A06" w:rsidP="009E7A06">
            <w:pPr>
              <w:widowControl w:val="0"/>
              <w:adjustRightInd w:val="0"/>
              <w:outlineLvl w:val="2"/>
            </w:pPr>
            <w:r w:rsidRPr="009E7A06">
              <w:t>1</w:t>
            </w:r>
          </w:p>
        </w:tc>
        <w:tc>
          <w:tcPr>
            <w:tcW w:w="1840" w:type="dxa"/>
            <w:tcBorders>
              <w:top w:val="single" w:sz="4" w:space="0" w:color="auto"/>
              <w:left w:val="single" w:sz="4" w:space="0" w:color="auto"/>
              <w:bottom w:val="single" w:sz="4" w:space="0" w:color="auto"/>
              <w:right w:val="single" w:sz="4" w:space="0" w:color="auto"/>
            </w:tcBorders>
          </w:tcPr>
          <w:p w:rsidR="009E7A06" w:rsidRPr="009E7A06" w:rsidRDefault="009E7A06" w:rsidP="009E7A06">
            <w:pPr>
              <w:widowControl w:val="0"/>
              <w:adjustRightInd w:val="0"/>
              <w:outlineLvl w:val="2"/>
            </w:pPr>
            <w:r w:rsidRPr="009E7A06">
              <w:t>2</w:t>
            </w:r>
          </w:p>
        </w:tc>
        <w:tc>
          <w:tcPr>
            <w:tcW w:w="1702" w:type="dxa"/>
            <w:gridSpan w:val="2"/>
            <w:tcBorders>
              <w:top w:val="single" w:sz="4" w:space="0" w:color="auto"/>
              <w:left w:val="single" w:sz="4" w:space="0" w:color="auto"/>
              <w:bottom w:val="single" w:sz="4" w:space="0" w:color="auto"/>
              <w:right w:val="single" w:sz="4" w:space="0" w:color="auto"/>
            </w:tcBorders>
          </w:tcPr>
          <w:p w:rsidR="009E7A06" w:rsidRPr="009E7A06" w:rsidRDefault="009E7A06" w:rsidP="009E7A06">
            <w:pPr>
              <w:widowControl w:val="0"/>
              <w:adjustRightInd w:val="0"/>
              <w:outlineLvl w:val="2"/>
            </w:pPr>
            <w:r w:rsidRPr="009E7A06">
              <w:t>3</w:t>
            </w:r>
          </w:p>
        </w:tc>
        <w:tc>
          <w:tcPr>
            <w:tcW w:w="1701" w:type="dxa"/>
            <w:gridSpan w:val="2"/>
            <w:tcBorders>
              <w:top w:val="single" w:sz="4" w:space="0" w:color="auto"/>
              <w:left w:val="single" w:sz="4" w:space="0" w:color="auto"/>
              <w:bottom w:val="single" w:sz="4" w:space="0" w:color="auto"/>
              <w:right w:val="single" w:sz="4" w:space="0" w:color="auto"/>
            </w:tcBorders>
          </w:tcPr>
          <w:p w:rsidR="009E7A06" w:rsidRPr="009E7A06" w:rsidRDefault="009E7A06" w:rsidP="009E7A06">
            <w:pPr>
              <w:widowControl w:val="0"/>
              <w:adjustRightInd w:val="0"/>
              <w:outlineLvl w:val="2"/>
            </w:pPr>
            <w:r w:rsidRPr="009E7A06">
              <w:t>4</w:t>
            </w:r>
          </w:p>
        </w:tc>
        <w:tc>
          <w:tcPr>
            <w:tcW w:w="1984" w:type="dxa"/>
            <w:tcBorders>
              <w:top w:val="single" w:sz="4" w:space="0" w:color="auto"/>
              <w:left w:val="single" w:sz="4" w:space="0" w:color="auto"/>
              <w:bottom w:val="single" w:sz="4" w:space="0" w:color="auto"/>
              <w:right w:val="single" w:sz="4" w:space="0" w:color="auto"/>
            </w:tcBorders>
          </w:tcPr>
          <w:p w:rsidR="009E7A06" w:rsidRPr="009E7A06" w:rsidRDefault="009E7A06" w:rsidP="009E7A06">
            <w:pPr>
              <w:widowControl w:val="0"/>
              <w:adjustRightInd w:val="0"/>
              <w:outlineLvl w:val="2"/>
            </w:pPr>
            <w:r w:rsidRPr="009E7A06">
              <w:t>5</w:t>
            </w:r>
          </w:p>
        </w:tc>
      </w:tr>
      <w:tr w:rsidR="009E7A06" w:rsidRPr="009E7A06" w:rsidTr="00AA2609">
        <w:trPr>
          <w:trHeight w:val="320"/>
          <w:tblCellSpacing w:w="5" w:type="nil"/>
        </w:trPr>
        <w:tc>
          <w:tcPr>
            <w:tcW w:w="3403" w:type="dxa"/>
            <w:vMerge w:val="restart"/>
            <w:tcBorders>
              <w:left w:val="single" w:sz="4" w:space="0" w:color="auto"/>
              <w:right w:val="single" w:sz="4" w:space="0" w:color="auto"/>
            </w:tcBorders>
          </w:tcPr>
          <w:p w:rsidR="009E7A06" w:rsidRPr="009E7A06" w:rsidRDefault="009E7A06" w:rsidP="009E7A06">
            <w:pPr>
              <w:widowControl w:val="0"/>
              <w:adjustRightInd w:val="0"/>
              <w:outlineLvl w:val="2"/>
            </w:pPr>
            <w:r w:rsidRPr="009E7A06">
              <w:t>Муниципальная</w:t>
            </w:r>
            <w:r w:rsidRPr="009E7A06">
              <w:br/>
              <w:t xml:space="preserve">программа    </w:t>
            </w:r>
          </w:p>
          <w:p w:rsidR="009E7A06" w:rsidRPr="009E7A06" w:rsidRDefault="009E7A06" w:rsidP="009E7A06">
            <w:pPr>
              <w:widowControl w:val="0"/>
              <w:adjustRightInd w:val="0"/>
              <w:outlineLvl w:val="2"/>
            </w:pPr>
            <w:r w:rsidRPr="009E7A06">
              <w:t xml:space="preserve">«Защита населения и территории Курумканского района от чрезвычайных ситуаций природного и техногенного характера на 2018-2020 годы»  </w:t>
            </w:r>
          </w:p>
        </w:tc>
        <w:tc>
          <w:tcPr>
            <w:tcW w:w="1840" w:type="dxa"/>
            <w:tcBorders>
              <w:left w:val="single" w:sz="4" w:space="0" w:color="auto"/>
              <w:bottom w:val="single" w:sz="4" w:space="0" w:color="auto"/>
              <w:right w:val="single" w:sz="4" w:space="0" w:color="auto"/>
            </w:tcBorders>
          </w:tcPr>
          <w:p w:rsidR="009E7A06" w:rsidRPr="009E7A06" w:rsidRDefault="009E7A06" w:rsidP="009E7A06">
            <w:pPr>
              <w:widowControl w:val="0"/>
              <w:adjustRightInd w:val="0"/>
              <w:outlineLvl w:val="2"/>
            </w:pPr>
            <w:r w:rsidRPr="009E7A06">
              <w:t>Всего</w:t>
            </w:r>
          </w:p>
        </w:tc>
        <w:tc>
          <w:tcPr>
            <w:tcW w:w="1702" w:type="dxa"/>
            <w:gridSpan w:val="2"/>
            <w:tcBorders>
              <w:left w:val="single" w:sz="4" w:space="0" w:color="auto"/>
              <w:bottom w:val="single" w:sz="4" w:space="0" w:color="auto"/>
              <w:right w:val="single" w:sz="4" w:space="0" w:color="auto"/>
            </w:tcBorders>
          </w:tcPr>
          <w:p w:rsidR="009E7A06" w:rsidRPr="009E7A06" w:rsidRDefault="009E7A06" w:rsidP="009E7A06">
            <w:r w:rsidRPr="009E7A06">
              <w:t>855 500</w:t>
            </w:r>
          </w:p>
        </w:tc>
        <w:tc>
          <w:tcPr>
            <w:tcW w:w="1701" w:type="dxa"/>
            <w:gridSpan w:val="2"/>
            <w:tcBorders>
              <w:left w:val="single" w:sz="4" w:space="0" w:color="auto"/>
              <w:bottom w:val="single" w:sz="4" w:space="0" w:color="auto"/>
              <w:right w:val="single" w:sz="4" w:space="0" w:color="auto"/>
            </w:tcBorders>
          </w:tcPr>
          <w:p w:rsidR="009E7A06" w:rsidRPr="009E7A06" w:rsidRDefault="009E7A06" w:rsidP="009E7A06">
            <w:r w:rsidRPr="009E7A06">
              <w:t>855 500</w:t>
            </w:r>
          </w:p>
        </w:tc>
        <w:tc>
          <w:tcPr>
            <w:tcW w:w="1984" w:type="dxa"/>
            <w:tcBorders>
              <w:left w:val="single" w:sz="4" w:space="0" w:color="auto"/>
              <w:bottom w:val="single" w:sz="4" w:space="0" w:color="auto"/>
              <w:right w:val="single" w:sz="4" w:space="0" w:color="auto"/>
            </w:tcBorders>
          </w:tcPr>
          <w:p w:rsidR="009E7A06" w:rsidRPr="009E7A06" w:rsidRDefault="009E7A06" w:rsidP="009E7A06">
            <w:r w:rsidRPr="009E7A06">
              <w:t>798 643</w:t>
            </w:r>
          </w:p>
        </w:tc>
      </w:tr>
      <w:tr w:rsidR="009E7A06" w:rsidRPr="009E7A06" w:rsidTr="00AA2609">
        <w:trPr>
          <w:trHeight w:val="320"/>
          <w:tblCellSpacing w:w="5" w:type="nil"/>
        </w:trPr>
        <w:tc>
          <w:tcPr>
            <w:tcW w:w="3403" w:type="dxa"/>
            <w:vMerge/>
            <w:tcBorders>
              <w:left w:val="single" w:sz="4" w:space="0" w:color="auto"/>
              <w:right w:val="single" w:sz="4" w:space="0" w:color="auto"/>
            </w:tcBorders>
          </w:tcPr>
          <w:p w:rsidR="009E7A06" w:rsidRPr="009E7A06" w:rsidRDefault="009E7A06" w:rsidP="009E7A06">
            <w:pPr>
              <w:widowControl w:val="0"/>
              <w:adjustRightInd w:val="0"/>
              <w:outlineLvl w:val="2"/>
            </w:pPr>
          </w:p>
        </w:tc>
        <w:tc>
          <w:tcPr>
            <w:tcW w:w="1840" w:type="dxa"/>
            <w:tcBorders>
              <w:left w:val="single" w:sz="4" w:space="0" w:color="auto"/>
              <w:bottom w:val="single" w:sz="4" w:space="0" w:color="auto"/>
              <w:right w:val="single" w:sz="4" w:space="0" w:color="auto"/>
            </w:tcBorders>
          </w:tcPr>
          <w:p w:rsidR="009E7A06" w:rsidRPr="009E7A06" w:rsidRDefault="009E7A06" w:rsidP="009E7A06">
            <w:pPr>
              <w:widowControl w:val="0"/>
              <w:adjustRightInd w:val="0"/>
              <w:outlineLvl w:val="2"/>
            </w:pPr>
            <w:r w:rsidRPr="009E7A06">
              <w:t>местный бюджет</w:t>
            </w:r>
          </w:p>
        </w:tc>
        <w:tc>
          <w:tcPr>
            <w:tcW w:w="1702" w:type="dxa"/>
            <w:gridSpan w:val="2"/>
            <w:tcBorders>
              <w:left w:val="single" w:sz="4" w:space="0" w:color="auto"/>
              <w:bottom w:val="single" w:sz="4" w:space="0" w:color="auto"/>
              <w:right w:val="single" w:sz="4" w:space="0" w:color="auto"/>
            </w:tcBorders>
          </w:tcPr>
          <w:p w:rsidR="009E7A06" w:rsidRPr="009E7A06" w:rsidRDefault="009E7A06" w:rsidP="009E7A06">
            <w:pPr>
              <w:rPr>
                <w:bCs/>
              </w:rPr>
            </w:pPr>
            <w:r w:rsidRPr="009E7A06">
              <w:rPr>
                <w:bCs/>
              </w:rPr>
              <w:t>661 000</w:t>
            </w:r>
          </w:p>
        </w:tc>
        <w:tc>
          <w:tcPr>
            <w:tcW w:w="1701" w:type="dxa"/>
            <w:gridSpan w:val="2"/>
            <w:tcBorders>
              <w:left w:val="single" w:sz="4" w:space="0" w:color="auto"/>
              <w:bottom w:val="single" w:sz="4" w:space="0" w:color="auto"/>
              <w:right w:val="single" w:sz="4" w:space="0" w:color="auto"/>
            </w:tcBorders>
          </w:tcPr>
          <w:p w:rsidR="009E7A06" w:rsidRPr="009E7A06" w:rsidRDefault="009E7A06" w:rsidP="009E7A06">
            <w:r w:rsidRPr="009E7A06">
              <w:rPr>
                <w:bCs/>
              </w:rPr>
              <w:t>661 000</w:t>
            </w:r>
          </w:p>
        </w:tc>
        <w:tc>
          <w:tcPr>
            <w:tcW w:w="1984" w:type="dxa"/>
            <w:tcBorders>
              <w:left w:val="single" w:sz="4" w:space="0" w:color="auto"/>
              <w:bottom w:val="single" w:sz="4" w:space="0" w:color="auto"/>
              <w:right w:val="single" w:sz="4" w:space="0" w:color="auto"/>
            </w:tcBorders>
          </w:tcPr>
          <w:p w:rsidR="009E7A06" w:rsidRPr="009E7A06" w:rsidRDefault="009E7A06" w:rsidP="009E7A06">
            <w:r w:rsidRPr="009E7A06">
              <w:rPr>
                <w:bCs/>
              </w:rPr>
              <w:t>604 243</w:t>
            </w:r>
          </w:p>
        </w:tc>
      </w:tr>
      <w:tr w:rsidR="009E7A06" w:rsidRPr="009E7A06" w:rsidTr="00AA2609">
        <w:trPr>
          <w:trHeight w:val="260"/>
          <w:tblCellSpacing w:w="5" w:type="nil"/>
        </w:trPr>
        <w:tc>
          <w:tcPr>
            <w:tcW w:w="3403" w:type="dxa"/>
            <w:vMerge/>
            <w:tcBorders>
              <w:left w:val="single" w:sz="4" w:space="0" w:color="auto"/>
              <w:right w:val="single" w:sz="4" w:space="0" w:color="auto"/>
            </w:tcBorders>
          </w:tcPr>
          <w:p w:rsidR="009E7A06" w:rsidRPr="009E7A06" w:rsidRDefault="009E7A06" w:rsidP="009E7A06">
            <w:pPr>
              <w:widowControl w:val="0"/>
              <w:adjustRightInd w:val="0"/>
              <w:outlineLvl w:val="2"/>
            </w:pPr>
          </w:p>
        </w:tc>
        <w:tc>
          <w:tcPr>
            <w:tcW w:w="1840" w:type="dxa"/>
            <w:tcBorders>
              <w:left w:val="single" w:sz="4" w:space="0" w:color="auto"/>
              <w:bottom w:val="single" w:sz="4" w:space="0" w:color="auto"/>
              <w:right w:val="single" w:sz="4" w:space="0" w:color="auto"/>
            </w:tcBorders>
          </w:tcPr>
          <w:p w:rsidR="009E7A06" w:rsidRPr="009E7A06" w:rsidRDefault="009E7A06" w:rsidP="009E7A06">
            <w:pPr>
              <w:widowControl w:val="0"/>
              <w:adjustRightInd w:val="0"/>
              <w:outlineLvl w:val="2"/>
            </w:pPr>
            <w:r w:rsidRPr="009E7A06">
              <w:t>республиканский бюджет</w:t>
            </w:r>
          </w:p>
        </w:tc>
        <w:tc>
          <w:tcPr>
            <w:tcW w:w="1702" w:type="dxa"/>
            <w:gridSpan w:val="2"/>
            <w:tcBorders>
              <w:left w:val="single" w:sz="4" w:space="0" w:color="auto"/>
              <w:bottom w:val="single" w:sz="4" w:space="0" w:color="auto"/>
              <w:right w:val="single" w:sz="4" w:space="0" w:color="auto"/>
            </w:tcBorders>
          </w:tcPr>
          <w:p w:rsidR="009E7A06" w:rsidRPr="009E7A06" w:rsidRDefault="009E7A06" w:rsidP="009E7A06">
            <w:pPr>
              <w:rPr>
                <w:bCs/>
              </w:rPr>
            </w:pPr>
            <w:r w:rsidRPr="009E7A06">
              <w:rPr>
                <w:bCs/>
              </w:rPr>
              <w:t>194 500</w:t>
            </w:r>
          </w:p>
        </w:tc>
        <w:tc>
          <w:tcPr>
            <w:tcW w:w="1701" w:type="dxa"/>
            <w:gridSpan w:val="2"/>
            <w:tcBorders>
              <w:left w:val="single" w:sz="4" w:space="0" w:color="auto"/>
              <w:bottom w:val="single" w:sz="4" w:space="0" w:color="auto"/>
              <w:right w:val="single" w:sz="4" w:space="0" w:color="auto"/>
            </w:tcBorders>
          </w:tcPr>
          <w:p w:rsidR="009E7A06" w:rsidRPr="009E7A06" w:rsidRDefault="009E7A06" w:rsidP="009E7A06">
            <w:pPr>
              <w:rPr>
                <w:b/>
                <w:bCs/>
              </w:rPr>
            </w:pPr>
            <w:r w:rsidRPr="009E7A06">
              <w:rPr>
                <w:bCs/>
              </w:rPr>
              <w:t>194 500</w:t>
            </w:r>
          </w:p>
        </w:tc>
        <w:tc>
          <w:tcPr>
            <w:tcW w:w="1984" w:type="dxa"/>
            <w:tcBorders>
              <w:left w:val="single" w:sz="4" w:space="0" w:color="auto"/>
              <w:bottom w:val="single" w:sz="4" w:space="0" w:color="auto"/>
              <w:right w:val="single" w:sz="4" w:space="0" w:color="auto"/>
            </w:tcBorders>
          </w:tcPr>
          <w:p w:rsidR="009E7A06" w:rsidRPr="009E7A06" w:rsidRDefault="009E7A06" w:rsidP="009E7A06">
            <w:pPr>
              <w:widowControl w:val="0"/>
              <w:adjustRightInd w:val="0"/>
              <w:outlineLvl w:val="2"/>
            </w:pPr>
            <w:r w:rsidRPr="009E7A06">
              <w:t>194 400</w:t>
            </w:r>
          </w:p>
        </w:tc>
      </w:tr>
      <w:tr w:rsidR="009E7A06" w:rsidRPr="009E7A06" w:rsidTr="00AA2609">
        <w:trPr>
          <w:trHeight w:val="279"/>
          <w:tblCellSpacing w:w="5" w:type="nil"/>
        </w:trPr>
        <w:tc>
          <w:tcPr>
            <w:tcW w:w="3403" w:type="dxa"/>
            <w:vMerge/>
            <w:tcBorders>
              <w:left w:val="single" w:sz="4" w:space="0" w:color="auto"/>
              <w:bottom w:val="single" w:sz="4" w:space="0" w:color="auto"/>
              <w:right w:val="single" w:sz="4" w:space="0" w:color="auto"/>
            </w:tcBorders>
          </w:tcPr>
          <w:p w:rsidR="009E7A06" w:rsidRPr="009E7A06" w:rsidRDefault="009E7A06" w:rsidP="009E7A06">
            <w:pPr>
              <w:widowControl w:val="0"/>
              <w:adjustRightInd w:val="0"/>
              <w:outlineLvl w:val="2"/>
            </w:pPr>
          </w:p>
        </w:tc>
        <w:tc>
          <w:tcPr>
            <w:tcW w:w="1840" w:type="dxa"/>
            <w:tcBorders>
              <w:left w:val="single" w:sz="4" w:space="0" w:color="auto"/>
              <w:bottom w:val="single" w:sz="4" w:space="0" w:color="auto"/>
              <w:right w:val="single" w:sz="4" w:space="0" w:color="auto"/>
            </w:tcBorders>
          </w:tcPr>
          <w:p w:rsidR="009E7A06" w:rsidRPr="009E7A06" w:rsidRDefault="009E7A06" w:rsidP="009E7A06">
            <w:pPr>
              <w:widowControl w:val="0"/>
              <w:adjustRightInd w:val="0"/>
              <w:outlineLvl w:val="2"/>
            </w:pPr>
            <w:r w:rsidRPr="009E7A06">
              <w:t>внебюджетные источники</w:t>
            </w:r>
          </w:p>
        </w:tc>
        <w:tc>
          <w:tcPr>
            <w:tcW w:w="1702" w:type="dxa"/>
            <w:gridSpan w:val="2"/>
            <w:tcBorders>
              <w:left w:val="single" w:sz="4" w:space="0" w:color="auto"/>
              <w:bottom w:val="single" w:sz="4" w:space="0" w:color="auto"/>
              <w:right w:val="single" w:sz="4" w:space="0" w:color="auto"/>
            </w:tcBorders>
          </w:tcPr>
          <w:p w:rsidR="009E7A06" w:rsidRPr="009E7A06" w:rsidRDefault="009E7A06" w:rsidP="009E7A06">
            <w:pPr>
              <w:widowControl w:val="0"/>
              <w:adjustRightInd w:val="0"/>
              <w:outlineLvl w:val="2"/>
            </w:pPr>
          </w:p>
        </w:tc>
        <w:tc>
          <w:tcPr>
            <w:tcW w:w="1701" w:type="dxa"/>
            <w:gridSpan w:val="2"/>
            <w:tcBorders>
              <w:left w:val="single" w:sz="4" w:space="0" w:color="auto"/>
              <w:bottom w:val="single" w:sz="4" w:space="0" w:color="auto"/>
              <w:right w:val="single" w:sz="4" w:space="0" w:color="auto"/>
            </w:tcBorders>
          </w:tcPr>
          <w:p w:rsidR="009E7A06" w:rsidRPr="009E7A06" w:rsidRDefault="009E7A06" w:rsidP="009E7A06">
            <w:pPr>
              <w:widowControl w:val="0"/>
              <w:adjustRightInd w:val="0"/>
              <w:outlineLvl w:val="2"/>
            </w:pPr>
          </w:p>
        </w:tc>
        <w:tc>
          <w:tcPr>
            <w:tcW w:w="1984" w:type="dxa"/>
            <w:tcBorders>
              <w:left w:val="single" w:sz="4" w:space="0" w:color="auto"/>
              <w:bottom w:val="single" w:sz="4" w:space="0" w:color="auto"/>
              <w:right w:val="single" w:sz="4" w:space="0" w:color="auto"/>
            </w:tcBorders>
          </w:tcPr>
          <w:p w:rsidR="009E7A06" w:rsidRPr="009E7A06" w:rsidRDefault="009E7A06" w:rsidP="009E7A06">
            <w:pPr>
              <w:widowControl w:val="0"/>
              <w:adjustRightInd w:val="0"/>
              <w:outlineLvl w:val="2"/>
            </w:pPr>
          </w:p>
        </w:tc>
      </w:tr>
      <w:tr w:rsidR="009E7A06" w:rsidRPr="009E7A06" w:rsidTr="00AA26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3403" w:type="dxa"/>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Подпрограмма «Предупреждение и ликвидация последствий чрезвычайных ситуаций и стихийных бедствий природного и техногенного характера»</w:t>
            </w:r>
          </w:p>
        </w:tc>
        <w:tc>
          <w:tcPr>
            <w:tcW w:w="1847" w:type="dxa"/>
            <w:gridSpan w:val="2"/>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 xml:space="preserve">местный бюджет </w:t>
            </w:r>
          </w:p>
        </w:tc>
        <w:tc>
          <w:tcPr>
            <w:tcW w:w="1695" w:type="dxa"/>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189 000</w:t>
            </w:r>
          </w:p>
        </w:tc>
        <w:tc>
          <w:tcPr>
            <w:tcW w:w="1695" w:type="dxa"/>
          </w:tcPr>
          <w:p w:rsidR="009E7A06" w:rsidRPr="009E7A06" w:rsidRDefault="009E7A06" w:rsidP="009E7A06">
            <w:r w:rsidRPr="009E7A06">
              <w:t>189 000</w:t>
            </w:r>
          </w:p>
        </w:tc>
        <w:tc>
          <w:tcPr>
            <w:tcW w:w="1990" w:type="dxa"/>
            <w:gridSpan w:val="2"/>
          </w:tcPr>
          <w:p w:rsidR="009E7A06" w:rsidRPr="009E7A06" w:rsidRDefault="009E7A06" w:rsidP="009E7A06">
            <w:r w:rsidRPr="009E7A06">
              <w:t>132 243</w:t>
            </w:r>
          </w:p>
        </w:tc>
      </w:tr>
      <w:tr w:rsidR="009E7A06" w:rsidRPr="009E7A06" w:rsidTr="00AA26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3403" w:type="dxa"/>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bCs/>
                <w:sz w:val="24"/>
                <w:szCs w:val="24"/>
              </w:rPr>
              <w:t>Основное мероприятие "Развитие и совершенствование эффективности системы управления,  материально-технического обеспечения органов управления, территориальных нештатных аварийно-спасательных формирований района по организации жизнеобеспечения населения"</w:t>
            </w:r>
          </w:p>
        </w:tc>
        <w:tc>
          <w:tcPr>
            <w:tcW w:w="1847" w:type="dxa"/>
            <w:gridSpan w:val="2"/>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местный бюджет</w:t>
            </w:r>
          </w:p>
        </w:tc>
        <w:tc>
          <w:tcPr>
            <w:tcW w:w="1695" w:type="dxa"/>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189 000</w:t>
            </w:r>
          </w:p>
        </w:tc>
        <w:tc>
          <w:tcPr>
            <w:tcW w:w="1695" w:type="dxa"/>
          </w:tcPr>
          <w:p w:rsidR="009E7A06" w:rsidRPr="009E7A06" w:rsidRDefault="009E7A06" w:rsidP="009E7A06">
            <w:r w:rsidRPr="009E7A06">
              <w:t>189 000</w:t>
            </w:r>
          </w:p>
        </w:tc>
        <w:tc>
          <w:tcPr>
            <w:tcW w:w="1990" w:type="dxa"/>
            <w:gridSpan w:val="2"/>
          </w:tcPr>
          <w:p w:rsidR="009E7A06" w:rsidRPr="009E7A06" w:rsidRDefault="009E7A06" w:rsidP="009E7A06">
            <w:r w:rsidRPr="009E7A06">
              <w:t>132 243</w:t>
            </w:r>
          </w:p>
        </w:tc>
      </w:tr>
      <w:tr w:rsidR="009E7A06" w:rsidRPr="009E7A06" w:rsidTr="00AA26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3403" w:type="dxa"/>
          </w:tcPr>
          <w:p w:rsidR="009E7A06" w:rsidRPr="009E7A06" w:rsidRDefault="009E7A06" w:rsidP="009E7A06">
            <w:pPr>
              <w:pStyle w:val="a5"/>
              <w:jc w:val="both"/>
              <w:rPr>
                <w:rFonts w:ascii="Times New Roman" w:hAnsi="Times New Roman"/>
                <w:bCs/>
                <w:sz w:val="24"/>
                <w:szCs w:val="24"/>
              </w:rPr>
            </w:pPr>
            <w:r w:rsidRPr="009E7A06">
              <w:rPr>
                <w:rFonts w:ascii="Times New Roman" w:hAnsi="Times New Roman"/>
                <w:bCs/>
                <w:sz w:val="24"/>
                <w:szCs w:val="24"/>
              </w:rPr>
              <w:t>Обеспечение безопасности людей на водных объектах Курумканского  района, охрана их жизни и здоровья</w:t>
            </w:r>
          </w:p>
        </w:tc>
        <w:tc>
          <w:tcPr>
            <w:tcW w:w="1847" w:type="dxa"/>
            <w:gridSpan w:val="2"/>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местный бюджет</w:t>
            </w:r>
          </w:p>
        </w:tc>
        <w:tc>
          <w:tcPr>
            <w:tcW w:w="1695" w:type="dxa"/>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9 000</w:t>
            </w:r>
          </w:p>
        </w:tc>
        <w:tc>
          <w:tcPr>
            <w:tcW w:w="1695" w:type="dxa"/>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9 000</w:t>
            </w:r>
          </w:p>
        </w:tc>
        <w:tc>
          <w:tcPr>
            <w:tcW w:w="1990" w:type="dxa"/>
            <w:gridSpan w:val="2"/>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9 000</w:t>
            </w:r>
          </w:p>
        </w:tc>
      </w:tr>
      <w:tr w:rsidR="009E7A06" w:rsidRPr="009E7A06" w:rsidTr="00AA26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3403" w:type="dxa"/>
          </w:tcPr>
          <w:p w:rsidR="009E7A06" w:rsidRPr="009E7A06" w:rsidRDefault="009E7A06" w:rsidP="009E7A06">
            <w:pPr>
              <w:pStyle w:val="a5"/>
              <w:jc w:val="both"/>
              <w:rPr>
                <w:rFonts w:ascii="Times New Roman" w:hAnsi="Times New Roman"/>
                <w:bCs/>
                <w:sz w:val="24"/>
                <w:szCs w:val="24"/>
              </w:rPr>
            </w:pPr>
            <w:r w:rsidRPr="009E7A06">
              <w:rPr>
                <w:rFonts w:ascii="Times New Roman" w:hAnsi="Times New Roman"/>
                <w:bCs/>
                <w:sz w:val="24"/>
                <w:szCs w:val="24"/>
              </w:rPr>
              <w:t>Участие в предупреждении и ликвидации чрезвычайных ситуаций в границах муниципального района</w:t>
            </w:r>
          </w:p>
        </w:tc>
        <w:tc>
          <w:tcPr>
            <w:tcW w:w="1847" w:type="dxa"/>
            <w:gridSpan w:val="2"/>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местный бюджет</w:t>
            </w:r>
          </w:p>
        </w:tc>
        <w:tc>
          <w:tcPr>
            <w:tcW w:w="1695" w:type="dxa"/>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180 000</w:t>
            </w:r>
          </w:p>
        </w:tc>
        <w:tc>
          <w:tcPr>
            <w:tcW w:w="1695" w:type="dxa"/>
          </w:tcPr>
          <w:p w:rsidR="009E7A06" w:rsidRPr="009E7A06" w:rsidRDefault="009E7A06" w:rsidP="009E7A06">
            <w:r w:rsidRPr="009E7A06">
              <w:t>180 000</w:t>
            </w:r>
          </w:p>
        </w:tc>
        <w:tc>
          <w:tcPr>
            <w:tcW w:w="1990" w:type="dxa"/>
            <w:gridSpan w:val="2"/>
          </w:tcPr>
          <w:p w:rsidR="009E7A06" w:rsidRPr="009E7A06" w:rsidRDefault="009E7A06" w:rsidP="009E7A06">
            <w:r w:rsidRPr="009E7A06">
              <w:t>123 243</w:t>
            </w:r>
          </w:p>
        </w:tc>
      </w:tr>
      <w:tr w:rsidR="009E7A06" w:rsidRPr="009E7A06" w:rsidTr="00AA26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3403" w:type="dxa"/>
          </w:tcPr>
          <w:p w:rsidR="009E7A06" w:rsidRPr="009E7A06" w:rsidRDefault="009E7A06" w:rsidP="009E7A06">
            <w:pPr>
              <w:pStyle w:val="a5"/>
              <w:jc w:val="both"/>
              <w:rPr>
                <w:rFonts w:ascii="Times New Roman" w:hAnsi="Times New Roman"/>
                <w:bCs/>
                <w:sz w:val="24"/>
                <w:szCs w:val="24"/>
              </w:rPr>
            </w:pPr>
            <w:r w:rsidRPr="009E7A06">
              <w:rPr>
                <w:rFonts w:ascii="Times New Roman" w:hAnsi="Times New Roman"/>
                <w:bCs/>
                <w:sz w:val="24"/>
                <w:szCs w:val="24"/>
              </w:rPr>
              <w:lastRenderedPageBreak/>
              <w:t>Подпрограмма «Регулирование численности волков»</w:t>
            </w:r>
          </w:p>
        </w:tc>
        <w:tc>
          <w:tcPr>
            <w:tcW w:w="1847" w:type="dxa"/>
            <w:gridSpan w:val="2"/>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местный бюджет</w:t>
            </w:r>
          </w:p>
        </w:tc>
        <w:tc>
          <w:tcPr>
            <w:tcW w:w="1695" w:type="dxa"/>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472 000</w:t>
            </w:r>
          </w:p>
        </w:tc>
        <w:tc>
          <w:tcPr>
            <w:tcW w:w="1695" w:type="dxa"/>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472 000</w:t>
            </w:r>
          </w:p>
        </w:tc>
        <w:tc>
          <w:tcPr>
            <w:tcW w:w="1990" w:type="dxa"/>
            <w:gridSpan w:val="2"/>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472 000</w:t>
            </w:r>
          </w:p>
        </w:tc>
      </w:tr>
      <w:tr w:rsidR="009E7A06" w:rsidRPr="009E7A06" w:rsidTr="00AA26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3403" w:type="dxa"/>
          </w:tcPr>
          <w:p w:rsidR="009E7A06" w:rsidRPr="009E7A06" w:rsidRDefault="009E7A06" w:rsidP="009E7A06">
            <w:pPr>
              <w:pStyle w:val="a5"/>
              <w:jc w:val="both"/>
              <w:rPr>
                <w:rFonts w:ascii="Times New Roman" w:hAnsi="Times New Roman"/>
                <w:bCs/>
                <w:sz w:val="24"/>
                <w:szCs w:val="24"/>
              </w:rPr>
            </w:pPr>
            <w:r w:rsidRPr="009E7A06">
              <w:rPr>
                <w:rFonts w:ascii="Times New Roman" w:hAnsi="Times New Roman"/>
                <w:bCs/>
                <w:sz w:val="24"/>
                <w:szCs w:val="24"/>
              </w:rPr>
              <w:t>Основное мероприятие "Регулирование численности волков"</w:t>
            </w:r>
          </w:p>
        </w:tc>
        <w:tc>
          <w:tcPr>
            <w:tcW w:w="1847" w:type="dxa"/>
            <w:gridSpan w:val="2"/>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местный бюджет</w:t>
            </w:r>
          </w:p>
        </w:tc>
        <w:tc>
          <w:tcPr>
            <w:tcW w:w="1695" w:type="dxa"/>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472 000</w:t>
            </w:r>
          </w:p>
        </w:tc>
        <w:tc>
          <w:tcPr>
            <w:tcW w:w="1695" w:type="dxa"/>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472 000</w:t>
            </w:r>
          </w:p>
        </w:tc>
        <w:tc>
          <w:tcPr>
            <w:tcW w:w="1990" w:type="dxa"/>
            <w:gridSpan w:val="2"/>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472 000</w:t>
            </w:r>
          </w:p>
        </w:tc>
      </w:tr>
      <w:tr w:rsidR="009E7A06" w:rsidRPr="009E7A06" w:rsidTr="00AA26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3403" w:type="dxa"/>
          </w:tcPr>
          <w:p w:rsidR="009E7A06" w:rsidRPr="009E7A06" w:rsidRDefault="009E7A06" w:rsidP="009E7A06">
            <w:pPr>
              <w:pStyle w:val="a5"/>
              <w:jc w:val="both"/>
              <w:rPr>
                <w:rFonts w:ascii="Times New Roman" w:hAnsi="Times New Roman"/>
                <w:bCs/>
                <w:sz w:val="24"/>
                <w:szCs w:val="24"/>
              </w:rPr>
            </w:pPr>
            <w:r w:rsidRPr="009E7A06">
              <w:rPr>
                <w:rFonts w:ascii="Times New Roman" w:hAnsi="Times New Roman"/>
                <w:bCs/>
                <w:sz w:val="24"/>
                <w:szCs w:val="24"/>
              </w:rPr>
              <w:t>Подпрограмма «Осуществление переданных органам местного самоуправления муниципального района отдельных государственных полномочий»</w:t>
            </w:r>
          </w:p>
        </w:tc>
        <w:tc>
          <w:tcPr>
            <w:tcW w:w="1847" w:type="dxa"/>
            <w:gridSpan w:val="2"/>
          </w:tcPr>
          <w:p w:rsidR="009E7A06" w:rsidRPr="009E7A06" w:rsidRDefault="009E7A06" w:rsidP="009E7A06">
            <w:pPr>
              <w:pStyle w:val="a5"/>
              <w:jc w:val="both"/>
              <w:rPr>
                <w:rFonts w:ascii="Times New Roman" w:hAnsi="Times New Roman"/>
                <w:sz w:val="24"/>
                <w:szCs w:val="24"/>
              </w:rPr>
            </w:pPr>
          </w:p>
        </w:tc>
        <w:tc>
          <w:tcPr>
            <w:tcW w:w="1695" w:type="dxa"/>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194 500</w:t>
            </w:r>
          </w:p>
        </w:tc>
        <w:tc>
          <w:tcPr>
            <w:tcW w:w="1695" w:type="dxa"/>
          </w:tcPr>
          <w:p w:rsidR="009E7A06" w:rsidRPr="009E7A06" w:rsidRDefault="009E7A06" w:rsidP="009E7A06">
            <w:r w:rsidRPr="009E7A06">
              <w:t>194 500</w:t>
            </w:r>
          </w:p>
        </w:tc>
        <w:tc>
          <w:tcPr>
            <w:tcW w:w="1990" w:type="dxa"/>
            <w:gridSpan w:val="2"/>
          </w:tcPr>
          <w:p w:rsidR="009E7A06" w:rsidRPr="009E7A06" w:rsidRDefault="009E7A06" w:rsidP="009E7A06">
            <w:r w:rsidRPr="009E7A06">
              <w:t>194 400</w:t>
            </w:r>
          </w:p>
        </w:tc>
      </w:tr>
      <w:tr w:rsidR="009E7A06" w:rsidRPr="009E7A06" w:rsidTr="00AA26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3403" w:type="dxa"/>
          </w:tcPr>
          <w:p w:rsidR="009E7A06" w:rsidRPr="009E7A06" w:rsidRDefault="009E7A06" w:rsidP="009E7A06">
            <w:pPr>
              <w:pStyle w:val="a5"/>
              <w:jc w:val="both"/>
              <w:rPr>
                <w:rFonts w:ascii="Times New Roman" w:hAnsi="Times New Roman"/>
                <w:bCs/>
                <w:sz w:val="24"/>
                <w:szCs w:val="24"/>
              </w:rPr>
            </w:pPr>
            <w:r w:rsidRPr="009E7A06">
              <w:rPr>
                <w:rFonts w:ascii="Times New Roman" w:hAnsi="Times New Roman"/>
                <w:bCs/>
                <w:sz w:val="24"/>
                <w:szCs w:val="24"/>
              </w:rPr>
              <w:t>Основное мероприятие «Отлов, транспортировка и содержание безнадзорных животных»</w:t>
            </w:r>
          </w:p>
        </w:tc>
        <w:tc>
          <w:tcPr>
            <w:tcW w:w="1847" w:type="dxa"/>
            <w:gridSpan w:val="2"/>
          </w:tcPr>
          <w:p w:rsidR="009E7A06" w:rsidRPr="009E7A06" w:rsidRDefault="009E7A06" w:rsidP="009E7A06">
            <w:pPr>
              <w:pStyle w:val="a5"/>
              <w:jc w:val="both"/>
              <w:rPr>
                <w:rFonts w:ascii="Times New Roman" w:hAnsi="Times New Roman"/>
                <w:sz w:val="24"/>
                <w:szCs w:val="24"/>
              </w:rPr>
            </w:pPr>
          </w:p>
        </w:tc>
        <w:tc>
          <w:tcPr>
            <w:tcW w:w="1695" w:type="dxa"/>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144 200</w:t>
            </w:r>
          </w:p>
        </w:tc>
        <w:tc>
          <w:tcPr>
            <w:tcW w:w="1695" w:type="dxa"/>
          </w:tcPr>
          <w:p w:rsidR="009E7A06" w:rsidRPr="009E7A06" w:rsidRDefault="009E7A06" w:rsidP="009E7A06">
            <w:r w:rsidRPr="009E7A06">
              <w:t>144 200</w:t>
            </w:r>
          </w:p>
        </w:tc>
        <w:tc>
          <w:tcPr>
            <w:tcW w:w="1990" w:type="dxa"/>
            <w:gridSpan w:val="2"/>
          </w:tcPr>
          <w:p w:rsidR="009E7A06" w:rsidRPr="009E7A06" w:rsidRDefault="009E7A06" w:rsidP="009E7A06">
            <w:r w:rsidRPr="009E7A06">
              <w:t>144 100</w:t>
            </w:r>
          </w:p>
        </w:tc>
      </w:tr>
      <w:tr w:rsidR="009E7A06" w:rsidRPr="009E7A06" w:rsidTr="00AA26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3403" w:type="dxa"/>
          </w:tcPr>
          <w:p w:rsidR="009E7A06" w:rsidRPr="009E7A06" w:rsidRDefault="009E7A06" w:rsidP="009E7A06">
            <w:pPr>
              <w:pStyle w:val="a5"/>
              <w:jc w:val="both"/>
              <w:rPr>
                <w:rFonts w:ascii="Times New Roman" w:hAnsi="Times New Roman"/>
                <w:bCs/>
                <w:sz w:val="24"/>
                <w:szCs w:val="24"/>
              </w:rPr>
            </w:pPr>
            <w:r w:rsidRPr="009E7A06">
              <w:rPr>
                <w:rFonts w:ascii="Times New Roman" w:hAnsi="Times New Roman"/>
                <w:bCs/>
                <w:sz w:val="24"/>
                <w:szCs w:val="24"/>
              </w:rPr>
              <w:t>Администрирование передаваемого отдельного государственного полномочия по отлову, транспортировке и содержанию безнадзорных животных</w:t>
            </w:r>
          </w:p>
        </w:tc>
        <w:tc>
          <w:tcPr>
            <w:tcW w:w="1847" w:type="dxa"/>
            <w:gridSpan w:val="2"/>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республиканский бюджет</w:t>
            </w:r>
          </w:p>
        </w:tc>
        <w:tc>
          <w:tcPr>
            <w:tcW w:w="1695" w:type="dxa"/>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2 100,00</w:t>
            </w:r>
          </w:p>
        </w:tc>
        <w:tc>
          <w:tcPr>
            <w:tcW w:w="1695" w:type="dxa"/>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2 100,00</w:t>
            </w:r>
          </w:p>
        </w:tc>
        <w:tc>
          <w:tcPr>
            <w:tcW w:w="1990" w:type="dxa"/>
            <w:gridSpan w:val="2"/>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2 100,00</w:t>
            </w:r>
          </w:p>
        </w:tc>
      </w:tr>
      <w:tr w:rsidR="009E7A06" w:rsidRPr="009E7A06" w:rsidTr="00AA26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8"/>
        </w:trPr>
        <w:tc>
          <w:tcPr>
            <w:tcW w:w="3403" w:type="dxa"/>
          </w:tcPr>
          <w:p w:rsidR="009E7A06" w:rsidRPr="009E7A06" w:rsidRDefault="009E7A06" w:rsidP="009E7A06">
            <w:pPr>
              <w:pStyle w:val="a5"/>
              <w:jc w:val="both"/>
              <w:rPr>
                <w:rFonts w:ascii="Times New Roman" w:hAnsi="Times New Roman"/>
                <w:bCs/>
                <w:sz w:val="24"/>
                <w:szCs w:val="24"/>
              </w:rPr>
            </w:pPr>
            <w:r w:rsidRPr="009E7A06">
              <w:rPr>
                <w:rFonts w:ascii="Times New Roman" w:hAnsi="Times New Roman"/>
                <w:bCs/>
                <w:sz w:val="24"/>
                <w:szCs w:val="24"/>
              </w:rPr>
              <w:t>Осуществление отдельного государственного полномочия по отлову, транспортировке и содержанию безнадзорных животных</w:t>
            </w:r>
          </w:p>
        </w:tc>
        <w:tc>
          <w:tcPr>
            <w:tcW w:w="1847" w:type="dxa"/>
            <w:gridSpan w:val="2"/>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республиканский бюджет</w:t>
            </w:r>
          </w:p>
        </w:tc>
        <w:tc>
          <w:tcPr>
            <w:tcW w:w="1695" w:type="dxa"/>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142 100</w:t>
            </w:r>
          </w:p>
        </w:tc>
        <w:tc>
          <w:tcPr>
            <w:tcW w:w="1695" w:type="dxa"/>
          </w:tcPr>
          <w:p w:rsidR="009E7A06" w:rsidRPr="009E7A06" w:rsidRDefault="009E7A06" w:rsidP="009E7A06">
            <w:r w:rsidRPr="009E7A06">
              <w:t>142 100</w:t>
            </w:r>
          </w:p>
        </w:tc>
        <w:tc>
          <w:tcPr>
            <w:tcW w:w="1990" w:type="dxa"/>
            <w:gridSpan w:val="2"/>
          </w:tcPr>
          <w:p w:rsidR="009E7A06" w:rsidRPr="009E7A06" w:rsidRDefault="009E7A06" w:rsidP="009E7A06">
            <w:r w:rsidRPr="009E7A06">
              <w:t>142 000</w:t>
            </w:r>
          </w:p>
        </w:tc>
      </w:tr>
      <w:tr w:rsidR="009E7A06" w:rsidRPr="009E7A06" w:rsidTr="00AA26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3403" w:type="dxa"/>
          </w:tcPr>
          <w:p w:rsidR="009E7A06" w:rsidRPr="009E7A06" w:rsidRDefault="009E7A06" w:rsidP="009E7A06">
            <w:pPr>
              <w:jc w:val="both"/>
              <w:rPr>
                <w:bCs/>
              </w:rPr>
            </w:pPr>
            <w:r w:rsidRPr="009E7A06">
              <w:rPr>
                <w:bCs/>
              </w:rPr>
              <w:t>Основное мероприятие «Ремонт и содержание скотомогильников»</w:t>
            </w:r>
          </w:p>
        </w:tc>
        <w:tc>
          <w:tcPr>
            <w:tcW w:w="1847" w:type="dxa"/>
            <w:gridSpan w:val="2"/>
          </w:tcPr>
          <w:p w:rsidR="009E7A06" w:rsidRPr="009E7A06" w:rsidRDefault="009E7A06" w:rsidP="009E7A06">
            <w:r w:rsidRPr="009E7A06">
              <w:t>республиканский бюджет</w:t>
            </w:r>
          </w:p>
        </w:tc>
        <w:tc>
          <w:tcPr>
            <w:tcW w:w="1695" w:type="dxa"/>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50 300</w:t>
            </w:r>
          </w:p>
        </w:tc>
        <w:tc>
          <w:tcPr>
            <w:tcW w:w="1695" w:type="dxa"/>
          </w:tcPr>
          <w:p w:rsidR="009E7A06" w:rsidRPr="009E7A06" w:rsidRDefault="009E7A06" w:rsidP="009E7A06">
            <w:r w:rsidRPr="009E7A06">
              <w:t>50 300</w:t>
            </w:r>
          </w:p>
        </w:tc>
        <w:tc>
          <w:tcPr>
            <w:tcW w:w="1990" w:type="dxa"/>
            <w:gridSpan w:val="2"/>
          </w:tcPr>
          <w:p w:rsidR="009E7A06" w:rsidRPr="009E7A06" w:rsidRDefault="009E7A06" w:rsidP="009E7A06">
            <w:r w:rsidRPr="009E7A06">
              <w:t>50 300</w:t>
            </w:r>
          </w:p>
        </w:tc>
      </w:tr>
      <w:tr w:rsidR="009E7A06" w:rsidRPr="009E7A06" w:rsidTr="00AA26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3403" w:type="dxa"/>
          </w:tcPr>
          <w:p w:rsidR="009E7A06" w:rsidRPr="009E7A06" w:rsidRDefault="009E7A06" w:rsidP="009E7A06">
            <w:pPr>
              <w:jc w:val="both"/>
              <w:rPr>
                <w:bCs/>
              </w:rPr>
            </w:pPr>
            <w:r w:rsidRPr="009E7A06">
              <w:rPr>
                <w:bCs/>
              </w:rPr>
              <w:t>Капитальный (текущий) ремонт и содержание сибиреязвенных захоронений и скотомогильников (биотермических ям)</w:t>
            </w:r>
          </w:p>
        </w:tc>
        <w:tc>
          <w:tcPr>
            <w:tcW w:w="1847" w:type="dxa"/>
            <w:gridSpan w:val="2"/>
          </w:tcPr>
          <w:p w:rsidR="009E7A06" w:rsidRPr="009E7A06" w:rsidRDefault="009E7A06" w:rsidP="009E7A06">
            <w:r w:rsidRPr="009E7A06">
              <w:t>республиканский бюджет</w:t>
            </w:r>
          </w:p>
        </w:tc>
        <w:tc>
          <w:tcPr>
            <w:tcW w:w="1695" w:type="dxa"/>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43 700</w:t>
            </w:r>
          </w:p>
        </w:tc>
        <w:tc>
          <w:tcPr>
            <w:tcW w:w="1695" w:type="dxa"/>
          </w:tcPr>
          <w:p w:rsidR="009E7A06" w:rsidRPr="009E7A06" w:rsidRDefault="009E7A06" w:rsidP="009E7A06">
            <w:r w:rsidRPr="009E7A06">
              <w:t>43 700</w:t>
            </w:r>
          </w:p>
        </w:tc>
        <w:tc>
          <w:tcPr>
            <w:tcW w:w="1990" w:type="dxa"/>
            <w:gridSpan w:val="2"/>
          </w:tcPr>
          <w:p w:rsidR="009E7A06" w:rsidRPr="009E7A06" w:rsidRDefault="009E7A06" w:rsidP="009E7A06">
            <w:r w:rsidRPr="009E7A06">
              <w:t>43 700</w:t>
            </w:r>
          </w:p>
        </w:tc>
      </w:tr>
      <w:tr w:rsidR="009E7A06" w:rsidRPr="009E7A06" w:rsidTr="00AA2609">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5"/>
        </w:trPr>
        <w:tc>
          <w:tcPr>
            <w:tcW w:w="3403" w:type="dxa"/>
          </w:tcPr>
          <w:p w:rsidR="009E7A06" w:rsidRPr="009E7A06" w:rsidRDefault="009E7A06" w:rsidP="009E7A06">
            <w:pPr>
              <w:jc w:val="both"/>
              <w:rPr>
                <w:bCs/>
              </w:rPr>
            </w:pPr>
            <w:r w:rsidRPr="009E7A06">
              <w:rPr>
                <w:bCs/>
              </w:rPr>
              <w:t>Администрирование отдельного государственного полномочия на капитальный (текущий) ремонт и содержание сибиреязвенных захоронений и скотомогильников (биотермических ям)</w:t>
            </w:r>
          </w:p>
        </w:tc>
        <w:tc>
          <w:tcPr>
            <w:tcW w:w="1847" w:type="dxa"/>
            <w:gridSpan w:val="2"/>
          </w:tcPr>
          <w:p w:rsidR="009E7A06" w:rsidRPr="009E7A06" w:rsidRDefault="009E7A06" w:rsidP="009E7A06">
            <w:r w:rsidRPr="009E7A06">
              <w:t>республиканский бюджет</w:t>
            </w:r>
          </w:p>
        </w:tc>
        <w:tc>
          <w:tcPr>
            <w:tcW w:w="1695" w:type="dxa"/>
          </w:tcPr>
          <w:p w:rsidR="009E7A06" w:rsidRPr="009E7A06" w:rsidRDefault="009E7A06" w:rsidP="009E7A06">
            <w:pPr>
              <w:pStyle w:val="a5"/>
              <w:jc w:val="both"/>
              <w:rPr>
                <w:rFonts w:ascii="Times New Roman" w:hAnsi="Times New Roman"/>
                <w:sz w:val="24"/>
                <w:szCs w:val="24"/>
              </w:rPr>
            </w:pPr>
            <w:r w:rsidRPr="009E7A06">
              <w:rPr>
                <w:rFonts w:ascii="Times New Roman" w:hAnsi="Times New Roman"/>
                <w:sz w:val="24"/>
                <w:szCs w:val="24"/>
              </w:rPr>
              <w:t>6 600</w:t>
            </w:r>
          </w:p>
        </w:tc>
        <w:tc>
          <w:tcPr>
            <w:tcW w:w="1695" w:type="dxa"/>
          </w:tcPr>
          <w:p w:rsidR="009E7A06" w:rsidRPr="009E7A06" w:rsidRDefault="009E7A06" w:rsidP="009E7A06">
            <w:r w:rsidRPr="009E7A06">
              <w:t>6 600</w:t>
            </w:r>
          </w:p>
        </w:tc>
        <w:tc>
          <w:tcPr>
            <w:tcW w:w="1990" w:type="dxa"/>
            <w:gridSpan w:val="2"/>
          </w:tcPr>
          <w:p w:rsidR="009E7A06" w:rsidRPr="009E7A06" w:rsidRDefault="009E7A06" w:rsidP="009E7A06">
            <w:r w:rsidRPr="009E7A06">
              <w:t>6 600</w:t>
            </w:r>
          </w:p>
        </w:tc>
      </w:tr>
    </w:tbl>
    <w:p w:rsidR="00AB2DFC" w:rsidRPr="00DC3817" w:rsidRDefault="00AB2DFC" w:rsidP="00AB2DFC">
      <w:pPr>
        <w:pStyle w:val="ConsPlusTitle"/>
        <w:widowControl/>
        <w:jc w:val="both"/>
        <w:rPr>
          <w:rFonts w:ascii="Times New Roman" w:hAnsi="Times New Roman" w:cs="Times New Roman"/>
          <w:b w:val="0"/>
          <w:sz w:val="24"/>
          <w:szCs w:val="24"/>
        </w:rPr>
      </w:pPr>
    </w:p>
    <w:p w:rsidR="00AB2DFC" w:rsidRPr="00DC3817" w:rsidRDefault="00AB2DFC" w:rsidP="00AB2DFC">
      <w:pPr>
        <w:widowControl w:val="0"/>
        <w:autoSpaceDE w:val="0"/>
        <w:autoSpaceDN w:val="0"/>
        <w:adjustRightInd w:val="0"/>
        <w:ind w:firstLine="709"/>
        <w:jc w:val="both"/>
      </w:pPr>
      <w:r w:rsidRPr="00DC3817">
        <w:t>Методика оценки эффективности реализации Программы учитывает необходимость проведения оценок:</w:t>
      </w:r>
    </w:p>
    <w:p w:rsidR="00AB2DFC" w:rsidRPr="00DC3817" w:rsidRDefault="00AB2DFC" w:rsidP="00A24807">
      <w:pPr>
        <w:widowControl w:val="0"/>
        <w:autoSpaceDE w:val="0"/>
        <w:autoSpaceDN w:val="0"/>
        <w:adjustRightInd w:val="0"/>
        <w:jc w:val="both"/>
      </w:pPr>
      <w:r w:rsidRPr="00DC3817">
        <w:t>1) степени достижения целей и решения задач Программы;</w:t>
      </w:r>
    </w:p>
    <w:p w:rsidR="00AB2DFC" w:rsidRPr="00DC3817" w:rsidRDefault="00AB2DFC" w:rsidP="00A24807">
      <w:pPr>
        <w:widowControl w:val="0"/>
        <w:autoSpaceDE w:val="0"/>
        <w:autoSpaceDN w:val="0"/>
        <w:adjustRightInd w:val="0"/>
        <w:jc w:val="both"/>
      </w:pPr>
      <w:r w:rsidRPr="00DC3817">
        <w:t>Оценка степени достижения целей и решения задач Программы может определяться путем сопоставления фактически достигнутых значений целевых показателей (индикаторов) Программы и их плановых значений по формуле:</w:t>
      </w:r>
    </w:p>
    <w:p w:rsidR="00AB2DFC" w:rsidRPr="00DC3817" w:rsidRDefault="00AB2DFC" w:rsidP="00A24807">
      <w:pPr>
        <w:pStyle w:val="ConsPlusNonformat"/>
        <w:rPr>
          <w:rFonts w:ascii="Times New Roman" w:hAnsi="Times New Roman" w:cs="Times New Roman"/>
          <w:sz w:val="24"/>
          <w:szCs w:val="24"/>
        </w:rPr>
      </w:pPr>
    </w:p>
    <w:p w:rsidR="00AB2DFC" w:rsidRPr="00DC3817" w:rsidRDefault="00AB2DFC" w:rsidP="00A24807">
      <w:pPr>
        <w:pStyle w:val="ConsPlusNonformat"/>
        <w:rPr>
          <w:rFonts w:ascii="Times New Roman" w:hAnsi="Times New Roman" w:cs="Times New Roman"/>
          <w:sz w:val="24"/>
          <w:szCs w:val="24"/>
        </w:rPr>
      </w:pPr>
      <w:r w:rsidRPr="00DC3817">
        <w:rPr>
          <w:rFonts w:ascii="Times New Roman" w:hAnsi="Times New Roman" w:cs="Times New Roman"/>
          <w:sz w:val="24"/>
          <w:szCs w:val="24"/>
        </w:rPr>
        <w:lastRenderedPageBreak/>
        <w:t xml:space="preserve">    С</w:t>
      </w:r>
      <w:r w:rsidRPr="00DC3817">
        <w:rPr>
          <w:rFonts w:ascii="Times New Roman" w:hAnsi="Times New Roman" w:cs="Times New Roman"/>
          <w:sz w:val="24"/>
          <w:szCs w:val="24"/>
          <w:vertAlign w:val="subscript"/>
        </w:rPr>
        <w:t>ДЦ</w:t>
      </w:r>
      <w:r w:rsidRPr="00DC3817">
        <w:rPr>
          <w:rFonts w:ascii="Times New Roman" w:hAnsi="Times New Roman" w:cs="Times New Roman"/>
          <w:sz w:val="24"/>
          <w:szCs w:val="24"/>
        </w:rPr>
        <w:t xml:space="preserve">   = (С</w:t>
      </w:r>
      <w:r w:rsidRPr="00DC3817">
        <w:rPr>
          <w:rFonts w:ascii="Times New Roman" w:hAnsi="Times New Roman" w:cs="Times New Roman"/>
          <w:sz w:val="24"/>
          <w:szCs w:val="24"/>
          <w:vertAlign w:val="subscript"/>
        </w:rPr>
        <w:t>ДП</w:t>
      </w:r>
      <w:proofErr w:type="gramStart"/>
      <w:r w:rsidRPr="00DC3817">
        <w:rPr>
          <w:rFonts w:ascii="Times New Roman" w:hAnsi="Times New Roman" w:cs="Times New Roman"/>
          <w:sz w:val="24"/>
          <w:szCs w:val="24"/>
          <w:vertAlign w:val="subscript"/>
        </w:rPr>
        <w:t>1</w:t>
      </w:r>
      <w:proofErr w:type="gramEnd"/>
      <w:r w:rsidRPr="00DC3817">
        <w:rPr>
          <w:rFonts w:ascii="Times New Roman" w:hAnsi="Times New Roman" w:cs="Times New Roman"/>
          <w:sz w:val="24"/>
          <w:szCs w:val="24"/>
        </w:rPr>
        <w:t xml:space="preserve">    + С</w:t>
      </w:r>
      <w:r w:rsidRPr="00DC3817">
        <w:rPr>
          <w:rFonts w:ascii="Times New Roman" w:hAnsi="Times New Roman" w:cs="Times New Roman"/>
          <w:sz w:val="24"/>
          <w:szCs w:val="24"/>
          <w:vertAlign w:val="subscript"/>
        </w:rPr>
        <w:t>ДП2</w:t>
      </w:r>
      <w:r w:rsidRPr="00DC3817">
        <w:rPr>
          <w:rFonts w:ascii="Times New Roman" w:hAnsi="Times New Roman" w:cs="Times New Roman"/>
          <w:sz w:val="24"/>
          <w:szCs w:val="24"/>
        </w:rPr>
        <w:t xml:space="preserve">    + С</w:t>
      </w:r>
      <w:r w:rsidRPr="00DC3817">
        <w:rPr>
          <w:rFonts w:ascii="Times New Roman" w:hAnsi="Times New Roman" w:cs="Times New Roman"/>
          <w:sz w:val="24"/>
          <w:szCs w:val="24"/>
          <w:vertAlign w:val="subscript"/>
        </w:rPr>
        <w:t>ДП</w:t>
      </w:r>
      <w:r w:rsidRPr="00DC3817">
        <w:rPr>
          <w:rFonts w:ascii="Times New Roman" w:hAnsi="Times New Roman" w:cs="Times New Roman"/>
          <w:sz w:val="24"/>
          <w:szCs w:val="24"/>
          <w:vertAlign w:val="subscript"/>
          <w:lang w:val="en-US"/>
        </w:rPr>
        <w:t>N</w:t>
      </w:r>
      <w:r w:rsidRPr="00DC3817">
        <w:rPr>
          <w:rFonts w:ascii="Times New Roman" w:hAnsi="Times New Roman" w:cs="Times New Roman"/>
          <w:sz w:val="24"/>
          <w:szCs w:val="24"/>
        </w:rPr>
        <w:t>) / N,    где:</w:t>
      </w:r>
    </w:p>
    <w:p w:rsidR="00AB2DFC" w:rsidRPr="00DC3817" w:rsidRDefault="00AB2DFC" w:rsidP="00A24807">
      <w:pPr>
        <w:pStyle w:val="ConsPlusNonformat"/>
        <w:jc w:val="both"/>
        <w:rPr>
          <w:rFonts w:ascii="Times New Roman" w:hAnsi="Times New Roman" w:cs="Times New Roman"/>
          <w:sz w:val="24"/>
          <w:szCs w:val="24"/>
        </w:rPr>
      </w:pPr>
      <w:r w:rsidRPr="00DC3817">
        <w:rPr>
          <w:rFonts w:ascii="Times New Roman" w:hAnsi="Times New Roman" w:cs="Times New Roman"/>
          <w:sz w:val="24"/>
          <w:szCs w:val="24"/>
        </w:rPr>
        <w:t xml:space="preserve">    С</w:t>
      </w:r>
      <w:r w:rsidRPr="00DC3817">
        <w:rPr>
          <w:rFonts w:ascii="Times New Roman" w:hAnsi="Times New Roman" w:cs="Times New Roman"/>
          <w:sz w:val="24"/>
          <w:szCs w:val="24"/>
          <w:vertAlign w:val="subscript"/>
        </w:rPr>
        <w:t>ДЦ</w:t>
      </w:r>
      <w:r w:rsidRPr="00DC3817">
        <w:rPr>
          <w:rFonts w:ascii="Times New Roman" w:hAnsi="Times New Roman" w:cs="Times New Roman"/>
          <w:sz w:val="24"/>
          <w:szCs w:val="24"/>
        </w:rPr>
        <w:t xml:space="preserve"> - степень достижения целей (решения задач);</w:t>
      </w:r>
    </w:p>
    <w:p w:rsidR="00AB2DFC" w:rsidRPr="00DC3817" w:rsidRDefault="00AB2DFC" w:rsidP="00A24807">
      <w:pPr>
        <w:pStyle w:val="ConsPlusNonformat"/>
        <w:jc w:val="both"/>
        <w:rPr>
          <w:rFonts w:ascii="Times New Roman" w:hAnsi="Times New Roman" w:cs="Times New Roman"/>
          <w:sz w:val="24"/>
          <w:szCs w:val="24"/>
        </w:rPr>
      </w:pPr>
      <w:r w:rsidRPr="00DC3817">
        <w:rPr>
          <w:rFonts w:ascii="Times New Roman" w:hAnsi="Times New Roman" w:cs="Times New Roman"/>
          <w:sz w:val="24"/>
          <w:szCs w:val="24"/>
        </w:rPr>
        <w:t xml:space="preserve">    С</w:t>
      </w:r>
      <w:r w:rsidRPr="00DC3817">
        <w:rPr>
          <w:rFonts w:ascii="Times New Roman" w:hAnsi="Times New Roman" w:cs="Times New Roman"/>
          <w:sz w:val="24"/>
          <w:szCs w:val="24"/>
          <w:vertAlign w:val="subscript"/>
        </w:rPr>
        <w:t>ДП</w:t>
      </w:r>
      <w:proofErr w:type="gramStart"/>
      <w:r w:rsidRPr="00DC3817">
        <w:rPr>
          <w:rFonts w:ascii="Times New Roman" w:hAnsi="Times New Roman" w:cs="Times New Roman"/>
          <w:sz w:val="24"/>
          <w:szCs w:val="24"/>
          <w:vertAlign w:val="subscript"/>
        </w:rPr>
        <w:t>1</w:t>
      </w:r>
      <w:proofErr w:type="gramEnd"/>
      <w:r w:rsidRPr="00DC3817">
        <w:rPr>
          <w:rFonts w:ascii="Times New Roman" w:hAnsi="Times New Roman" w:cs="Times New Roman"/>
          <w:sz w:val="24"/>
          <w:szCs w:val="24"/>
        </w:rPr>
        <w:t xml:space="preserve"> … С</w:t>
      </w:r>
      <w:r w:rsidRPr="00DC3817">
        <w:rPr>
          <w:rFonts w:ascii="Times New Roman" w:hAnsi="Times New Roman" w:cs="Times New Roman"/>
          <w:sz w:val="24"/>
          <w:szCs w:val="24"/>
          <w:vertAlign w:val="subscript"/>
        </w:rPr>
        <w:t>ДП</w:t>
      </w:r>
      <w:r w:rsidRPr="00DC3817">
        <w:rPr>
          <w:rFonts w:ascii="Times New Roman" w:hAnsi="Times New Roman" w:cs="Times New Roman"/>
          <w:sz w:val="24"/>
          <w:szCs w:val="24"/>
          <w:vertAlign w:val="subscript"/>
          <w:lang w:val="en-US"/>
        </w:rPr>
        <w:t>N</w:t>
      </w:r>
      <w:r w:rsidRPr="00DC3817">
        <w:rPr>
          <w:rFonts w:ascii="Times New Roman" w:hAnsi="Times New Roman" w:cs="Times New Roman"/>
          <w:sz w:val="24"/>
          <w:szCs w:val="24"/>
        </w:rPr>
        <w:t xml:space="preserve">  -    степень    достижения    целевого показателя   (индикатора) Программы, N - количество целевых показателей (индикаторов) Программы.</w:t>
      </w:r>
    </w:p>
    <w:p w:rsidR="00AB2DFC" w:rsidRPr="00DC3817" w:rsidRDefault="00AB2DFC" w:rsidP="00A24807">
      <w:pPr>
        <w:pStyle w:val="ConsPlusNonformat"/>
        <w:jc w:val="both"/>
        <w:rPr>
          <w:rFonts w:ascii="Times New Roman" w:hAnsi="Times New Roman" w:cs="Times New Roman"/>
          <w:sz w:val="24"/>
          <w:szCs w:val="24"/>
        </w:rPr>
      </w:pPr>
      <w:r w:rsidRPr="00DC3817">
        <w:rPr>
          <w:rFonts w:ascii="Times New Roman" w:hAnsi="Times New Roman" w:cs="Times New Roman"/>
          <w:sz w:val="24"/>
          <w:szCs w:val="24"/>
        </w:rPr>
        <w:t>Степень   достижения  целевого  показателя  (индикатора)  Программы (С</w:t>
      </w:r>
      <w:r w:rsidRPr="00DC3817">
        <w:rPr>
          <w:rFonts w:ascii="Times New Roman" w:hAnsi="Times New Roman" w:cs="Times New Roman"/>
          <w:sz w:val="24"/>
          <w:szCs w:val="24"/>
          <w:vertAlign w:val="subscript"/>
        </w:rPr>
        <w:t>ДП</w:t>
      </w:r>
      <w:r w:rsidRPr="00DC3817">
        <w:rPr>
          <w:rFonts w:ascii="Times New Roman" w:hAnsi="Times New Roman" w:cs="Times New Roman"/>
          <w:sz w:val="24"/>
          <w:szCs w:val="24"/>
        </w:rPr>
        <w:t>) может рассчитываться по формуле:</w:t>
      </w:r>
    </w:p>
    <w:p w:rsidR="00AB2DFC" w:rsidRPr="00DC3817" w:rsidRDefault="00AB2DFC" w:rsidP="00A24807">
      <w:pPr>
        <w:pStyle w:val="ConsPlusNonformat"/>
        <w:rPr>
          <w:rFonts w:ascii="Times New Roman" w:hAnsi="Times New Roman" w:cs="Times New Roman"/>
          <w:sz w:val="24"/>
          <w:szCs w:val="24"/>
        </w:rPr>
      </w:pPr>
    </w:p>
    <w:p w:rsidR="00AB2DFC" w:rsidRPr="00DC3817" w:rsidRDefault="00AB2DFC" w:rsidP="00A24807">
      <w:pPr>
        <w:pStyle w:val="ConsPlusNonformat"/>
        <w:rPr>
          <w:rFonts w:ascii="Times New Roman" w:hAnsi="Times New Roman" w:cs="Times New Roman"/>
          <w:sz w:val="24"/>
          <w:szCs w:val="24"/>
        </w:rPr>
      </w:pPr>
      <w:r w:rsidRPr="00DC3817">
        <w:rPr>
          <w:rFonts w:ascii="Times New Roman" w:hAnsi="Times New Roman" w:cs="Times New Roman"/>
          <w:sz w:val="24"/>
          <w:szCs w:val="24"/>
        </w:rPr>
        <w:t xml:space="preserve">    С</w:t>
      </w:r>
      <w:r w:rsidRPr="00DC3817">
        <w:rPr>
          <w:rFonts w:ascii="Times New Roman" w:hAnsi="Times New Roman" w:cs="Times New Roman"/>
          <w:sz w:val="24"/>
          <w:szCs w:val="24"/>
          <w:vertAlign w:val="subscript"/>
        </w:rPr>
        <w:t>ДП</w:t>
      </w:r>
      <w:r w:rsidRPr="00DC3817">
        <w:rPr>
          <w:rFonts w:ascii="Times New Roman" w:hAnsi="Times New Roman" w:cs="Times New Roman"/>
          <w:sz w:val="24"/>
          <w:szCs w:val="24"/>
        </w:rPr>
        <w:t xml:space="preserve"> = З</w:t>
      </w:r>
      <w:r w:rsidRPr="00DC3817">
        <w:rPr>
          <w:rFonts w:ascii="Times New Roman" w:hAnsi="Times New Roman" w:cs="Times New Roman"/>
          <w:sz w:val="24"/>
          <w:szCs w:val="24"/>
          <w:vertAlign w:val="subscript"/>
        </w:rPr>
        <w:t>Ф</w:t>
      </w:r>
      <w:r w:rsidRPr="00DC3817">
        <w:rPr>
          <w:rFonts w:ascii="Times New Roman" w:hAnsi="Times New Roman" w:cs="Times New Roman"/>
          <w:sz w:val="24"/>
          <w:szCs w:val="24"/>
        </w:rPr>
        <w:t xml:space="preserve">  / З</w:t>
      </w:r>
      <w:r w:rsidRPr="00DC3817">
        <w:rPr>
          <w:rFonts w:ascii="Times New Roman" w:hAnsi="Times New Roman" w:cs="Times New Roman"/>
          <w:sz w:val="24"/>
          <w:szCs w:val="24"/>
          <w:vertAlign w:val="subscript"/>
        </w:rPr>
        <w:t>П</w:t>
      </w:r>
      <w:proofErr w:type="gramStart"/>
      <w:r w:rsidRPr="00DC3817">
        <w:rPr>
          <w:rFonts w:ascii="Times New Roman" w:hAnsi="Times New Roman" w:cs="Times New Roman"/>
          <w:sz w:val="24"/>
          <w:szCs w:val="24"/>
        </w:rPr>
        <w:t xml:space="preserve"> ,</w:t>
      </w:r>
      <w:proofErr w:type="gramEnd"/>
      <w:r w:rsidRPr="00DC3817">
        <w:rPr>
          <w:rFonts w:ascii="Times New Roman" w:hAnsi="Times New Roman" w:cs="Times New Roman"/>
          <w:sz w:val="24"/>
          <w:szCs w:val="24"/>
        </w:rPr>
        <w:t xml:space="preserve">     где:</w:t>
      </w:r>
    </w:p>
    <w:p w:rsidR="00AB2DFC" w:rsidRPr="00DC3817" w:rsidRDefault="00AB2DFC" w:rsidP="00A24807">
      <w:pPr>
        <w:pStyle w:val="ConsPlusNonformat"/>
        <w:jc w:val="both"/>
        <w:rPr>
          <w:rFonts w:ascii="Times New Roman" w:hAnsi="Times New Roman" w:cs="Times New Roman"/>
          <w:sz w:val="24"/>
          <w:szCs w:val="24"/>
        </w:rPr>
      </w:pPr>
      <w:r w:rsidRPr="00DC3817">
        <w:rPr>
          <w:rFonts w:ascii="Times New Roman" w:hAnsi="Times New Roman" w:cs="Times New Roman"/>
          <w:sz w:val="24"/>
          <w:szCs w:val="24"/>
        </w:rPr>
        <w:t xml:space="preserve">    З</w:t>
      </w:r>
      <w:r w:rsidRPr="00DC3817">
        <w:rPr>
          <w:rFonts w:ascii="Times New Roman" w:hAnsi="Times New Roman" w:cs="Times New Roman"/>
          <w:sz w:val="24"/>
          <w:szCs w:val="24"/>
          <w:vertAlign w:val="subscript"/>
        </w:rPr>
        <w:t>Ф</w:t>
      </w:r>
      <w:r w:rsidRPr="00DC3817">
        <w:rPr>
          <w:rFonts w:ascii="Times New Roman" w:hAnsi="Times New Roman" w:cs="Times New Roman"/>
          <w:sz w:val="24"/>
          <w:szCs w:val="24"/>
        </w:rPr>
        <w:t xml:space="preserve"> -   фактическое    значение   целевого показателя   (индикатора) Программы;</w:t>
      </w:r>
    </w:p>
    <w:p w:rsidR="00AB2DFC" w:rsidRPr="00DC3817" w:rsidRDefault="00AB2DFC" w:rsidP="00A24807">
      <w:pPr>
        <w:pStyle w:val="ConsPlusNonformat"/>
        <w:jc w:val="both"/>
        <w:rPr>
          <w:rFonts w:ascii="Times New Roman" w:hAnsi="Times New Roman" w:cs="Times New Roman"/>
          <w:sz w:val="24"/>
          <w:szCs w:val="24"/>
        </w:rPr>
      </w:pPr>
      <w:r w:rsidRPr="00DC3817">
        <w:rPr>
          <w:rFonts w:ascii="Times New Roman" w:hAnsi="Times New Roman" w:cs="Times New Roman"/>
          <w:sz w:val="24"/>
          <w:szCs w:val="24"/>
        </w:rPr>
        <w:t xml:space="preserve">    З</w:t>
      </w:r>
      <w:r w:rsidRPr="00DC3817">
        <w:rPr>
          <w:rFonts w:ascii="Times New Roman" w:hAnsi="Times New Roman" w:cs="Times New Roman"/>
          <w:sz w:val="24"/>
          <w:szCs w:val="24"/>
          <w:vertAlign w:val="subscript"/>
        </w:rPr>
        <w:t>П</w:t>
      </w:r>
      <w:r w:rsidRPr="00DC3817">
        <w:rPr>
          <w:rFonts w:ascii="Times New Roman" w:hAnsi="Times New Roman" w:cs="Times New Roman"/>
          <w:sz w:val="24"/>
          <w:szCs w:val="24"/>
        </w:rPr>
        <w:t xml:space="preserve"> -  плановое  значение целевого показателя (индикатора) Программы  (для целевых показателей (индикаторов), желаемой тенденцией развития которых является рост значений)   или,</w:t>
      </w:r>
    </w:p>
    <w:p w:rsidR="00AB2DFC" w:rsidRPr="00DC3817" w:rsidRDefault="00AB2DFC" w:rsidP="00A24807">
      <w:pPr>
        <w:pStyle w:val="ConsPlusNonformat"/>
        <w:rPr>
          <w:rFonts w:ascii="Times New Roman" w:hAnsi="Times New Roman" w:cs="Times New Roman"/>
          <w:sz w:val="24"/>
          <w:szCs w:val="24"/>
        </w:rPr>
      </w:pPr>
    </w:p>
    <w:p w:rsidR="00AB2DFC" w:rsidRPr="00DC3817" w:rsidRDefault="00AB2DFC" w:rsidP="00A24807">
      <w:pPr>
        <w:pStyle w:val="ConsPlusNonformat"/>
        <w:rPr>
          <w:rFonts w:ascii="Times New Roman" w:hAnsi="Times New Roman" w:cs="Times New Roman"/>
          <w:sz w:val="24"/>
          <w:szCs w:val="24"/>
        </w:rPr>
      </w:pPr>
      <w:r w:rsidRPr="00DC3817">
        <w:rPr>
          <w:rFonts w:ascii="Times New Roman" w:hAnsi="Times New Roman" w:cs="Times New Roman"/>
          <w:sz w:val="24"/>
          <w:szCs w:val="24"/>
        </w:rPr>
        <w:t xml:space="preserve">    С</w:t>
      </w:r>
      <w:r w:rsidRPr="00DC3817">
        <w:rPr>
          <w:rFonts w:ascii="Times New Roman" w:hAnsi="Times New Roman" w:cs="Times New Roman"/>
          <w:sz w:val="24"/>
          <w:szCs w:val="24"/>
          <w:vertAlign w:val="subscript"/>
        </w:rPr>
        <w:t>ДП</w:t>
      </w:r>
      <w:r w:rsidRPr="00DC3817">
        <w:rPr>
          <w:rFonts w:ascii="Times New Roman" w:hAnsi="Times New Roman" w:cs="Times New Roman"/>
          <w:sz w:val="24"/>
          <w:szCs w:val="24"/>
        </w:rPr>
        <w:t xml:space="preserve">   =  З</w:t>
      </w:r>
      <w:r w:rsidRPr="00DC3817">
        <w:rPr>
          <w:rFonts w:ascii="Times New Roman" w:hAnsi="Times New Roman" w:cs="Times New Roman"/>
          <w:sz w:val="24"/>
          <w:szCs w:val="24"/>
          <w:vertAlign w:val="subscript"/>
        </w:rPr>
        <w:t>П</w:t>
      </w:r>
      <w:r w:rsidRPr="00DC3817">
        <w:rPr>
          <w:rFonts w:ascii="Times New Roman" w:hAnsi="Times New Roman" w:cs="Times New Roman"/>
          <w:sz w:val="24"/>
          <w:szCs w:val="24"/>
        </w:rPr>
        <w:t xml:space="preserve">  / З</w:t>
      </w:r>
      <w:r w:rsidRPr="00DC3817">
        <w:rPr>
          <w:rFonts w:ascii="Times New Roman" w:hAnsi="Times New Roman" w:cs="Times New Roman"/>
          <w:sz w:val="24"/>
          <w:szCs w:val="24"/>
          <w:vertAlign w:val="subscript"/>
        </w:rPr>
        <w:t>Ф</w:t>
      </w:r>
      <w:r w:rsidRPr="00DC3817">
        <w:rPr>
          <w:rFonts w:ascii="Times New Roman" w:hAnsi="Times New Roman" w:cs="Times New Roman"/>
          <w:sz w:val="24"/>
          <w:szCs w:val="24"/>
        </w:rPr>
        <w:t xml:space="preserve">  (для   целевых    показателей  (индикаторов),   желаемой тенденцией развития которых является снижение значений);</w:t>
      </w:r>
    </w:p>
    <w:p w:rsidR="00AB2DFC" w:rsidRPr="004D4DF8" w:rsidRDefault="00AB2DFC" w:rsidP="00AB2DFC">
      <w:pPr>
        <w:pStyle w:val="ConsPlusNonformat"/>
        <w:rPr>
          <w:rFonts w:ascii="Times New Roman" w:hAnsi="Times New Roman" w:cs="Times New Roman"/>
          <w:sz w:val="24"/>
          <w:szCs w:val="24"/>
        </w:rPr>
      </w:pPr>
    </w:p>
    <w:p w:rsidR="00AB2DFC" w:rsidRPr="00DC3817" w:rsidRDefault="00A24807" w:rsidP="00A24807">
      <w:pPr>
        <w:pStyle w:val="ConsPlusNonformat"/>
        <w:spacing w:line="276" w:lineRule="auto"/>
        <w:rPr>
          <w:rFonts w:ascii="Times New Roman" w:hAnsi="Times New Roman" w:cs="Times New Roman"/>
          <w:sz w:val="24"/>
          <w:szCs w:val="24"/>
        </w:rPr>
      </w:pPr>
      <w:r w:rsidRPr="00DC3817">
        <w:rPr>
          <w:rFonts w:ascii="Times New Roman" w:hAnsi="Times New Roman" w:cs="Times New Roman"/>
          <w:sz w:val="24"/>
          <w:szCs w:val="24"/>
        </w:rPr>
        <w:t>С</w:t>
      </w:r>
      <w:r w:rsidRPr="00DC3817">
        <w:rPr>
          <w:rFonts w:ascii="Times New Roman" w:hAnsi="Times New Roman" w:cs="Times New Roman"/>
          <w:sz w:val="24"/>
          <w:szCs w:val="24"/>
          <w:vertAlign w:val="subscript"/>
        </w:rPr>
        <w:t>ДЦ</w:t>
      </w:r>
      <w:r w:rsidRPr="00DC3817">
        <w:rPr>
          <w:rFonts w:ascii="Times New Roman" w:hAnsi="Times New Roman" w:cs="Times New Roman"/>
          <w:sz w:val="24"/>
          <w:szCs w:val="24"/>
        </w:rPr>
        <w:t xml:space="preserve"> = (1,0+1,0+1,0+1,0+1,0+1,0+</w:t>
      </w:r>
      <w:r w:rsidR="00516F69">
        <w:rPr>
          <w:rFonts w:ascii="Times New Roman" w:hAnsi="Times New Roman" w:cs="Times New Roman"/>
          <w:sz w:val="24"/>
          <w:szCs w:val="24"/>
        </w:rPr>
        <w:t>1,0</w:t>
      </w:r>
      <w:r w:rsidRPr="00DC3817">
        <w:rPr>
          <w:rFonts w:ascii="Times New Roman" w:hAnsi="Times New Roman" w:cs="Times New Roman"/>
          <w:sz w:val="24"/>
          <w:szCs w:val="24"/>
        </w:rPr>
        <w:t>+1,0) /</w:t>
      </w:r>
      <w:r w:rsidR="00E35B39">
        <w:rPr>
          <w:rFonts w:ascii="Times New Roman" w:hAnsi="Times New Roman" w:cs="Times New Roman"/>
          <w:sz w:val="24"/>
          <w:szCs w:val="24"/>
        </w:rPr>
        <w:t>8</w:t>
      </w:r>
      <w:r w:rsidRPr="00DC3817">
        <w:rPr>
          <w:rFonts w:ascii="Times New Roman" w:hAnsi="Times New Roman" w:cs="Times New Roman"/>
          <w:sz w:val="24"/>
          <w:szCs w:val="24"/>
        </w:rPr>
        <w:t>=</w:t>
      </w:r>
      <w:r w:rsidR="00516F69">
        <w:rPr>
          <w:rFonts w:ascii="Times New Roman" w:hAnsi="Times New Roman" w:cs="Times New Roman"/>
          <w:sz w:val="24"/>
          <w:szCs w:val="24"/>
        </w:rPr>
        <w:t>1,0</w:t>
      </w:r>
    </w:p>
    <w:p w:rsidR="00AB2DFC" w:rsidRPr="00DC3817" w:rsidRDefault="00AB2DFC" w:rsidP="00A24807">
      <w:pPr>
        <w:pStyle w:val="ConsPlusNonformat"/>
        <w:spacing w:line="276" w:lineRule="auto"/>
        <w:jc w:val="both"/>
        <w:rPr>
          <w:rFonts w:ascii="Times New Roman" w:hAnsi="Times New Roman" w:cs="Times New Roman"/>
          <w:sz w:val="24"/>
          <w:szCs w:val="24"/>
        </w:rPr>
      </w:pPr>
      <w:r w:rsidRPr="00DC3817">
        <w:rPr>
          <w:rFonts w:ascii="Times New Roman" w:hAnsi="Times New Roman" w:cs="Times New Roman"/>
          <w:sz w:val="24"/>
          <w:szCs w:val="24"/>
        </w:rPr>
        <w:t>2)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w:t>
      </w:r>
    </w:p>
    <w:p w:rsidR="00AB2DFC" w:rsidRPr="00DC3817" w:rsidRDefault="00AB2DFC" w:rsidP="00A24807">
      <w:pPr>
        <w:pStyle w:val="ConsPlusNonformat"/>
        <w:spacing w:line="276" w:lineRule="auto"/>
        <w:jc w:val="both"/>
        <w:rPr>
          <w:rFonts w:ascii="Times New Roman" w:hAnsi="Times New Roman" w:cs="Times New Roman"/>
          <w:sz w:val="24"/>
          <w:szCs w:val="24"/>
        </w:rPr>
      </w:pPr>
      <w:r w:rsidRPr="00DC3817">
        <w:rPr>
          <w:rFonts w:ascii="Times New Roman" w:hAnsi="Times New Roman" w:cs="Times New Roman"/>
          <w:sz w:val="24"/>
          <w:szCs w:val="24"/>
        </w:rPr>
        <w:t xml:space="preserve">Оценка степени соответствия запланированному уровню затрат  и эффективности использования  средств, направленных </w:t>
      </w:r>
      <w:r w:rsidR="00E35B39">
        <w:rPr>
          <w:rFonts w:ascii="Times New Roman" w:hAnsi="Times New Roman" w:cs="Times New Roman"/>
          <w:sz w:val="24"/>
          <w:szCs w:val="24"/>
        </w:rPr>
        <w:t xml:space="preserve">на </w:t>
      </w:r>
      <w:r w:rsidRPr="00DC3817">
        <w:rPr>
          <w:rFonts w:ascii="Times New Roman" w:hAnsi="Times New Roman" w:cs="Times New Roman"/>
          <w:sz w:val="24"/>
          <w:szCs w:val="24"/>
        </w:rPr>
        <w:t>реализацию Программы,  определяется путем сопоставления плановых  и  фактических  объемов  финансирования  Программы по формуле:</w:t>
      </w:r>
    </w:p>
    <w:p w:rsidR="00AB2DFC" w:rsidRPr="00DC3817" w:rsidRDefault="00AB2DFC" w:rsidP="00A24807">
      <w:pPr>
        <w:pStyle w:val="ConsPlusNonformat"/>
        <w:spacing w:line="276" w:lineRule="auto"/>
        <w:rPr>
          <w:rFonts w:ascii="Times New Roman" w:hAnsi="Times New Roman" w:cs="Times New Roman"/>
          <w:sz w:val="24"/>
          <w:szCs w:val="24"/>
        </w:rPr>
      </w:pPr>
    </w:p>
    <w:p w:rsidR="00AB2DFC" w:rsidRPr="00DC3817" w:rsidRDefault="00AB2DFC" w:rsidP="00A24807">
      <w:pPr>
        <w:pStyle w:val="ConsPlusNonformat"/>
        <w:spacing w:line="276" w:lineRule="auto"/>
        <w:rPr>
          <w:rFonts w:ascii="Times New Roman" w:hAnsi="Times New Roman" w:cs="Times New Roman"/>
          <w:sz w:val="24"/>
          <w:szCs w:val="24"/>
        </w:rPr>
      </w:pPr>
      <w:r w:rsidRPr="00DC3817">
        <w:rPr>
          <w:rFonts w:ascii="Times New Roman" w:hAnsi="Times New Roman" w:cs="Times New Roman"/>
          <w:sz w:val="24"/>
          <w:szCs w:val="24"/>
        </w:rPr>
        <w:t xml:space="preserve">    У</w:t>
      </w:r>
      <w:r w:rsidRPr="00DC3817">
        <w:rPr>
          <w:rFonts w:ascii="Times New Roman" w:hAnsi="Times New Roman" w:cs="Times New Roman"/>
          <w:sz w:val="24"/>
          <w:szCs w:val="24"/>
          <w:vertAlign w:val="subscript"/>
        </w:rPr>
        <w:t>Ф</w:t>
      </w:r>
      <w:r w:rsidRPr="00DC3817">
        <w:rPr>
          <w:rFonts w:ascii="Times New Roman" w:hAnsi="Times New Roman" w:cs="Times New Roman"/>
          <w:sz w:val="24"/>
          <w:szCs w:val="24"/>
        </w:rPr>
        <w:t xml:space="preserve">  = Ф</w:t>
      </w:r>
      <w:r w:rsidRPr="00DC3817">
        <w:rPr>
          <w:rFonts w:ascii="Times New Roman" w:hAnsi="Times New Roman" w:cs="Times New Roman"/>
          <w:sz w:val="24"/>
          <w:szCs w:val="24"/>
          <w:vertAlign w:val="subscript"/>
        </w:rPr>
        <w:t>Ф</w:t>
      </w:r>
      <w:r w:rsidRPr="00DC3817">
        <w:rPr>
          <w:rFonts w:ascii="Times New Roman" w:hAnsi="Times New Roman" w:cs="Times New Roman"/>
          <w:sz w:val="24"/>
          <w:szCs w:val="24"/>
        </w:rPr>
        <w:t xml:space="preserve">  / Ф</w:t>
      </w:r>
      <w:r w:rsidRPr="00DC3817">
        <w:rPr>
          <w:rFonts w:ascii="Times New Roman" w:hAnsi="Times New Roman" w:cs="Times New Roman"/>
          <w:sz w:val="24"/>
          <w:szCs w:val="24"/>
          <w:vertAlign w:val="subscript"/>
        </w:rPr>
        <w:t>П</w:t>
      </w:r>
      <w:proofErr w:type="gramStart"/>
      <w:r w:rsidRPr="00DC3817">
        <w:rPr>
          <w:rFonts w:ascii="Times New Roman" w:hAnsi="Times New Roman" w:cs="Times New Roman"/>
          <w:sz w:val="24"/>
          <w:szCs w:val="24"/>
        </w:rPr>
        <w:t xml:space="preserve"> ,</w:t>
      </w:r>
      <w:proofErr w:type="gramEnd"/>
      <w:r w:rsidRPr="00DC3817">
        <w:rPr>
          <w:rFonts w:ascii="Times New Roman" w:hAnsi="Times New Roman" w:cs="Times New Roman"/>
          <w:sz w:val="24"/>
          <w:szCs w:val="24"/>
        </w:rPr>
        <w:t xml:space="preserve"> где:</w:t>
      </w:r>
    </w:p>
    <w:p w:rsidR="00AB2DFC" w:rsidRPr="00DC3817" w:rsidRDefault="00AB2DFC" w:rsidP="00A24807">
      <w:pPr>
        <w:pStyle w:val="ConsPlusNonformat"/>
        <w:spacing w:line="276" w:lineRule="auto"/>
        <w:jc w:val="both"/>
        <w:rPr>
          <w:rFonts w:ascii="Times New Roman" w:hAnsi="Times New Roman" w:cs="Times New Roman"/>
          <w:sz w:val="24"/>
          <w:szCs w:val="24"/>
        </w:rPr>
      </w:pPr>
      <w:r w:rsidRPr="00DC3817">
        <w:rPr>
          <w:rFonts w:ascii="Times New Roman" w:hAnsi="Times New Roman" w:cs="Times New Roman"/>
          <w:sz w:val="24"/>
          <w:szCs w:val="24"/>
        </w:rPr>
        <w:t xml:space="preserve">    У</w:t>
      </w:r>
      <w:r w:rsidRPr="00DC3817">
        <w:rPr>
          <w:rFonts w:ascii="Times New Roman" w:hAnsi="Times New Roman" w:cs="Times New Roman"/>
          <w:sz w:val="24"/>
          <w:szCs w:val="24"/>
          <w:vertAlign w:val="subscript"/>
        </w:rPr>
        <w:t>Ф</w:t>
      </w:r>
      <w:r w:rsidRPr="00DC3817">
        <w:rPr>
          <w:rFonts w:ascii="Times New Roman" w:hAnsi="Times New Roman" w:cs="Times New Roman"/>
          <w:sz w:val="24"/>
          <w:szCs w:val="24"/>
        </w:rPr>
        <w:t xml:space="preserve">   -   уровень   финансирования  реализации  Программы;</w:t>
      </w:r>
    </w:p>
    <w:p w:rsidR="00AB2DFC" w:rsidRPr="00DC3817" w:rsidRDefault="00AB2DFC" w:rsidP="00A24807">
      <w:pPr>
        <w:pStyle w:val="ConsPlusNonformat"/>
        <w:spacing w:line="276" w:lineRule="auto"/>
        <w:jc w:val="both"/>
        <w:rPr>
          <w:rFonts w:ascii="Times New Roman" w:hAnsi="Times New Roman" w:cs="Times New Roman"/>
          <w:sz w:val="24"/>
          <w:szCs w:val="24"/>
        </w:rPr>
      </w:pPr>
      <w:r w:rsidRPr="00DC3817">
        <w:rPr>
          <w:rFonts w:ascii="Times New Roman" w:hAnsi="Times New Roman" w:cs="Times New Roman"/>
          <w:sz w:val="24"/>
          <w:szCs w:val="24"/>
        </w:rPr>
        <w:t xml:space="preserve">    Ф</w:t>
      </w:r>
      <w:r w:rsidRPr="00DC3817">
        <w:rPr>
          <w:rFonts w:ascii="Times New Roman" w:hAnsi="Times New Roman" w:cs="Times New Roman"/>
          <w:sz w:val="24"/>
          <w:szCs w:val="24"/>
          <w:vertAlign w:val="subscript"/>
        </w:rPr>
        <w:t>Ф</w:t>
      </w:r>
      <w:r w:rsidRPr="00DC3817">
        <w:rPr>
          <w:rFonts w:ascii="Times New Roman" w:hAnsi="Times New Roman" w:cs="Times New Roman"/>
          <w:sz w:val="24"/>
          <w:szCs w:val="24"/>
        </w:rPr>
        <w:t xml:space="preserve">  - фактический  объем финансовых ресурсов, направленный на реализацию Программы;</w:t>
      </w:r>
    </w:p>
    <w:p w:rsidR="00AB2DFC" w:rsidRPr="00DC3817" w:rsidRDefault="00AB2DFC" w:rsidP="00A24807">
      <w:pPr>
        <w:pStyle w:val="ConsPlusNonformat"/>
        <w:spacing w:line="276" w:lineRule="auto"/>
        <w:jc w:val="both"/>
        <w:rPr>
          <w:rFonts w:ascii="Times New Roman" w:hAnsi="Times New Roman" w:cs="Times New Roman"/>
          <w:sz w:val="24"/>
          <w:szCs w:val="24"/>
        </w:rPr>
      </w:pPr>
      <w:r w:rsidRPr="00DC3817">
        <w:rPr>
          <w:rFonts w:ascii="Times New Roman" w:hAnsi="Times New Roman" w:cs="Times New Roman"/>
          <w:sz w:val="24"/>
          <w:szCs w:val="24"/>
        </w:rPr>
        <w:t xml:space="preserve">    Ф</w:t>
      </w:r>
      <w:r w:rsidRPr="00DC3817">
        <w:rPr>
          <w:rFonts w:ascii="Times New Roman" w:hAnsi="Times New Roman" w:cs="Times New Roman"/>
          <w:sz w:val="24"/>
          <w:szCs w:val="24"/>
          <w:vertAlign w:val="subscript"/>
        </w:rPr>
        <w:t>П</w:t>
      </w:r>
      <w:r w:rsidRPr="00DC3817">
        <w:rPr>
          <w:rFonts w:ascii="Times New Roman" w:hAnsi="Times New Roman" w:cs="Times New Roman"/>
          <w:sz w:val="24"/>
          <w:szCs w:val="24"/>
        </w:rPr>
        <w:t xml:space="preserve">  -  плановый  объем  финансовых ресурсов  на соответствующий отчетный период.</w:t>
      </w:r>
    </w:p>
    <w:p w:rsidR="00A24807" w:rsidRPr="00DC3817" w:rsidRDefault="00A24807" w:rsidP="00A24807">
      <w:pPr>
        <w:pStyle w:val="ConsPlusNonformat"/>
        <w:spacing w:line="276" w:lineRule="auto"/>
        <w:jc w:val="both"/>
        <w:rPr>
          <w:rFonts w:ascii="Times New Roman" w:hAnsi="Times New Roman" w:cs="Times New Roman"/>
          <w:sz w:val="24"/>
          <w:szCs w:val="24"/>
        </w:rPr>
      </w:pPr>
      <w:r w:rsidRPr="00DC3817">
        <w:rPr>
          <w:rFonts w:ascii="Times New Roman" w:hAnsi="Times New Roman" w:cs="Times New Roman"/>
          <w:sz w:val="24"/>
          <w:szCs w:val="24"/>
        </w:rPr>
        <w:t>У</w:t>
      </w:r>
      <w:r w:rsidRPr="00DC3817">
        <w:rPr>
          <w:rFonts w:ascii="Times New Roman" w:hAnsi="Times New Roman" w:cs="Times New Roman"/>
          <w:sz w:val="24"/>
          <w:szCs w:val="24"/>
          <w:vertAlign w:val="subscript"/>
        </w:rPr>
        <w:t>Ф</w:t>
      </w:r>
      <w:r w:rsidRPr="00DC3817">
        <w:rPr>
          <w:rFonts w:ascii="Times New Roman" w:hAnsi="Times New Roman" w:cs="Times New Roman"/>
          <w:sz w:val="24"/>
          <w:szCs w:val="24"/>
        </w:rPr>
        <w:t xml:space="preserve"> = </w:t>
      </w:r>
      <w:r w:rsidR="00E35B39">
        <w:rPr>
          <w:rFonts w:ascii="Times New Roman" w:hAnsi="Times New Roman" w:cs="Times New Roman"/>
          <w:sz w:val="24"/>
          <w:szCs w:val="24"/>
        </w:rPr>
        <w:t>798 643</w:t>
      </w:r>
      <w:r w:rsidRPr="00DC3817">
        <w:rPr>
          <w:rFonts w:ascii="Times New Roman" w:hAnsi="Times New Roman" w:cs="Times New Roman"/>
          <w:sz w:val="24"/>
          <w:szCs w:val="24"/>
        </w:rPr>
        <w:t>/</w:t>
      </w:r>
      <w:r w:rsidR="00E35B39">
        <w:rPr>
          <w:rFonts w:ascii="Times New Roman" w:hAnsi="Times New Roman" w:cs="Times New Roman"/>
          <w:sz w:val="24"/>
          <w:szCs w:val="24"/>
        </w:rPr>
        <w:t>855 500</w:t>
      </w:r>
      <w:r w:rsidRPr="00DC3817">
        <w:rPr>
          <w:rFonts w:ascii="Times New Roman" w:hAnsi="Times New Roman" w:cs="Times New Roman"/>
          <w:sz w:val="24"/>
          <w:szCs w:val="24"/>
        </w:rPr>
        <w:t xml:space="preserve"> = 0,</w:t>
      </w:r>
      <w:r w:rsidR="00E35B39">
        <w:rPr>
          <w:rFonts w:ascii="Times New Roman" w:hAnsi="Times New Roman" w:cs="Times New Roman"/>
          <w:sz w:val="24"/>
          <w:szCs w:val="24"/>
        </w:rPr>
        <w:t>9335</w:t>
      </w:r>
    </w:p>
    <w:p w:rsidR="00E35B39" w:rsidRPr="00551E6B" w:rsidRDefault="00E35B39" w:rsidP="00E35B39">
      <w:pPr>
        <w:pStyle w:val="ConsPlusCell"/>
        <w:ind w:firstLine="708"/>
        <w:jc w:val="both"/>
        <w:rPr>
          <w:rFonts w:ascii="Times New Roman" w:hAnsi="Times New Roman" w:cs="Times New Roman"/>
          <w:sz w:val="24"/>
          <w:szCs w:val="24"/>
        </w:rPr>
      </w:pPr>
      <w:r w:rsidRPr="00551E6B">
        <w:rPr>
          <w:rFonts w:ascii="Times New Roman" w:hAnsi="Times New Roman" w:cs="Times New Roman"/>
          <w:sz w:val="24"/>
          <w:szCs w:val="24"/>
        </w:rPr>
        <w:t>значение по показателю 1 равно 100,0%;</w:t>
      </w:r>
    </w:p>
    <w:p w:rsidR="00E35B39" w:rsidRPr="00551E6B" w:rsidRDefault="00E35B39" w:rsidP="00E35B39">
      <w:pPr>
        <w:pStyle w:val="a5"/>
        <w:ind w:firstLine="708"/>
        <w:jc w:val="both"/>
        <w:rPr>
          <w:rFonts w:ascii="Times New Roman" w:hAnsi="Times New Roman"/>
          <w:sz w:val="24"/>
          <w:szCs w:val="24"/>
        </w:rPr>
      </w:pPr>
      <w:r w:rsidRPr="00551E6B">
        <w:rPr>
          <w:rFonts w:ascii="Times New Roman" w:hAnsi="Times New Roman"/>
          <w:sz w:val="24"/>
          <w:szCs w:val="24"/>
        </w:rPr>
        <w:t>значение по показателю 2 равно 93,35%;</w:t>
      </w:r>
    </w:p>
    <w:p w:rsidR="00AB2DFC" w:rsidRPr="00DC3817" w:rsidRDefault="00AB2DFC" w:rsidP="00A24807">
      <w:pPr>
        <w:pStyle w:val="ConsPlusNonformat"/>
        <w:spacing w:line="276" w:lineRule="auto"/>
        <w:jc w:val="both"/>
        <w:rPr>
          <w:rFonts w:ascii="Times New Roman" w:hAnsi="Times New Roman" w:cs="Times New Roman"/>
          <w:sz w:val="24"/>
          <w:szCs w:val="24"/>
        </w:rPr>
      </w:pPr>
      <w:r w:rsidRPr="00DC3817">
        <w:rPr>
          <w:rFonts w:ascii="Times New Roman" w:hAnsi="Times New Roman" w:cs="Times New Roman"/>
          <w:sz w:val="24"/>
          <w:szCs w:val="24"/>
        </w:rPr>
        <w:t>Эффективность  реализации  Программы (Э</w:t>
      </w:r>
      <w:r w:rsidRPr="00DC3817">
        <w:rPr>
          <w:rFonts w:ascii="Times New Roman" w:hAnsi="Times New Roman" w:cs="Times New Roman"/>
          <w:sz w:val="24"/>
          <w:szCs w:val="24"/>
          <w:vertAlign w:val="subscript"/>
        </w:rPr>
        <w:t>МП</w:t>
      </w:r>
      <w:r w:rsidRPr="00DC3817">
        <w:rPr>
          <w:rFonts w:ascii="Times New Roman" w:hAnsi="Times New Roman" w:cs="Times New Roman"/>
          <w:sz w:val="24"/>
          <w:szCs w:val="24"/>
        </w:rPr>
        <w:t>) рассчитывается по следующей формуле:</w:t>
      </w:r>
    </w:p>
    <w:p w:rsidR="00AB2DFC" w:rsidRPr="00DC3817" w:rsidRDefault="00AB2DFC" w:rsidP="00A24807">
      <w:pPr>
        <w:pStyle w:val="ConsPlusNonformat"/>
        <w:spacing w:line="276" w:lineRule="auto"/>
        <w:rPr>
          <w:rFonts w:ascii="Times New Roman" w:hAnsi="Times New Roman" w:cs="Times New Roman"/>
          <w:sz w:val="24"/>
          <w:szCs w:val="24"/>
        </w:rPr>
      </w:pPr>
      <w:r w:rsidRPr="00DC3817">
        <w:rPr>
          <w:rFonts w:ascii="Times New Roman" w:hAnsi="Times New Roman" w:cs="Times New Roman"/>
          <w:sz w:val="24"/>
          <w:szCs w:val="24"/>
        </w:rPr>
        <w:t xml:space="preserve">    Э</w:t>
      </w:r>
      <w:r w:rsidRPr="00DC3817">
        <w:rPr>
          <w:rFonts w:ascii="Times New Roman" w:hAnsi="Times New Roman" w:cs="Times New Roman"/>
          <w:sz w:val="24"/>
          <w:szCs w:val="24"/>
          <w:vertAlign w:val="subscript"/>
        </w:rPr>
        <w:t>МП</w:t>
      </w:r>
      <w:r w:rsidRPr="00DC3817">
        <w:rPr>
          <w:rFonts w:ascii="Times New Roman" w:hAnsi="Times New Roman" w:cs="Times New Roman"/>
          <w:sz w:val="24"/>
          <w:szCs w:val="24"/>
        </w:rPr>
        <w:t xml:space="preserve">   = С</w:t>
      </w:r>
      <w:r w:rsidRPr="00DC3817">
        <w:rPr>
          <w:rFonts w:ascii="Times New Roman" w:hAnsi="Times New Roman" w:cs="Times New Roman"/>
          <w:sz w:val="24"/>
          <w:szCs w:val="24"/>
          <w:vertAlign w:val="subscript"/>
        </w:rPr>
        <w:t>ДЦ</w:t>
      </w:r>
      <w:r w:rsidRPr="00DC3817">
        <w:rPr>
          <w:rFonts w:ascii="Times New Roman" w:hAnsi="Times New Roman" w:cs="Times New Roman"/>
          <w:sz w:val="24"/>
          <w:szCs w:val="24"/>
        </w:rPr>
        <w:t xml:space="preserve">   x У</w:t>
      </w:r>
      <w:r w:rsidRPr="00DC3817">
        <w:rPr>
          <w:rFonts w:ascii="Times New Roman" w:hAnsi="Times New Roman" w:cs="Times New Roman"/>
          <w:sz w:val="24"/>
          <w:szCs w:val="24"/>
          <w:vertAlign w:val="subscript"/>
        </w:rPr>
        <w:t>Ф</w:t>
      </w:r>
      <w:proofErr w:type="gramStart"/>
      <w:r w:rsidRPr="00DC3817">
        <w:rPr>
          <w:rFonts w:ascii="Times New Roman" w:hAnsi="Times New Roman" w:cs="Times New Roman"/>
          <w:sz w:val="24"/>
          <w:szCs w:val="24"/>
        </w:rPr>
        <w:t xml:space="preserve"> .</w:t>
      </w:r>
      <w:proofErr w:type="gramEnd"/>
    </w:p>
    <w:p w:rsidR="00AB2DFC" w:rsidRPr="00DC3817" w:rsidRDefault="00A24807" w:rsidP="00A24807">
      <w:pPr>
        <w:pStyle w:val="a5"/>
        <w:spacing w:line="276" w:lineRule="auto"/>
        <w:jc w:val="both"/>
        <w:rPr>
          <w:rFonts w:ascii="Times New Roman" w:hAnsi="Times New Roman"/>
          <w:sz w:val="24"/>
          <w:szCs w:val="24"/>
        </w:rPr>
      </w:pPr>
      <w:r w:rsidRPr="00DC3817">
        <w:rPr>
          <w:rFonts w:ascii="Times New Roman" w:hAnsi="Times New Roman"/>
          <w:sz w:val="24"/>
          <w:szCs w:val="24"/>
        </w:rPr>
        <w:t>Э</w:t>
      </w:r>
      <w:r w:rsidRPr="00DC3817">
        <w:rPr>
          <w:rFonts w:ascii="Times New Roman" w:hAnsi="Times New Roman"/>
          <w:sz w:val="24"/>
          <w:szCs w:val="24"/>
          <w:vertAlign w:val="subscript"/>
        </w:rPr>
        <w:t>МП</w:t>
      </w:r>
      <w:r w:rsidRPr="00DC3817">
        <w:rPr>
          <w:rFonts w:ascii="Times New Roman" w:hAnsi="Times New Roman"/>
          <w:sz w:val="24"/>
          <w:szCs w:val="24"/>
        </w:rPr>
        <w:t xml:space="preserve"> = </w:t>
      </w:r>
      <w:r w:rsidR="00E35B39">
        <w:rPr>
          <w:rFonts w:ascii="Times New Roman" w:hAnsi="Times New Roman"/>
          <w:sz w:val="24"/>
          <w:szCs w:val="24"/>
        </w:rPr>
        <w:t>1,0</w:t>
      </w:r>
      <w:r w:rsidRPr="00DC3817">
        <w:rPr>
          <w:rFonts w:ascii="Times New Roman" w:hAnsi="Times New Roman"/>
          <w:sz w:val="24"/>
          <w:szCs w:val="24"/>
        </w:rPr>
        <w:t xml:space="preserve"> х 0,9</w:t>
      </w:r>
      <w:r w:rsidR="00E35B39">
        <w:rPr>
          <w:rFonts w:ascii="Times New Roman" w:hAnsi="Times New Roman"/>
          <w:sz w:val="24"/>
          <w:szCs w:val="24"/>
        </w:rPr>
        <w:t>335</w:t>
      </w:r>
      <w:r w:rsidRPr="00DC3817">
        <w:rPr>
          <w:rFonts w:ascii="Times New Roman" w:hAnsi="Times New Roman"/>
          <w:sz w:val="24"/>
          <w:szCs w:val="24"/>
        </w:rPr>
        <w:t xml:space="preserve"> = 0,</w:t>
      </w:r>
      <w:r w:rsidR="00E35B39">
        <w:rPr>
          <w:rFonts w:ascii="Times New Roman" w:hAnsi="Times New Roman"/>
          <w:sz w:val="24"/>
          <w:szCs w:val="24"/>
        </w:rPr>
        <w:t>93</w:t>
      </w:r>
      <w:r w:rsidRPr="00DC3817">
        <w:rPr>
          <w:rFonts w:ascii="Times New Roman" w:hAnsi="Times New Roman"/>
          <w:sz w:val="24"/>
          <w:szCs w:val="24"/>
        </w:rPr>
        <w:t>, средняя эффективность реализации Программы</w:t>
      </w:r>
    </w:p>
    <w:p w:rsidR="00AB2DFC" w:rsidRPr="00DC3817" w:rsidRDefault="00AB2DFC" w:rsidP="00A24807">
      <w:pPr>
        <w:pStyle w:val="a5"/>
        <w:spacing w:line="276" w:lineRule="auto"/>
        <w:jc w:val="both"/>
        <w:rPr>
          <w:rFonts w:ascii="Times New Roman" w:hAnsi="Times New Roman"/>
          <w:sz w:val="24"/>
          <w:szCs w:val="24"/>
        </w:rPr>
      </w:pPr>
    </w:p>
    <w:p w:rsidR="00551E6B" w:rsidRPr="008873F9" w:rsidRDefault="00E35B39" w:rsidP="00551E6B">
      <w:pPr>
        <w:ind w:firstLine="567"/>
        <w:jc w:val="both"/>
      </w:pPr>
      <w:r w:rsidRPr="009E7A06">
        <w:t xml:space="preserve">Эффективность реализации подпрограммы равна </w:t>
      </w:r>
      <w:r>
        <w:t>93,35%</w:t>
      </w:r>
      <w:r w:rsidRPr="009E7A06">
        <w:rPr>
          <w:color w:val="FF0000"/>
        </w:rPr>
        <w:t>.</w:t>
      </w:r>
      <w:r w:rsidRPr="009E7A06">
        <w:t xml:space="preserve"> По итогам проведения качественной оценки</w:t>
      </w:r>
      <w:r w:rsidR="00551E6B">
        <w:t xml:space="preserve"> </w:t>
      </w:r>
      <w:r w:rsidRPr="009E7A06">
        <w:t>эффективности реализации муниципальной программы,</w:t>
      </w:r>
      <w:r w:rsidR="00551E6B">
        <w:t xml:space="preserve"> что свидетельствует </w:t>
      </w:r>
      <w:r w:rsidR="00551E6B" w:rsidRPr="008873F9">
        <w:t>о</w:t>
      </w:r>
      <w:r w:rsidR="00551E6B" w:rsidRPr="008A77F5">
        <w:t xml:space="preserve"> </w:t>
      </w:r>
      <w:r w:rsidR="00551E6B">
        <w:t>средней</w:t>
      </w:r>
      <w:r w:rsidR="00551E6B" w:rsidRPr="008873F9">
        <w:t xml:space="preserve"> эффективности реализации муниципальной программы.</w:t>
      </w:r>
    </w:p>
    <w:p w:rsidR="003D0A9F" w:rsidRDefault="003D0A9F">
      <w:pPr>
        <w:spacing w:after="200" w:line="276" w:lineRule="auto"/>
        <w:rPr>
          <w:b/>
          <w:u w:val="single"/>
          <w:lang w:eastAsia="en-US"/>
        </w:rPr>
      </w:pPr>
      <w:r>
        <w:rPr>
          <w:b/>
          <w:u w:val="single"/>
        </w:rPr>
        <w:br w:type="page"/>
      </w:r>
    </w:p>
    <w:p w:rsidR="006C6D24" w:rsidRPr="009C461E" w:rsidRDefault="006C6D24" w:rsidP="006C6D24">
      <w:pPr>
        <w:autoSpaceDE w:val="0"/>
        <w:autoSpaceDN w:val="0"/>
        <w:adjustRightInd w:val="0"/>
        <w:ind w:firstLine="709"/>
        <w:jc w:val="center"/>
        <w:rPr>
          <w:b/>
        </w:rPr>
      </w:pPr>
      <w:r w:rsidRPr="009C461E">
        <w:rPr>
          <w:b/>
        </w:rPr>
        <w:lastRenderedPageBreak/>
        <w:t xml:space="preserve">Муниципальная программа </w:t>
      </w:r>
    </w:p>
    <w:p w:rsidR="006C6D24" w:rsidRPr="009C461E" w:rsidRDefault="006C6D24" w:rsidP="006C6D24">
      <w:pPr>
        <w:autoSpaceDE w:val="0"/>
        <w:autoSpaceDN w:val="0"/>
        <w:adjustRightInd w:val="0"/>
        <w:ind w:firstLine="709"/>
        <w:jc w:val="center"/>
        <w:rPr>
          <w:b/>
        </w:rPr>
      </w:pPr>
      <w:r w:rsidRPr="009C461E">
        <w:rPr>
          <w:b/>
        </w:rPr>
        <w:t xml:space="preserve">"Создание условий для устойчивого экономического развития муниципального образования "Курумканский район" на 2018-2022 годы" </w:t>
      </w:r>
    </w:p>
    <w:p w:rsidR="006C6D24" w:rsidRPr="009C461E" w:rsidRDefault="006C6D24" w:rsidP="006C6D24">
      <w:pPr>
        <w:autoSpaceDE w:val="0"/>
        <w:autoSpaceDN w:val="0"/>
        <w:adjustRightInd w:val="0"/>
        <w:ind w:firstLine="709"/>
        <w:jc w:val="center"/>
      </w:pPr>
    </w:p>
    <w:p w:rsidR="006C6D24" w:rsidRPr="009C461E" w:rsidRDefault="006C6D24" w:rsidP="00D67C2C">
      <w:pPr>
        <w:pStyle w:val="a8"/>
        <w:numPr>
          <w:ilvl w:val="0"/>
          <w:numId w:val="37"/>
        </w:numPr>
        <w:tabs>
          <w:tab w:val="left" w:pos="1134"/>
        </w:tabs>
        <w:autoSpaceDE w:val="0"/>
        <w:autoSpaceDN w:val="0"/>
        <w:adjustRightInd w:val="0"/>
        <w:spacing w:after="0" w:line="240" w:lineRule="auto"/>
        <w:rPr>
          <w:rFonts w:ascii="Times New Roman" w:hAnsi="Times New Roman"/>
          <w:b/>
          <w:sz w:val="24"/>
          <w:szCs w:val="24"/>
        </w:rPr>
      </w:pPr>
      <w:r w:rsidRPr="009C461E">
        <w:rPr>
          <w:rFonts w:ascii="Times New Roman" w:hAnsi="Times New Roman"/>
          <w:b/>
          <w:sz w:val="24"/>
          <w:szCs w:val="24"/>
        </w:rPr>
        <w:t>Конкретные результаты программы, достигнутые за отчетный период</w:t>
      </w:r>
    </w:p>
    <w:p w:rsidR="006C6D24" w:rsidRPr="009C461E" w:rsidRDefault="006C6D24" w:rsidP="006C6D24">
      <w:pPr>
        <w:pStyle w:val="a8"/>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C461E">
        <w:rPr>
          <w:rFonts w:ascii="Times New Roman" w:hAnsi="Times New Roman"/>
          <w:sz w:val="24"/>
          <w:szCs w:val="24"/>
        </w:rPr>
        <w:t xml:space="preserve">Муниципальная программа «"Создание условий для устойчивого экономического развития муниципального образования "Курумканский район" на 2018-2022 годы" (далее – Программа) утверждена постановлением администрации муниципального образования  «Курумканский район» от </w:t>
      </w:r>
      <w:r w:rsidRPr="009C461E">
        <w:rPr>
          <w:rFonts w:ascii="Times New Roman" w:hAnsi="Times New Roman"/>
          <w:color w:val="000000"/>
          <w:sz w:val="24"/>
          <w:szCs w:val="24"/>
        </w:rPr>
        <w:t xml:space="preserve">25.12.2017 г. №881. </w:t>
      </w:r>
      <w:r w:rsidRPr="009C461E">
        <w:rPr>
          <w:rFonts w:ascii="Times New Roman" w:hAnsi="Times New Roman"/>
          <w:sz w:val="24"/>
          <w:szCs w:val="24"/>
        </w:rPr>
        <w:t xml:space="preserve"> </w:t>
      </w:r>
    </w:p>
    <w:p w:rsidR="006C6D24" w:rsidRPr="009C461E" w:rsidRDefault="006C6D24" w:rsidP="006C6D24">
      <w:pPr>
        <w:ind w:firstLine="709"/>
        <w:jc w:val="both"/>
      </w:pPr>
      <w:r w:rsidRPr="009C461E">
        <w:t>Цель Программы – обеспечение устойчивого повышения уровня и качества жизни населения на основе развития экономики и повышения ее эффективности.</w:t>
      </w:r>
    </w:p>
    <w:p w:rsidR="006C6D24" w:rsidRPr="009C461E" w:rsidRDefault="006C6D24" w:rsidP="006C6D24">
      <w:pPr>
        <w:widowControl w:val="0"/>
        <w:autoSpaceDE w:val="0"/>
        <w:autoSpaceDN w:val="0"/>
        <w:adjustRightInd w:val="0"/>
        <w:ind w:firstLine="709"/>
        <w:jc w:val="both"/>
      </w:pPr>
      <w:r w:rsidRPr="009C461E">
        <w:t>Задачи Программы:</w:t>
      </w:r>
    </w:p>
    <w:p w:rsidR="006C6D24" w:rsidRPr="009C461E" w:rsidRDefault="006C6D24" w:rsidP="006C6D24">
      <w:pPr>
        <w:ind w:firstLine="709"/>
      </w:pPr>
      <w:r w:rsidRPr="009C461E">
        <w:t xml:space="preserve">- Обеспечение устойчивого развития сельского хозяйства, </w:t>
      </w:r>
    </w:p>
    <w:p w:rsidR="006C6D24" w:rsidRPr="009C461E" w:rsidRDefault="006C6D24" w:rsidP="006C6D24">
      <w:pPr>
        <w:ind w:firstLine="709"/>
      </w:pPr>
      <w:r w:rsidRPr="009C461E">
        <w:t>-Создание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w:t>
      </w:r>
    </w:p>
    <w:p w:rsidR="006C6D24" w:rsidRPr="009C461E" w:rsidRDefault="006C6D24" w:rsidP="006C6D24">
      <w:pPr>
        <w:ind w:firstLine="709"/>
      </w:pPr>
      <w:r w:rsidRPr="009C461E">
        <w:t>-Создание благоприятного инвестиционного климата в экономике муниципального образования «Курумканский район»;</w:t>
      </w:r>
    </w:p>
    <w:p w:rsidR="006C6D24" w:rsidRPr="009C461E" w:rsidRDefault="006C6D24" w:rsidP="006C6D24">
      <w:pPr>
        <w:ind w:firstLine="709"/>
      </w:pPr>
      <w:r w:rsidRPr="009C461E">
        <w:t>- Продвижение туристского продукта муниципального образования «Курумканский район».</w:t>
      </w:r>
    </w:p>
    <w:p w:rsidR="006C6D24" w:rsidRPr="009C461E" w:rsidRDefault="006C6D24" w:rsidP="006C6D24">
      <w:pPr>
        <w:ind w:firstLine="709"/>
      </w:pPr>
      <w:r w:rsidRPr="009C461E">
        <w:t>- Создание условий для развития традиционной хозяйственной деятельности КМНС</w:t>
      </w:r>
    </w:p>
    <w:p w:rsidR="006C6D24" w:rsidRPr="009C461E" w:rsidRDefault="006C6D24" w:rsidP="006C6D24">
      <w:pPr>
        <w:ind w:firstLine="709"/>
      </w:pPr>
      <w:r w:rsidRPr="009C461E">
        <w:t>-Предотвращение роста напряженности на рынке труда и миграционного оттока населения;</w:t>
      </w:r>
    </w:p>
    <w:p w:rsidR="006C6D24" w:rsidRPr="009C461E" w:rsidRDefault="006C6D24" w:rsidP="006C6D24">
      <w:pPr>
        <w:tabs>
          <w:tab w:val="left" w:pos="1134"/>
        </w:tabs>
        <w:autoSpaceDE w:val="0"/>
        <w:autoSpaceDN w:val="0"/>
        <w:adjustRightInd w:val="0"/>
        <w:ind w:firstLine="709"/>
        <w:jc w:val="both"/>
      </w:pPr>
      <w:r w:rsidRPr="009C461E">
        <w:t>- Обеспечение устойчивого экономического роста в сельских поселениях,  повышение качества жизни населения района.</w:t>
      </w:r>
    </w:p>
    <w:p w:rsidR="006C6D24" w:rsidRPr="009C461E" w:rsidRDefault="006C6D24" w:rsidP="006C6D24">
      <w:pPr>
        <w:tabs>
          <w:tab w:val="left" w:pos="1134"/>
        </w:tabs>
        <w:autoSpaceDE w:val="0"/>
        <w:autoSpaceDN w:val="0"/>
        <w:adjustRightInd w:val="0"/>
        <w:ind w:firstLine="709"/>
        <w:jc w:val="both"/>
      </w:pPr>
      <w:r w:rsidRPr="009C461E">
        <w:t xml:space="preserve">Программа состоит из восьми  подпрограмм: </w:t>
      </w:r>
    </w:p>
    <w:p w:rsidR="006C6D24" w:rsidRPr="009C461E" w:rsidRDefault="006C6D24" w:rsidP="00D67C2C">
      <w:pPr>
        <w:pStyle w:val="a8"/>
        <w:widowControl w:val="0"/>
        <w:numPr>
          <w:ilvl w:val="0"/>
          <w:numId w:val="31"/>
        </w:numPr>
        <w:autoSpaceDE w:val="0"/>
        <w:autoSpaceDN w:val="0"/>
        <w:adjustRightInd w:val="0"/>
        <w:spacing w:after="0" w:line="240" w:lineRule="auto"/>
        <w:ind w:left="0" w:firstLine="709"/>
        <w:jc w:val="both"/>
        <w:rPr>
          <w:rFonts w:ascii="Times New Roman" w:hAnsi="Times New Roman"/>
          <w:sz w:val="24"/>
          <w:szCs w:val="24"/>
        </w:rPr>
      </w:pPr>
      <w:r w:rsidRPr="009C461E">
        <w:rPr>
          <w:rFonts w:ascii="Times New Roman" w:hAnsi="Times New Roman"/>
          <w:sz w:val="24"/>
          <w:szCs w:val="24"/>
        </w:rPr>
        <w:t>Развитие сельского хозяйства и расширение рынка сельскохозяйственной продукции, в т.ч. осуществление и администрирование отдельного государственного полномочия по поддержке сельскохозяйственного производства.</w:t>
      </w:r>
    </w:p>
    <w:p w:rsidR="006C6D24" w:rsidRPr="009C461E" w:rsidRDefault="006C6D24" w:rsidP="00D67C2C">
      <w:pPr>
        <w:pStyle w:val="a8"/>
        <w:widowControl w:val="0"/>
        <w:numPr>
          <w:ilvl w:val="0"/>
          <w:numId w:val="31"/>
        </w:numPr>
        <w:autoSpaceDE w:val="0"/>
        <w:autoSpaceDN w:val="0"/>
        <w:adjustRightInd w:val="0"/>
        <w:spacing w:after="0" w:line="240" w:lineRule="auto"/>
        <w:ind w:left="0" w:firstLine="709"/>
        <w:jc w:val="both"/>
        <w:rPr>
          <w:rFonts w:ascii="Times New Roman" w:hAnsi="Times New Roman"/>
          <w:sz w:val="24"/>
          <w:szCs w:val="24"/>
        </w:rPr>
      </w:pPr>
      <w:r w:rsidRPr="009C461E">
        <w:rPr>
          <w:rFonts w:ascii="Times New Roman" w:hAnsi="Times New Roman"/>
          <w:sz w:val="24"/>
          <w:szCs w:val="24"/>
        </w:rPr>
        <w:t>Поддержка и развитие малого и среднего предпринимательства в МО «Курумканский район»</w:t>
      </w:r>
    </w:p>
    <w:p w:rsidR="006C6D24" w:rsidRPr="009C461E" w:rsidRDefault="006C6D24" w:rsidP="00D67C2C">
      <w:pPr>
        <w:pStyle w:val="a8"/>
        <w:widowControl w:val="0"/>
        <w:numPr>
          <w:ilvl w:val="0"/>
          <w:numId w:val="31"/>
        </w:numPr>
        <w:autoSpaceDE w:val="0"/>
        <w:autoSpaceDN w:val="0"/>
        <w:adjustRightInd w:val="0"/>
        <w:spacing w:after="0" w:line="240" w:lineRule="auto"/>
        <w:ind w:left="0" w:firstLine="709"/>
        <w:jc w:val="both"/>
        <w:rPr>
          <w:rFonts w:ascii="Times New Roman" w:hAnsi="Times New Roman"/>
          <w:sz w:val="24"/>
          <w:szCs w:val="24"/>
        </w:rPr>
      </w:pPr>
      <w:r w:rsidRPr="009C461E">
        <w:rPr>
          <w:rFonts w:ascii="Times New Roman" w:hAnsi="Times New Roman"/>
          <w:sz w:val="24"/>
          <w:szCs w:val="24"/>
        </w:rPr>
        <w:t>Развитие и стимулирование инвестиционной деятельности и привлечения инвестиций в МО «Курумканский район»</w:t>
      </w:r>
    </w:p>
    <w:p w:rsidR="006C6D24" w:rsidRPr="009C461E" w:rsidRDefault="006C6D24" w:rsidP="00D67C2C">
      <w:pPr>
        <w:pStyle w:val="a8"/>
        <w:widowControl w:val="0"/>
        <w:numPr>
          <w:ilvl w:val="0"/>
          <w:numId w:val="31"/>
        </w:numPr>
        <w:autoSpaceDE w:val="0"/>
        <w:autoSpaceDN w:val="0"/>
        <w:adjustRightInd w:val="0"/>
        <w:spacing w:after="0" w:line="240" w:lineRule="auto"/>
        <w:ind w:left="0" w:firstLine="709"/>
        <w:jc w:val="both"/>
        <w:rPr>
          <w:rFonts w:ascii="Times New Roman" w:hAnsi="Times New Roman"/>
          <w:sz w:val="24"/>
          <w:szCs w:val="24"/>
        </w:rPr>
      </w:pPr>
      <w:r w:rsidRPr="009C461E">
        <w:rPr>
          <w:rFonts w:ascii="Times New Roman" w:hAnsi="Times New Roman"/>
          <w:sz w:val="24"/>
          <w:szCs w:val="24"/>
        </w:rPr>
        <w:t>Развитие лечебно-оздоровительных местностей и курортов в Курумканском районе</w:t>
      </w:r>
    </w:p>
    <w:p w:rsidR="006C6D24" w:rsidRPr="009C461E" w:rsidRDefault="006C6D24" w:rsidP="00D67C2C">
      <w:pPr>
        <w:pStyle w:val="a8"/>
        <w:widowControl w:val="0"/>
        <w:numPr>
          <w:ilvl w:val="0"/>
          <w:numId w:val="31"/>
        </w:numPr>
        <w:autoSpaceDE w:val="0"/>
        <w:autoSpaceDN w:val="0"/>
        <w:adjustRightInd w:val="0"/>
        <w:spacing w:after="0" w:line="240" w:lineRule="auto"/>
        <w:ind w:left="0" w:firstLine="709"/>
        <w:jc w:val="both"/>
        <w:rPr>
          <w:rFonts w:ascii="Times New Roman" w:hAnsi="Times New Roman"/>
          <w:sz w:val="24"/>
          <w:szCs w:val="24"/>
        </w:rPr>
      </w:pPr>
      <w:r w:rsidRPr="009C461E">
        <w:rPr>
          <w:rFonts w:ascii="Times New Roman" w:hAnsi="Times New Roman"/>
          <w:sz w:val="24"/>
          <w:szCs w:val="24"/>
        </w:rPr>
        <w:t>Социально-экономическое развитие коренных малочисленных народов Севера Курумканского района</w:t>
      </w:r>
    </w:p>
    <w:p w:rsidR="006C6D24" w:rsidRPr="009C461E" w:rsidRDefault="006C6D24" w:rsidP="00D67C2C">
      <w:pPr>
        <w:pStyle w:val="a8"/>
        <w:widowControl w:val="0"/>
        <w:numPr>
          <w:ilvl w:val="0"/>
          <w:numId w:val="31"/>
        </w:numPr>
        <w:autoSpaceDE w:val="0"/>
        <w:autoSpaceDN w:val="0"/>
        <w:adjustRightInd w:val="0"/>
        <w:spacing w:after="0" w:line="240" w:lineRule="auto"/>
        <w:ind w:left="0" w:firstLine="709"/>
        <w:jc w:val="both"/>
        <w:rPr>
          <w:rFonts w:ascii="Times New Roman" w:hAnsi="Times New Roman"/>
          <w:sz w:val="24"/>
          <w:szCs w:val="24"/>
        </w:rPr>
      </w:pPr>
      <w:r w:rsidRPr="009C461E">
        <w:rPr>
          <w:rFonts w:ascii="Times New Roman" w:hAnsi="Times New Roman"/>
          <w:sz w:val="24"/>
          <w:szCs w:val="24"/>
        </w:rPr>
        <w:t>Организация общественных работ по Курумканскому району.</w:t>
      </w:r>
    </w:p>
    <w:p w:rsidR="006C6D24" w:rsidRPr="009C461E" w:rsidRDefault="006C6D24" w:rsidP="00D67C2C">
      <w:pPr>
        <w:pStyle w:val="a8"/>
        <w:widowControl w:val="0"/>
        <w:numPr>
          <w:ilvl w:val="0"/>
          <w:numId w:val="31"/>
        </w:numPr>
        <w:autoSpaceDE w:val="0"/>
        <w:autoSpaceDN w:val="0"/>
        <w:adjustRightInd w:val="0"/>
        <w:spacing w:after="0" w:line="240" w:lineRule="auto"/>
        <w:ind w:left="0" w:firstLine="709"/>
        <w:jc w:val="both"/>
        <w:rPr>
          <w:rFonts w:ascii="Times New Roman" w:hAnsi="Times New Roman"/>
          <w:sz w:val="24"/>
          <w:szCs w:val="24"/>
        </w:rPr>
      </w:pPr>
      <w:r w:rsidRPr="009C461E">
        <w:rPr>
          <w:rFonts w:ascii="Times New Roman" w:hAnsi="Times New Roman"/>
          <w:sz w:val="24"/>
          <w:szCs w:val="24"/>
        </w:rPr>
        <w:t>Реализация мероприятий, направленных на социально-экономическое развитие сельских поселений</w:t>
      </w:r>
    </w:p>
    <w:p w:rsidR="006C6D24" w:rsidRPr="009C461E" w:rsidRDefault="006C6D24" w:rsidP="00D67C2C">
      <w:pPr>
        <w:pStyle w:val="a8"/>
        <w:widowControl w:val="0"/>
        <w:numPr>
          <w:ilvl w:val="0"/>
          <w:numId w:val="31"/>
        </w:numPr>
        <w:autoSpaceDE w:val="0"/>
        <w:autoSpaceDN w:val="0"/>
        <w:adjustRightInd w:val="0"/>
        <w:spacing w:after="0" w:line="240" w:lineRule="auto"/>
        <w:ind w:left="0" w:firstLine="709"/>
        <w:jc w:val="both"/>
        <w:rPr>
          <w:rFonts w:ascii="Times New Roman" w:hAnsi="Times New Roman"/>
          <w:sz w:val="24"/>
          <w:szCs w:val="24"/>
        </w:rPr>
      </w:pPr>
      <w:r w:rsidRPr="009C461E">
        <w:rPr>
          <w:rFonts w:ascii="Times New Roman" w:hAnsi="Times New Roman"/>
          <w:sz w:val="24"/>
          <w:szCs w:val="24"/>
        </w:rPr>
        <w:t>Подпрограмма «Реализация мероприятий, направленных на социально-экономическое развитие в рамках подготовки к юбилею муниципального района»</w:t>
      </w:r>
    </w:p>
    <w:p w:rsidR="006C6D24" w:rsidRPr="009C461E" w:rsidRDefault="006C6D24" w:rsidP="006C6D24">
      <w:pPr>
        <w:tabs>
          <w:tab w:val="left" w:pos="1134"/>
        </w:tabs>
        <w:autoSpaceDE w:val="0"/>
        <w:autoSpaceDN w:val="0"/>
        <w:adjustRightInd w:val="0"/>
        <w:ind w:firstLine="709"/>
        <w:jc w:val="both"/>
      </w:pPr>
      <w:r w:rsidRPr="009C461E">
        <w:t>Основные мероприятия в отчетном периоде исполнены в установленные сроки. Факты невыполнения основных мероприятий в установленные сроки отсутствуют.</w:t>
      </w:r>
    </w:p>
    <w:p w:rsidR="006C6D24" w:rsidRPr="0065097B" w:rsidRDefault="006C6D24" w:rsidP="006C6D24">
      <w:pPr>
        <w:pStyle w:val="ConsPlusTitle"/>
        <w:widowControl/>
        <w:tabs>
          <w:tab w:val="left" w:pos="1134"/>
        </w:tabs>
        <w:ind w:firstLine="709"/>
        <w:jc w:val="both"/>
        <w:rPr>
          <w:rFonts w:ascii="Times New Roman" w:hAnsi="Times New Roman" w:cs="Times New Roman"/>
          <w:b w:val="0"/>
          <w:sz w:val="24"/>
          <w:szCs w:val="24"/>
        </w:rPr>
      </w:pPr>
      <w:r w:rsidRPr="0065097B">
        <w:rPr>
          <w:rFonts w:ascii="Times New Roman" w:hAnsi="Times New Roman" w:cs="Times New Roman"/>
          <w:b w:val="0"/>
          <w:kern w:val="2"/>
          <w:sz w:val="24"/>
          <w:szCs w:val="24"/>
        </w:rPr>
        <w:t>На реализацию Программы  в 201</w:t>
      </w:r>
      <w:r w:rsidR="002315D3" w:rsidRPr="0065097B">
        <w:rPr>
          <w:rFonts w:ascii="Times New Roman" w:hAnsi="Times New Roman" w:cs="Times New Roman"/>
          <w:b w:val="0"/>
          <w:kern w:val="2"/>
          <w:sz w:val="24"/>
          <w:szCs w:val="24"/>
        </w:rPr>
        <w:t>9</w:t>
      </w:r>
      <w:r w:rsidRPr="0065097B">
        <w:rPr>
          <w:rFonts w:ascii="Times New Roman" w:hAnsi="Times New Roman" w:cs="Times New Roman"/>
          <w:b w:val="0"/>
          <w:kern w:val="2"/>
          <w:sz w:val="24"/>
          <w:szCs w:val="24"/>
        </w:rPr>
        <w:t xml:space="preserve"> году было предусмотрено финансирование в сумме  </w:t>
      </w:r>
      <w:r w:rsidR="0065097B" w:rsidRPr="0065097B">
        <w:rPr>
          <w:rFonts w:ascii="Times New Roman" w:hAnsi="Times New Roman" w:cs="Times New Roman"/>
          <w:b w:val="0"/>
          <w:sz w:val="24"/>
          <w:szCs w:val="24"/>
        </w:rPr>
        <w:t>8392,60649</w:t>
      </w:r>
      <w:r w:rsidR="0065097B" w:rsidRPr="0065097B">
        <w:rPr>
          <w:rFonts w:ascii="Times New Roman" w:hAnsi="Times New Roman" w:cs="Times New Roman"/>
          <w:b w:val="0"/>
          <w:kern w:val="2"/>
          <w:sz w:val="24"/>
          <w:szCs w:val="24"/>
        </w:rPr>
        <w:t xml:space="preserve"> </w:t>
      </w:r>
      <w:r w:rsidRPr="0065097B">
        <w:rPr>
          <w:rFonts w:ascii="Times New Roman" w:hAnsi="Times New Roman" w:cs="Times New Roman"/>
          <w:b w:val="0"/>
          <w:kern w:val="2"/>
          <w:sz w:val="24"/>
          <w:szCs w:val="24"/>
        </w:rPr>
        <w:t>тыс. рублей. Фактически ф</w:t>
      </w:r>
      <w:r w:rsidRPr="0065097B">
        <w:rPr>
          <w:rFonts w:ascii="Times New Roman" w:hAnsi="Times New Roman" w:cs="Times New Roman"/>
          <w:b w:val="0"/>
          <w:sz w:val="24"/>
          <w:szCs w:val="24"/>
        </w:rPr>
        <w:t>инансирование  составило 4654,83757 тыс. рублей.(</w:t>
      </w:r>
      <w:r w:rsidR="0065097B" w:rsidRPr="0065097B">
        <w:rPr>
          <w:rFonts w:ascii="Times New Roman" w:hAnsi="Times New Roman" w:cs="Times New Roman"/>
          <w:b w:val="0"/>
          <w:sz w:val="24"/>
          <w:szCs w:val="24"/>
        </w:rPr>
        <w:t>55,46</w:t>
      </w:r>
      <w:r w:rsidRPr="0065097B">
        <w:rPr>
          <w:rFonts w:ascii="Times New Roman" w:hAnsi="Times New Roman" w:cs="Times New Roman"/>
          <w:b w:val="0"/>
          <w:sz w:val="24"/>
          <w:szCs w:val="24"/>
        </w:rPr>
        <w:t xml:space="preserve">%).  </w:t>
      </w:r>
    </w:p>
    <w:p w:rsidR="006C6D24" w:rsidRPr="009C461E" w:rsidRDefault="006C6D24" w:rsidP="006C6D24">
      <w:pPr>
        <w:pStyle w:val="a6"/>
        <w:ind w:firstLine="709"/>
        <w:jc w:val="both"/>
      </w:pPr>
      <w:r w:rsidRPr="009C461E">
        <w:t>По основным подпрограммам в отчетном периоде были достигнуты следующие основные результаты:</w:t>
      </w:r>
    </w:p>
    <w:p w:rsidR="006C6D24" w:rsidRPr="009C461E" w:rsidRDefault="006C6D24" w:rsidP="006C6D24">
      <w:pPr>
        <w:pStyle w:val="a8"/>
        <w:widowControl w:val="0"/>
        <w:autoSpaceDE w:val="0"/>
        <w:autoSpaceDN w:val="0"/>
        <w:adjustRightInd w:val="0"/>
        <w:spacing w:after="0" w:line="240" w:lineRule="auto"/>
        <w:ind w:left="0" w:firstLine="709"/>
        <w:jc w:val="both"/>
        <w:rPr>
          <w:rFonts w:ascii="Times New Roman" w:hAnsi="Times New Roman"/>
          <w:sz w:val="24"/>
          <w:szCs w:val="24"/>
        </w:rPr>
      </w:pPr>
      <w:r w:rsidRPr="009C461E">
        <w:rPr>
          <w:rFonts w:ascii="Times New Roman" w:hAnsi="Times New Roman"/>
          <w:sz w:val="24"/>
          <w:szCs w:val="24"/>
        </w:rPr>
        <w:t>1.Подпрограмма «Развитие сельского хозяйства и расширение рынка сельскохозяйственной продукции, в т.ч. осуществление и администрирование отдельного государственного полномочия по поддержке сельскохозяйственного производства»</w:t>
      </w:r>
    </w:p>
    <w:p w:rsidR="006C6D24" w:rsidRPr="00465936" w:rsidRDefault="006C6D24" w:rsidP="006C6D24">
      <w:pPr>
        <w:ind w:firstLine="709"/>
        <w:jc w:val="both"/>
      </w:pPr>
      <w:r w:rsidRPr="00465936">
        <w:t>Сельхозтоваропроизводителями   района всех форм собственности в 2019 году  получен  урожай зерновых и зернобобовых культур   - 1407 тонн зерна  (в весе после доработки,  в 2017г было 2319,9 тонн), в том числе  пшеницы 885,5 тонн, овса 504 тонны, гречихи 17 тонн. Средняя урожайность зерновых по району составила 7,6 ц/га (в 2017г -5,5ц/га), среди хозяйств наиболее высокую урожайность  зерновых получили в  СПК «Хуторхой»- 8,1 ц/га, ООО «Арбижил» -5,7 ц/га, СПК «Эрдэм» 3,4 ц/га.</w:t>
      </w:r>
    </w:p>
    <w:p w:rsidR="006C6D24" w:rsidRPr="00465936" w:rsidRDefault="006C6D24" w:rsidP="006C6D24">
      <w:pPr>
        <w:ind w:firstLine="709"/>
        <w:jc w:val="both"/>
      </w:pPr>
      <w:r w:rsidRPr="00465936">
        <w:lastRenderedPageBreak/>
        <w:t xml:space="preserve">Сельхозтоваропроизводители в 2019г. в целом по району собрали  картофеля 2630 тонн,  овощей 966,4 тонны.     </w:t>
      </w:r>
    </w:p>
    <w:p w:rsidR="006C6D24" w:rsidRPr="00465936" w:rsidRDefault="006C6D24" w:rsidP="006C6D24">
      <w:pPr>
        <w:ind w:firstLine="709"/>
        <w:jc w:val="both"/>
      </w:pPr>
      <w:r w:rsidRPr="00465936">
        <w:t>Численность крупного рогатого скота  на 1 января 2020года составила 16993голов (109,3% к прошлогоднему уровню), в том числе поголовье коров  составило 7302гол. (113,3% к прошлому году), овец и коз 12860 гол. (115,7% к прошлому году).</w:t>
      </w:r>
    </w:p>
    <w:p w:rsidR="006C6D24" w:rsidRPr="00465936" w:rsidRDefault="006C6D24" w:rsidP="006C6D24">
      <w:pPr>
        <w:ind w:firstLine="709"/>
        <w:jc w:val="both"/>
      </w:pPr>
      <w:r w:rsidRPr="00465936">
        <w:t xml:space="preserve"> Сельхозтоваропроизводителями были приобретены племенные животные, трактора и оборудования. </w:t>
      </w:r>
    </w:p>
    <w:p w:rsidR="006C6D24" w:rsidRPr="00465936" w:rsidRDefault="006C6D24" w:rsidP="006C6D24">
      <w:pPr>
        <w:ind w:firstLine="709"/>
        <w:jc w:val="both"/>
        <w:rPr>
          <w:b/>
        </w:rPr>
      </w:pPr>
      <w:r w:rsidRPr="00465936">
        <w:t>В 2019 году 5 сельскохозяйственным товаропроизводителям района была оформлена и оказана государственная поддержка в сумме 17862,12 тыс</w:t>
      </w:r>
      <w:proofErr w:type="gramStart"/>
      <w:r w:rsidRPr="00465936">
        <w:t>.р</w:t>
      </w:r>
      <w:proofErr w:type="gramEnd"/>
      <w:r w:rsidRPr="00465936">
        <w:t>уб., в том числе: ФБ – 13267,31 тыс</w:t>
      </w:r>
      <w:proofErr w:type="gramStart"/>
      <w:r w:rsidRPr="00465936">
        <w:t>.р</w:t>
      </w:r>
      <w:proofErr w:type="gramEnd"/>
      <w:r w:rsidRPr="00465936">
        <w:t>уб., РБ – 4594,80 тыс. рублей.</w:t>
      </w:r>
    </w:p>
    <w:p w:rsidR="006C6D24" w:rsidRPr="00465936" w:rsidRDefault="006C6D24" w:rsidP="006C6D24">
      <w:pPr>
        <w:ind w:firstLine="708"/>
        <w:jc w:val="both"/>
        <w:rPr>
          <w:color w:val="000000" w:themeColor="text1"/>
        </w:rPr>
      </w:pPr>
      <w:r w:rsidRPr="00465936">
        <w:rPr>
          <w:color w:val="000000" w:themeColor="text1"/>
        </w:rPr>
        <w:t>В 2019 году по подпрограмме «Устойчивое развитие сельских территорий  на 2014-2017 годы  и на период до 2020 года» были выданы свидетельства 2 семьям о предоставлении социальной выплаты на строительство (приобретение) жилья в сельской местности, за счёт средств бюджета Курумканского  района 164,11 тыс</w:t>
      </w:r>
      <w:proofErr w:type="gramStart"/>
      <w:r w:rsidRPr="00465936">
        <w:rPr>
          <w:color w:val="000000" w:themeColor="text1"/>
        </w:rPr>
        <w:t>.р</w:t>
      </w:r>
      <w:proofErr w:type="gramEnd"/>
      <w:r w:rsidRPr="00465936">
        <w:rPr>
          <w:color w:val="000000" w:themeColor="text1"/>
        </w:rPr>
        <w:t xml:space="preserve">уб. </w:t>
      </w:r>
    </w:p>
    <w:p w:rsidR="006C6D24" w:rsidRPr="00465936" w:rsidRDefault="006C6D24" w:rsidP="006C6D24">
      <w:pPr>
        <w:ind w:firstLine="708"/>
        <w:jc w:val="both"/>
        <w:rPr>
          <w:color w:val="000000" w:themeColor="text1"/>
        </w:rPr>
      </w:pPr>
      <w:r w:rsidRPr="00465936">
        <w:t>В результате реализации выполнения основных мероприятий программы обеспечен рост основных показателей, характеризующих развитие сельского хозяйства Курумканского района:</w:t>
      </w:r>
    </w:p>
    <w:p w:rsidR="006C6D24" w:rsidRPr="00465936" w:rsidRDefault="006C6D24" w:rsidP="006C6D24">
      <w:pPr>
        <w:pStyle w:val="ConsPlusTitle"/>
        <w:widowControl/>
        <w:jc w:val="both"/>
        <w:rPr>
          <w:rFonts w:ascii="Times New Roman" w:hAnsi="Times New Roman" w:cs="Times New Roman"/>
          <w:b w:val="0"/>
          <w:sz w:val="24"/>
          <w:szCs w:val="24"/>
        </w:rPr>
      </w:pPr>
      <w:r w:rsidRPr="00465936">
        <w:rPr>
          <w:rFonts w:ascii="Times New Roman" w:hAnsi="Times New Roman" w:cs="Times New Roman"/>
          <w:b w:val="0"/>
          <w:sz w:val="24"/>
          <w:szCs w:val="24"/>
        </w:rPr>
        <w:t>-увеличилось валовое производство продукции сельского хозяйства на 122,4 процента по сравнению с 2017 годом;</w:t>
      </w:r>
    </w:p>
    <w:p w:rsidR="006C6D24" w:rsidRPr="00465936" w:rsidRDefault="006C6D24" w:rsidP="006C6D24">
      <w:pPr>
        <w:pStyle w:val="ConsPlusTitle"/>
        <w:widowControl/>
        <w:jc w:val="both"/>
        <w:rPr>
          <w:rFonts w:ascii="Times New Roman" w:hAnsi="Times New Roman" w:cs="Times New Roman"/>
          <w:b w:val="0"/>
          <w:sz w:val="24"/>
          <w:szCs w:val="24"/>
        </w:rPr>
      </w:pPr>
      <w:r w:rsidRPr="00465936">
        <w:rPr>
          <w:rFonts w:ascii="Times New Roman" w:hAnsi="Times New Roman" w:cs="Times New Roman"/>
          <w:b w:val="0"/>
          <w:sz w:val="24"/>
          <w:szCs w:val="24"/>
        </w:rPr>
        <w:t>-созданы условия для инвестирования в модернизацию и техническое перевооружение.</w:t>
      </w:r>
    </w:p>
    <w:p w:rsidR="006C6D24" w:rsidRPr="00465936" w:rsidRDefault="006C6D24" w:rsidP="006C6D24">
      <w:pPr>
        <w:jc w:val="both"/>
      </w:pPr>
      <w:r w:rsidRPr="00465936">
        <w:t>В 2019 году проводились основные мероприятия муниципальной программы:</w:t>
      </w:r>
    </w:p>
    <w:p w:rsidR="006C6D24" w:rsidRPr="00465936" w:rsidRDefault="006C6D24" w:rsidP="006C6D24">
      <w:pPr>
        <w:jc w:val="both"/>
      </w:pPr>
      <w:r w:rsidRPr="00465936">
        <w:t>- поддержка производства продукции растениеводства, получено 1550 тонн зерна,  овощей 966,4 тонн, картофеля 2630 тонны;</w:t>
      </w:r>
    </w:p>
    <w:p w:rsidR="006C6D24" w:rsidRPr="00465936" w:rsidRDefault="006C6D24" w:rsidP="006C6D24">
      <w:pPr>
        <w:jc w:val="both"/>
      </w:pPr>
      <w:r w:rsidRPr="00465936">
        <w:t>-   поддержка производства продукции животноводства, получено 2335 тонн  мяса, (117,7 % к уровню 2017 года) молока 6636 тонн (122% к уровню 2017года);</w:t>
      </w:r>
    </w:p>
    <w:p w:rsidR="006C6D24" w:rsidRPr="00465936" w:rsidRDefault="006C6D24" w:rsidP="006C6D24">
      <w:pPr>
        <w:jc w:val="both"/>
      </w:pPr>
      <w:r w:rsidRPr="00465936">
        <w:t>-  осуществлялась поддержка на создание крестьянско (фермерских) хозяйств и начинающих фермеров;</w:t>
      </w:r>
    </w:p>
    <w:p w:rsidR="006C6D24" w:rsidRPr="00465936" w:rsidRDefault="006C6D24" w:rsidP="006C6D24">
      <w:pPr>
        <w:jc w:val="both"/>
      </w:pPr>
      <w:r w:rsidRPr="00465936">
        <w:t xml:space="preserve">- введено 192  кв.м. жилья для </w:t>
      </w:r>
      <w:proofErr w:type="gramStart"/>
      <w:r w:rsidRPr="00465936">
        <w:t>граждан</w:t>
      </w:r>
      <w:proofErr w:type="gramEnd"/>
      <w:r w:rsidRPr="00465936">
        <w:t xml:space="preserve">   проживающих  в сельской местности. </w:t>
      </w:r>
    </w:p>
    <w:p w:rsidR="006C6D24" w:rsidRPr="009C461E" w:rsidRDefault="006C6D24" w:rsidP="006C6D24">
      <w:pPr>
        <w:ind w:firstLine="709"/>
        <w:jc w:val="both"/>
      </w:pPr>
      <w:r w:rsidRPr="009C461E">
        <w:t xml:space="preserve">. </w:t>
      </w:r>
    </w:p>
    <w:p w:rsidR="006C6D24" w:rsidRPr="009C461E" w:rsidRDefault="006C6D24" w:rsidP="006C6D24">
      <w:pPr>
        <w:pStyle w:val="a8"/>
        <w:widowControl w:val="0"/>
        <w:autoSpaceDE w:val="0"/>
        <w:autoSpaceDN w:val="0"/>
        <w:adjustRightInd w:val="0"/>
        <w:spacing w:after="0" w:line="240" w:lineRule="auto"/>
        <w:ind w:left="0" w:firstLine="709"/>
        <w:jc w:val="both"/>
        <w:rPr>
          <w:rFonts w:ascii="Times New Roman" w:hAnsi="Times New Roman"/>
          <w:sz w:val="24"/>
          <w:szCs w:val="24"/>
        </w:rPr>
      </w:pPr>
      <w:r w:rsidRPr="009C461E">
        <w:rPr>
          <w:rFonts w:ascii="Times New Roman" w:hAnsi="Times New Roman"/>
          <w:sz w:val="24"/>
          <w:szCs w:val="24"/>
        </w:rPr>
        <w:t>2. Подпрограмма «Поддержка и развитие малого и среднего предпринимательства в МО «Курумканский район»</w:t>
      </w:r>
    </w:p>
    <w:p w:rsidR="006C6D24" w:rsidRPr="009C461E" w:rsidRDefault="006C6D24" w:rsidP="006C6D24">
      <w:pPr>
        <w:pStyle w:val="a6"/>
        <w:ind w:firstLine="709"/>
        <w:jc w:val="both"/>
      </w:pPr>
      <w:r w:rsidRPr="009C461E">
        <w:t>В целях расширения доступа субъектов малого предпринимательства (далее – МП) к финансовым ресурсам, создания дополнительных рабочих мест, расширения производства и наращивания мощностей в сфере малого и среднего бизнеса Администрацией Курумканского района была проведена работа совместно с Микрокредитной компанией Фонд развития предпринимательства г</w:t>
      </w:r>
      <w:proofErr w:type="gramStart"/>
      <w:r w:rsidRPr="009C461E">
        <w:t>.У</w:t>
      </w:r>
      <w:proofErr w:type="gramEnd"/>
      <w:r w:rsidRPr="009C461E">
        <w:t>лан-Удэ,  являющейся соисполнителем Программы.</w:t>
      </w:r>
    </w:p>
    <w:p w:rsidR="006C6D24" w:rsidRPr="009C461E" w:rsidRDefault="006C6D24" w:rsidP="006C6D24">
      <w:pPr>
        <w:pStyle w:val="a8"/>
        <w:widowControl w:val="0"/>
        <w:autoSpaceDE w:val="0"/>
        <w:autoSpaceDN w:val="0"/>
        <w:adjustRightInd w:val="0"/>
        <w:spacing w:after="0" w:line="240" w:lineRule="auto"/>
        <w:ind w:left="0" w:firstLine="709"/>
        <w:jc w:val="both"/>
        <w:rPr>
          <w:rFonts w:ascii="Times New Roman" w:hAnsi="Times New Roman"/>
          <w:sz w:val="24"/>
          <w:szCs w:val="24"/>
        </w:rPr>
      </w:pPr>
      <w:r w:rsidRPr="009C461E">
        <w:rPr>
          <w:rFonts w:ascii="Times New Roman" w:hAnsi="Times New Roman"/>
          <w:sz w:val="24"/>
          <w:szCs w:val="24"/>
        </w:rPr>
        <w:t xml:space="preserve">Основными источниками инвестирования у субъектов малого бизнеса выступают кредитные и заемные средства. В 2018 году  микрокредитной компанией предоставлено микрозаймов на сумму </w:t>
      </w:r>
      <w:r w:rsidR="002315D3" w:rsidRPr="002315D3">
        <w:rPr>
          <w:rFonts w:ascii="Times New Roman" w:hAnsi="Times New Roman"/>
          <w:sz w:val="24"/>
          <w:szCs w:val="24"/>
        </w:rPr>
        <w:t>240</w:t>
      </w:r>
      <w:r w:rsidR="002315D3">
        <w:rPr>
          <w:rFonts w:ascii="Times New Roman" w:hAnsi="Times New Roman"/>
          <w:sz w:val="24"/>
          <w:szCs w:val="24"/>
        </w:rPr>
        <w:t>0</w:t>
      </w:r>
      <w:r w:rsidR="002315D3" w:rsidRPr="002315D3">
        <w:rPr>
          <w:rFonts w:ascii="Times New Roman" w:hAnsi="Times New Roman"/>
          <w:sz w:val="24"/>
          <w:szCs w:val="24"/>
        </w:rPr>
        <w:t>,0</w:t>
      </w:r>
      <w:r w:rsidRPr="009C461E">
        <w:rPr>
          <w:rFonts w:ascii="Times New Roman" w:hAnsi="Times New Roman"/>
          <w:sz w:val="24"/>
          <w:szCs w:val="24"/>
        </w:rPr>
        <w:t xml:space="preserve"> тыс. руб. Компания проводит активную консультационную работу по повышению доступности кредитных ресурсов для субъектов МП. Для динамичного и планомерного развития предпринимательства внедряются новые кредитные продукты в целях упрощения субъектам МП доступа к финансовым ресурсам.</w:t>
      </w:r>
    </w:p>
    <w:p w:rsidR="006C6D24" w:rsidRPr="009C461E" w:rsidRDefault="006C6D24" w:rsidP="00D67C2C">
      <w:pPr>
        <w:pStyle w:val="a8"/>
        <w:widowControl w:val="0"/>
        <w:numPr>
          <w:ilvl w:val="0"/>
          <w:numId w:val="32"/>
        </w:numPr>
        <w:autoSpaceDE w:val="0"/>
        <w:autoSpaceDN w:val="0"/>
        <w:adjustRightInd w:val="0"/>
        <w:spacing w:after="0" w:line="240" w:lineRule="auto"/>
        <w:ind w:left="0" w:firstLine="709"/>
        <w:jc w:val="both"/>
        <w:rPr>
          <w:rFonts w:ascii="Times New Roman" w:hAnsi="Times New Roman"/>
          <w:sz w:val="24"/>
          <w:szCs w:val="24"/>
        </w:rPr>
      </w:pPr>
      <w:r w:rsidRPr="009C461E">
        <w:rPr>
          <w:rFonts w:ascii="Times New Roman" w:hAnsi="Times New Roman"/>
          <w:sz w:val="24"/>
          <w:szCs w:val="24"/>
        </w:rPr>
        <w:t xml:space="preserve">Подпрограмма «Развитие и стимулирование инвестиционной деятельности и привлечения инвестиций в МО «Курумканский район». </w:t>
      </w:r>
    </w:p>
    <w:p w:rsidR="006C6D24" w:rsidRPr="009C461E" w:rsidRDefault="006C6D24" w:rsidP="006C6D24">
      <w:pPr>
        <w:suppressAutoHyphens/>
        <w:ind w:firstLine="709"/>
        <w:jc w:val="both"/>
      </w:pPr>
      <w:r w:rsidRPr="009C461E">
        <w:t>Подпрограмма в 201</w:t>
      </w:r>
      <w:r w:rsidR="002315D3" w:rsidRPr="002315D3">
        <w:t>9</w:t>
      </w:r>
      <w:r w:rsidRPr="009C461E">
        <w:t xml:space="preserve"> году осуществлялась через систему программных мероприятий, направленных на улучшение инвестиционного климата в районе, привлечение в муниципальное образование «Курумканский район» новых инвестиций, создание новых рабочих мест, улучшение благосостояния жителей района и социально-экономических условий предпринимательской деятельности, повышение эффективности использования инвестиций.</w:t>
      </w:r>
    </w:p>
    <w:p w:rsidR="006C6D24" w:rsidRPr="009C461E" w:rsidRDefault="006C6D24" w:rsidP="006C6D24">
      <w:pPr>
        <w:suppressAutoHyphens/>
        <w:ind w:firstLine="709"/>
        <w:jc w:val="both"/>
        <w:rPr>
          <w:bCs/>
        </w:rPr>
      </w:pPr>
      <w:r w:rsidRPr="009C461E">
        <w:rPr>
          <w:bCs/>
        </w:rPr>
        <w:t>Для достижения поставле</w:t>
      </w:r>
      <w:r w:rsidR="002315D3">
        <w:rPr>
          <w:bCs/>
        </w:rPr>
        <w:t>нных в Подпрограмме целей в 201</w:t>
      </w:r>
      <w:r w:rsidR="002315D3" w:rsidRPr="002315D3">
        <w:rPr>
          <w:bCs/>
        </w:rPr>
        <w:t>9</w:t>
      </w:r>
      <w:r w:rsidRPr="009C461E">
        <w:rPr>
          <w:bCs/>
        </w:rPr>
        <w:t xml:space="preserve"> году были решены основные задачи по созданию механизмов, обеспечивающих формирование инвестиционной инфраструктуры и развития инвестиционного потенциала  района:</w:t>
      </w:r>
    </w:p>
    <w:p w:rsidR="006C6D24" w:rsidRPr="009C461E" w:rsidRDefault="006C6D24" w:rsidP="006C6D24">
      <w:pPr>
        <w:suppressAutoHyphens/>
        <w:ind w:firstLine="709"/>
        <w:jc w:val="both"/>
      </w:pPr>
      <w:r w:rsidRPr="009C461E">
        <w:t>- Поиск и взаимодействие с потенциальными инвесторами</w:t>
      </w:r>
    </w:p>
    <w:p w:rsidR="006C6D24" w:rsidRPr="009C461E" w:rsidRDefault="006C6D24" w:rsidP="006C6D24">
      <w:pPr>
        <w:suppressAutoHyphens/>
        <w:ind w:firstLine="709"/>
        <w:jc w:val="both"/>
      </w:pPr>
      <w:r w:rsidRPr="009C461E">
        <w:t xml:space="preserve">- Вовлечение в процесс диверсификации бизнеса организаций и предпринимателей района </w:t>
      </w:r>
    </w:p>
    <w:p w:rsidR="006C6D24" w:rsidRPr="009C461E" w:rsidRDefault="006C6D24" w:rsidP="006C6D24">
      <w:pPr>
        <w:suppressAutoHyphens/>
        <w:ind w:firstLine="709"/>
        <w:jc w:val="both"/>
      </w:pPr>
      <w:r w:rsidRPr="009C461E">
        <w:t>- Сформированы    новые   земельные   участки    под   инвестиционные площадки.</w:t>
      </w:r>
    </w:p>
    <w:p w:rsidR="006C6D24" w:rsidRPr="009C461E" w:rsidRDefault="006C6D24" w:rsidP="00D67C2C">
      <w:pPr>
        <w:pStyle w:val="a8"/>
        <w:widowControl w:val="0"/>
        <w:numPr>
          <w:ilvl w:val="0"/>
          <w:numId w:val="32"/>
        </w:numPr>
        <w:autoSpaceDE w:val="0"/>
        <w:autoSpaceDN w:val="0"/>
        <w:adjustRightInd w:val="0"/>
        <w:spacing w:after="0" w:line="240" w:lineRule="auto"/>
        <w:ind w:left="0" w:firstLine="709"/>
        <w:jc w:val="both"/>
        <w:rPr>
          <w:rFonts w:ascii="Times New Roman" w:hAnsi="Times New Roman"/>
          <w:sz w:val="24"/>
          <w:szCs w:val="24"/>
        </w:rPr>
      </w:pPr>
      <w:r w:rsidRPr="009C461E">
        <w:rPr>
          <w:rFonts w:ascii="Times New Roman" w:hAnsi="Times New Roman"/>
          <w:sz w:val="24"/>
          <w:szCs w:val="24"/>
        </w:rPr>
        <w:lastRenderedPageBreak/>
        <w:t>Подпрограмма «Развитие лечебно-оздоровительных местностей и курортов в Курумканском районе»</w:t>
      </w:r>
    </w:p>
    <w:p w:rsidR="006C6D24" w:rsidRPr="009C461E" w:rsidRDefault="006C6D24" w:rsidP="006C6D24">
      <w:pPr>
        <w:ind w:firstLine="709"/>
        <w:jc w:val="both"/>
      </w:pPr>
      <w:r w:rsidRPr="009C461E">
        <w:t>Реализация основных мероприятий Подпрограммы направлена на развитие лечебно-оздоровительных местностей и курортов в Курумканском районе</w:t>
      </w:r>
      <w:r w:rsidR="002315D3" w:rsidRPr="002315D3">
        <w:t>.</w:t>
      </w:r>
      <w:r w:rsidRPr="009C461E">
        <w:t xml:space="preserve"> </w:t>
      </w:r>
    </w:p>
    <w:p w:rsidR="006C6D24" w:rsidRPr="009C461E" w:rsidRDefault="006C6D24" w:rsidP="00D67C2C">
      <w:pPr>
        <w:pStyle w:val="a8"/>
        <w:widowControl w:val="0"/>
        <w:numPr>
          <w:ilvl w:val="0"/>
          <w:numId w:val="32"/>
        </w:numPr>
        <w:autoSpaceDE w:val="0"/>
        <w:autoSpaceDN w:val="0"/>
        <w:adjustRightInd w:val="0"/>
        <w:spacing w:after="0" w:line="240" w:lineRule="auto"/>
        <w:ind w:left="0" w:firstLine="709"/>
        <w:jc w:val="both"/>
        <w:rPr>
          <w:rFonts w:ascii="Times New Roman" w:hAnsi="Times New Roman"/>
          <w:sz w:val="24"/>
          <w:szCs w:val="24"/>
        </w:rPr>
      </w:pPr>
      <w:r w:rsidRPr="009C461E">
        <w:rPr>
          <w:rFonts w:ascii="Times New Roman" w:hAnsi="Times New Roman"/>
          <w:sz w:val="24"/>
          <w:szCs w:val="24"/>
        </w:rPr>
        <w:t>Подпрограмма «Социально-экономическое развитие коренных малочисленных народов Севера Курумканского района»</w:t>
      </w:r>
    </w:p>
    <w:p w:rsidR="006C6D24" w:rsidRPr="009C461E" w:rsidRDefault="006C6D24" w:rsidP="006C6D24">
      <w:pPr>
        <w:ind w:firstLine="709"/>
        <w:jc w:val="both"/>
      </w:pPr>
      <w:r w:rsidRPr="009C461E">
        <w:rPr>
          <w:bCs/>
        </w:rPr>
        <w:t xml:space="preserve">В рамках реализации подпрограммы </w:t>
      </w:r>
      <w:r w:rsidRPr="009C461E">
        <w:t>«Социально-экономическое развитие коренных малочисленных народов Севера Курумканского района на 2018 – 2020 г.г.»</w:t>
      </w:r>
      <w:r w:rsidRPr="009C461E">
        <w:rPr>
          <w:b/>
        </w:rPr>
        <w:t xml:space="preserve"> </w:t>
      </w:r>
      <w:r w:rsidRPr="009C461E">
        <w:rPr>
          <w:bCs/>
        </w:rPr>
        <w:t>были организованы и проведены мероприятия (районные акции, фестивали, конкурсы, круглые столы, лекции и беседы),  направленные на социально экономическое развитие коренных народов в районе. Среди них можно выделить следующие мероприятия:</w:t>
      </w:r>
    </w:p>
    <w:p w:rsidR="006C6D24" w:rsidRPr="009C461E" w:rsidRDefault="006C6D24" w:rsidP="00D67C2C">
      <w:pPr>
        <w:pStyle w:val="a8"/>
        <w:numPr>
          <w:ilvl w:val="0"/>
          <w:numId w:val="34"/>
        </w:numPr>
        <w:spacing w:after="0" w:line="240" w:lineRule="auto"/>
        <w:ind w:right="-108" w:firstLine="709"/>
        <w:rPr>
          <w:rFonts w:ascii="Times New Roman" w:hAnsi="Times New Roman"/>
          <w:sz w:val="24"/>
          <w:szCs w:val="24"/>
        </w:rPr>
      </w:pPr>
      <w:r w:rsidRPr="009C461E">
        <w:rPr>
          <w:rFonts w:ascii="Times New Roman" w:hAnsi="Times New Roman"/>
          <w:sz w:val="24"/>
          <w:szCs w:val="24"/>
        </w:rPr>
        <w:t>участие в межрегиональном фестивале педагогических инициатив учителей и педагогов по языкам коренных малочисленных народов Севера « Аятку Алагумни-2019»;</w:t>
      </w:r>
    </w:p>
    <w:p w:rsidR="006C6D24" w:rsidRPr="009C461E" w:rsidRDefault="006C6D24" w:rsidP="00D67C2C">
      <w:pPr>
        <w:pStyle w:val="a8"/>
        <w:numPr>
          <w:ilvl w:val="0"/>
          <w:numId w:val="34"/>
        </w:numPr>
        <w:spacing w:after="0" w:line="240" w:lineRule="auto"/>
        <w:ind w:right="-108" w:firstLine="709"/>
        <w:jc w:val="both"/>
        <w:rPr>
          <w:rFonts w:ascii="Times New Roman" w:hAnsi="Times New Roman"/>
          <w:sz w:val="24"/>
          <w:szCs w:val="24"/>
        </w:rPr>
      </w:pPr>
      <w:r w:rsidRPr="009C461E">
        <w:rPr>
          <w:rFonts w:ascii="Times New Roman" w:hAnsi="Times New Roman"/>
          <w:sz w:val="24"/>
          <w:szCs w:val="24"/>
        </w:rPr>
        <w:t>проведение районного праздника « Больдер-2019»</w:t>
      </w:r>
    </w:p>
    <w:p w:rsidR="006C6D24" w:rsidRPr="009C461E" w:rsidRDefault="006C6D24" w:rsidP="00D67C2C">
      <w:pPr>
        <w:pStyle w:val="a8"/>
        <w:numPr>
          <w:ilvl w:val="0"/>
          <w:numId w:val="34"/>
        </w:numPr>
        <w:spacing w:after="0" w:line="240" w:lineRule="auto"/>
        <w:ind w:right="-108" w:firstLine="709"/>
        <w:jc w:val="both"/>
        <w:rPr>
          <w:rFonts w:ascii="Times New Roman" w:hAnsi="Times New Roman"/>
          <w:sz w:val="24"/>
          <w:szCs w:val="24"/>
        </w:rPr>
      </w:pPr>
      <w:r w:rsidRPr="009C461E">
        <w:rPr>
          <w:rFonts w:ascii="Times New Roman" w:hAnsi="Times New Roman"/>
          <w:sz w:val="24"/>
          <w:szCs w:val="24"/>
        </w:rPr>
        <w:t>участие в республиканском эвенкийском празднике «Больдер -2019»</w:t>
      </w:r>
    </w:p>
    <w:p w:rsidR="006C6D24" w:rsidRPr="009C461E" w:rsidRDefault="006C6D24" w:rsidP="00D67C2C">
      <w:pPr>
        <w:pStyle w:val="a8"/>
        <w:numPr>
          <w:ilvl w:val="0"/>
          <w:numId w:val="34"/>
        </w:numPr>
        <w:spacing w:after="0" w:line="240" w:lineRule="auto"/>
        <w:ind w:right="-108" w:firstLine="709"/>
        <w:jc w:val="both"/>
        <w:rPr>
          <w:rFonts w:ascii="Times New Roman" w:hAnsi="Times New Roman"/>
          <w:sz w:val="24"/>
          <w:szCs w:val="24"/>
        </w:rPr>
      </w:pPr>
      <w:r w:rsidRPr="009C461E">
        <w:rPr>
          <w:rFonts w:ascii="Times New Roman" w:hAnsi="Times New Roman"/>
          <w:sz w:val="24"/>
          <w:szCs w:val="24"/>
        </w:rPr>
        <w:t>участие в республиканском фестивале театральных постановок на эвенкийском языке «</w:t>
      </w:r>
      <w:proofErr w:type="gramStart"/>
      <w:r w:rsidRPr="009C461E">
        <w:rPr>
          <w:rFonts w:ascii="Times New Roman" w:hAnsi="Times New Roman"/>
          <w:sz w:val="24"/>
          <w:szCs w:val="24"/>
        </w:rPr>
        <w:t>Эвенкийский</w:t>
      </w:r>
      <w:proofErr w:type="gramEnd"/>
      <w:r w:rsidRPr="009C461E">
        <w:rPr>
          <w:rFonts w:ascii="Times New Roman" w:hAnsi="Times New Roman"/>
          <w:sz w:val="24"/>
          <w:szCs w:val="24"/>
        </w:rPr>
        <w:t xml:space="preserve"> Нимнгакан-2019»</w:t>
      </w:r>
    </w:p>
    <w:p w:rsidR="006C6D24" w:rsidRPr="009C461E" w:rsidRDefault="006C6D24" w:rsidP="006C6D24">
      <w:pPr>
        <w:pStyle w:val="a8"/>
        <w:widowControl w:val="0"/>
        <w:autoSpaceDE w:val="0"/>
        <w:autoSpaceDN w:val="0"/>
        <w:adjustRightInd w:val="0"/>
        <w:spacing w:after="0" w:line="240" w:lineRule="auto"/>
        <w:ind w:left="567" w:firstLine="709"/>
        <w:jc w:val="both"/>
        <w:rPr>
          <w:rFonts w:ascii="Times New Roman" w:hAnsi="Times New Roman"/>
          <w:sz w:val="24"/>
          <w:szCs w:val="24"/>
        </w:rPr>
      </w:pPr>
    </w:p>
    <w:p w:rsidR="006C6D24" w:rsidRPr="009C461E" w:rsidRDefault="006C6D24" w:rsidP="00D67C2C">
      <w:pPr>
        <w:pStyle w:val="a8"/>
        <w:widowControl w:val="0"/>
        <w:numPr>
          <w:ilvl w:val="0"/>
          <w:numId w:val="32"/>
        </w:numPr>
        <w:autoSpaceDE w:val="0"/>
        <w:autoSpaceDN w:val="0"/>
        <w:adjustRightInd w:val="0"/>
        <w:spacing w:after="0" w:line="240" w:lineRule="auto"/>
        <w:ind w:left="0" w:firstLine="709"/>
        <w:jc w:val="both"/>
        <w:rPr>
          <w:rFonts w:ascii="Times New Roman" w:hAnsi="Times New Roman"/>
          <w:sz w:val="24"/>
          <w:szCs w:val="24"/>
        </w:rPr>
      </w:pPr>
      <w:r w:rsidRPr="009C461E">
        <w:rPr>
          <w:rFonts w:ascii="Times New Roman" w:hAnsi="Times New Roman"/>
          <w:sz w:val="24"/>
          <w:szCs w:val="24"/>
        </w:rPr>
        <w:t>Подпрограмма «Организация общественных работ по Курумканскому району».</w:t>
      </w:r>
    </w:p>
    <w:p w:rsidR="006C6D24" w:rsidRPr="009C461E" w:rsidRDefault="006C6D24" w:rsidP="006C6D24">
      <w:pPr>
        <w:ind w:firstLine="709"/>
        <w:jc w:val="both"/>
      </w:pPr>
      <w:r w:rsidRPr="009C461E">
        <w:t xml:space="preserve">Основными целями Подпрограммы являются - содействие реализации прав граждан на временную занятость, привлечение дополнительной рабочей силы к решению задач экономического и социального развития района. В ходе реализации Подпрограммы достигнуты </w:t>
      </w:r>
      <w:r w:rsidRPr="009C461E">
        <w:rPr>
          <w:bCs/>
        </w:rPr>
        <w:t>целевые</w:t>
      </w:r>
      <w:r w:rsidRPr="009C461E">
        <w:t xml:space="preserve"> индикаторы и показатели. Временное трудоустройство 45 безработных и ищущих работу граждан в общественных работах позволило сдерживание регистрируемой безработицы на уровне не выше 1,4% (в среднегодовом исчислении) в 2018 году. </w:t>
      </w:r>
    </w:p>
    <w:p w:rsidR="006C6D24" w:rsidRPr="009C461E" w:rsidRDefault="006C6D24" w:rsidP="006C6D24">
      <w:pPr>
        <w:ind w:firstLine="709"/>
        <w:jc w:val="both"/>
      </w:pPr>
    </w:p>
    <w:p w:rsidR="006C6D24" w:rsidRPr="009C461E" w:rsidRDefault="006C6D24" w:rsidP="006C6D24">
      <w:pPr>
        <w:pStyle w:val="ConsPlusTitle"/>
        <w:widowControl/>
        <w:tabs>
          <w:tab w:val="left" w:pos="1134"/>
        </w:tabs>
        <w:ind w:firstLine="709"/>
        <w:jc w:val="both"/>
        <w:rPr>
          <w:rFonts w:ascii="Times New Roman" w:hAnsi="Times New Roman" w:cs="Times New Roman"/>
          <w:b w:val="0"/>
          <w:sz w:val="24"/>
          <w:szCs w:val="24"/>
        </w:rPr>
      </w:pPr>
      <w:r w:rsidRPr="009C461E">
        <w:rPr>
          <w:rFonts w:ascii="Times New Roman" w:hAnsi="Times New Roman" w:cs="Times New Roman"/>
          <w:b w:val="0"/>
          <w:sz w:val="24"/>
          <w:szCs w:val="24"/>
        </w:rPr>
        <w:t>7.Подпрограмма "Реализация мероприятий, направленных на социально-экономическое развитие сельских поселений"</w:t>
      </w:r>
    </w:p>
    <w:p w:rsidR="006C6D24" w:rsidRPr="002315D3" w:rsidRDefault="006C6D24" w:rsidP="006C6D24">
      <w:pPr>
        <w:pStyle w:val="ConsPlusTitle"/>
        <w:widowControl/>
        <w:tabs>
          <w:tab w:val="left" w:pos="1134"/>
        </w:tabs>
        <w:ind w:firstLine="709"/>
        <w:jc w:val="both"/>
        <w:rPr>
          <w:rFonts w:ascii="Times New Roman" w:hAnsi="Times New Roman" w:cs="Times New Roman"/>
          <w:b w:val="0"/>
          <w:sz w:val="24"/>
          <w:szCs w:val="24"/>
        </w:rPr>
      </w:pPr>
      <w:r w:rsidRPr="002315D3">
        <w:rPr>
          <w:rFonts w:ascii="Times New Roman" w:hAnsi="Times New Roman" w:cs="Times New Roman"/>
          <w:b w:val="0"/>
          <w:sz w:val="24"/>
          <w:szCs w:val="24"/>
        </w:rPr>
        <w:t xml:space="preserve">В рамках реализации подпрограммы </w:t>
      </w:r>
      <w:r w:rsidR="002315D3" w:rsidRPr="002315D3">
        <w:rPr>
          <w:rFonts w:ascii="Times New Roman" w:hAnsi="Times New Roman" w:cs="Times New Roman"/>
          <w:b w:val="0"/>
          <w:sz w:val="24"/>
          <w:szCs w:val="24"/>
        </w:rPr>
        <w:t>были выданы свидетельства 2 семьям о предоставлении социальной выплаты на строительство (приобретение) жилья в сельской местности на сумму 1491,91957 тыс. руб., в т. ч. за счёт средств бюджета Курумканского  района 164,11 тыс. руб</w:t>
      </w:r>
      <w:r w:rsidRPr="002315D3">
        <w:rPr>
          <w:rFonts w:ascii="Times New Roman" w:hAnsi="Times New Roman" w:cs="Times New Roman"/>
          <w:b w:val="0"/>
          <w:sz w:val="24"/>
          <w:szCs w:val="24"/>
        </w:rPr>
        <w:t>.</w:t>
      </w:r>
    </w:p>
    <w:p w:rsidR="006C6D24" w:rsidRPr="00CA75DE" w:rsidRDefault="006C6D24" w:rsidP="006C6D24">
      <w:pPr>
        <w:pStyle w:val="ConsPlusTitle"/>
        <w:widowControl/>
        <w:tabs>
          <w:tab w:val="left" w:pos="1134"/>
        </w:tabs>
        <w:ind w:firstLine="709"/>
        <w:jc w:val="both"/>
        <w:rPr>
          <w:rFonts w:ascii="Times New Roman" w:hAnsi="Times New Roman" w:cs="Times New Roman"/>
          <w:b w:val="0"/>
          <w:spacing w:val="-10"/>
          <w:sz w:val="24"/>
          <w:szCs w:val="24"/>
        </w:rPr>
      </w:pPr>
      <w:r w:rsidRPr="00CA75DE">
        <w:rPr>
          <w:rFonts w:ascii="Times New Roman" w:hAnsi="Times New Roman" w:cs="Times New Roman"/>
          <w:b w:val="0"/>
          <w:sz w:val="24"/>
          <w:szCs w:val="24"/>
        </w:rPr>
        <w:t xml:space="preserve">Проведена ежегодная </w:t>
      </w:r>
      <w:r w:rsidRPr="00CA75DE">
        <w:rPr>
          <w:rFonts w:ascii="Times New Roman" w:hAnsi="Times New Roman" w:cs="Times New Roman"/>
          <w:b w:val="0"/>
          <w:bCs w:val="0"/>
          <w:sz w:val="24"/>
          <w:szCs w:val="24"/>
        </w:rPr>
        <w:t xml:space="preserve">комплексная оценка </w:t>
      </w:r>
      <w:proofErr w:type="gramStart"/>
      <w:r w:rsidRPr="00CA75DE">
        <w:rPr>
          <w:rFonts w:ascii="Times New Roman" w:hAnsi="Times New Roman" w:cs="Times New Roman"/>
          <w:b w:val="0"/>
          <w:bCs w:val="0"/>
          <w:sz w:val="24"/>
          <w:szCs w:val="24"/>
        </w:rPr>
        <w:t xml:space="preserve">эффективности деятельности </w:t>
      </w:r>
      <w:r w:rsidRPr="00CA75DE">
        <w:rPr>
          <w:rFonts w:ascii="Times New Roman" w:hAnsi="Times New Roman" w:cs="Times New Roman"/>
          <w:b w:val="0"/>
          <w:spacing w:val="5"/>
          <w:sz w:val="24"/>
          <w:szCs w:val="24"/>
        </w:rPr>
        <w:t xml:space="preserve">органов местного </w:t>
      </w:r>
      <w:r w:rsidRPr="00CA75DE">
        <w:rPr>
          <w:rFonts w:ascii="Times New Roman" w:hAnsi="Times New Roman" w:cs="Times New Roman"/>
          <w:b w:val="0"/>
          <w:spacing w:val="-1"/>
          <w:sz w:val="24"/>
          <w:szCs w:val="24"/>
        </w:rPr>
        <w:t xml:space="preserve">самоуправления </w:t>
      </w:r>
      <w:r w:rsidRPr="00CA75DE">
        <w:rPr>
          <w:rFonts w:ascii="Times New Roman" w:hAnsi="Times New Roman" w:cs="Times New Roman"/>
          <w:b w:val="0"/>
          <w:bCs w:val="0"/>
          <w:spacing w:val="-1"/>
          <w:sz w:val="24"/>
          <w:szCs w:val="24"/>
        </w:rPr>
        <w:t>сельских поселений</w:t>
      </w:r>
      <w:proofErr w:type="gramEnd"/>
      <w:r w:rsidRPr="00CA75DE">
        <w:rPr>
          <w:rFonts w:ascii="Times New Roman" w:hAnsi="Times New Roman" w:cs="Times New Roman"/>
          <w:b w:val="0"/>
          <w:bCs w:val="0"/>
          <w:spacing w:val="-1"/>
          <w:sz w:val="24"/>
          <w:szCs w:val="24"/>
        </w:rPr>
        <w:t xml:space="preserve"> </w:t>
      </w:r>
      <w:r w:rsidRPr="00CA75DE">
        <w:rPr>
          <w:rFonts w:ascii="Times New Roman" w:hAnsi="Times New Roman" w:cs="Times New Roman"/>
          <w:b w:val="0"/>
          <w:bCs w:val="0"/>
          <w:spacing w:val="-2"/>
          <w:sz w:val="24"/>
          <w:szCs w:val="24"/>
        </w:rPr>
        <w:t xml:space="preserve">в муниципальном образования «Курумканский район» в соответствии с методикой, утвержденной  </w:t>
      </w:r>
      <w:r w:rsidRPr="00CA75DE">
        <w:rPr>
          <w:rFonts w:ascii="Times New Roman" w:hAnsi="Times New Roman" w:cs="Times New Roman"/>
          <w:b w:val="0"/>
          <w:spacing w:val="-10"/>
          <w:sz w:val="24"/>
          <w:szCs w:val="24"/>
        </w:rPr>
        <w:t>Постановлением Администрации МО «Курумканский район»  от 06 июня  2013 г. № 392</w:t>
      </w:r>
    </w:p>
    <w:p w:rsidR="006C6D24" w:rsidRPr="009C461E" w:rsidRDefault="006C6D24" w:rsidP="006C6D24">
      <w:pPr>
        <w:pStyle w:val="ConsPlusTitle"/>
        <w:widowControl/>
        <w:tabs>
          <w:tab w:val="left" w:pos="1134"/>
        </w:tabs>
        <w:ind w:firstLine="709"/>
        <w:jc w:val="both"/>
        <w:rPr>
          <w:rFonts w:ascii="Times New Roman" w:hAnsi="Times New Roman" w:cs="Times New Roman"/>
          <w:b w:val="0"/>
          <w:sz w:val="24"/>
          <w:szCs w:val="24"/>
        </w:rPr>
      </w:pPr>
    </w:p>
    <w:p w:rsidR="006C6D24" w:rsidRPr="009C461E" w:rsidRDefault="006C6D24" w:rsidP="009F594D">
      <w:pPr>
        <w:pStyle w:val="ConsPlusTitle"/>
        <w:widowControl/>
        <w:numPr>
          <w:ilvl w:val="0"/>
          <w:numId w:val="37"/>
        </w:numPr>
        <w:tabs>
          <w:tab w:val="left" w:pos="1134"/>
        </w:tabs>
        <w:rPr>
          <w:rFonts w:ascii="Times New Roman" w:hAnsi="Times New Roman" w:cs="Times New Roman"/>
          <w:sz w:val="24"/>
          <w:szCs w:val="24"/>
        </w:rPr>
      </w:pPr>
      <w:r w:rsidRPr="009C461E">
        <w:rPr>
          <w:rFonts w:ascii="Times New Roman" w:hAnsi="Times New Roman" w:cs="Times New Roman"/>
          <w:sz w:val="24"/>
          <w:szCs w:val="24"/>
        </w:rPr>
        <w:t>Результаты реализации основных мероприятий муниципальной программы</w:t>
      </w:r>
    </w:p>
    <w:p w:rsidR="006C6D24" w:rsidRPr="009C461E" w:rsidRDefault="006C6D24" w:rsidP="006C6D24">
      <w:pPr>
        <w:pStyle w:val="ConsPlusTitle"/>
        <w:widowControl/>
        <w:tabs>
          <w:tab w:val="left" w:pos="1134"/>
        </w:tabs>
        <w:ind w:firstLine="709"/>
        <w:jc w:val="both"/>
        <w:rPr>
          <w:rFonts w:ascii="Times New Roman" w:hAnsi="Times New Roman" w:cs="Times New Roman"/>
          <w:b w:val="0"/>
          <w:sz w:val="24"/>
          <w:szCs w:val="24"/>
        </w:rPr>
      </w:pPr>
      <w:r w:rsidRPr="009C461E">
        <w:rPr>
          <w:rFonts w:ascii="Times New Roman" w:hAnsi="Times New Roman" w:cs="Times New Roman"/>
          <w:b w:val="0"/>
          <w:sz w:val="24"/>
          <w:szCs w:val="24"/>
        </w:rPr>
        <w:t xml:space="preserve">В рамках реализации Программы осуществлены следующие мероприятия в соответствии с Перечнем основных мероприятий муниципальной программы.  </w:t>
      </w:r>
    </w:p>
    <w:p w:rsidR="006C6D24" w:rsidRDefault="006C6D24" w:rsidP="00D67C2C">
      <w:pPr>
        <w:pStyle w:val="a8"/>
        <w:widowControl w:val="0"/>
        <w:numPr>
          <w:ilvl w:val="0"/>
          <w:numId w:val="33"/>
        </w:numPr>
        <w:autoSpaceDE w:val="0"/>
        <w:autoSpaceDN w:val="0"/>
        <w:adjustRightInd w:val="0"/>
        <w:spacing w:after="0" w:line="240" w:lineRule="auto"/>
        <w:ind w:left="0" w:firstLine="709"/>
        <w:jc w:val="both"/>
        <w:rPr>
          <w:rFonts w:ascii="Times New Roman" w:hAnsi="Times New Roman"/>
          <w:b/>
          <w:sz w:val="24"/>
          <w:szCs w:val="24"/>
        </w:rPr>
      </w:pPr>
      <w:r w:rsidRPr="00CC2C0D">
        <w:rPr>
          <w:rFonts w:ascii="Times New Roman" w:hAnsi="Times New Roman"/>
          <w:b/>
          <w:sz w:val="24"/>
          <w:szCs w:val="24"/>
        </w:rPr>
        <w:t>Подпрограмма «Развитие сельского хозяйства и расширение рынка сельскохозяйственной продукции, в т.ч. осуществление и администрирование отдельного государственного полномочия по поддержке сельскохозяйственного производства»</w:t>
      </w:r>
    </w:p>
    <w:p w:rsidR="006C6D24" w:rsidRPr="006D7E95" w:rsidRDefault="006C6D24" w:rsidP="006C6D24">
      <w:pPr>
        <w:pStyle w:val="a5"/>
        <w:ind w:firstLine="708"/>
        <w:jc w:val="both"/>
        <w:rPr>
          <w:rFonts w:ascii="Times New Roman" w:hAnsi="Times New Roman"/>
          <w:color w:val="000000"/>
          <w:sz w:val="24"/>
          <w:szCs w:val="24"/>
        </w:rPr>
      </w:pPr>
      <w:r w:rsidRPr="006D7E95">
        <w:rPr>
          <w:rFonts w:ascii="Times New Roman" w:hAnsi="Times New Roman"/>
          <w:color w:val="000000"/>
          <w:sz w:val="24"/>
          <w:szCs w:val="24"/>
        </w:rPr>
        <w:t xml:space="preserve">Выполнение </w:t>
      </w:r>
      <w:r>
        <w:rPr>
          <w:rFonts w:ascii="Times New Roman" w:hAnsi="Times New Roman"/>
          <w:color w:val="000000"/>
          <w:sz w:val="24"/>
          <w:szCs w:val="24"/>
        </w:rPr>
        <w:t>подп</w:t>
      </w:r>
      <w:r w:rsidRPr="006D7E95">
        <w:rPr>
          <w:rFonts w:ascii="Times New Roman" w:hAnsi="Times New Roman"/>
          <w:color w:val="000000"/>
          <w:sz w:val="24"/>
          <w:szCs w:val="24"/>
        </w:rPr>
        <w:t>рограммы является этапом реализации стратегической цели экономического развития Курумканского района, заключающейся в обеспечении потребностей населения в высококачественной продукции по доступным ценам на основе роста эффективности и конкурентоспособности сельскохозяйственного производства.</w:t>
      </w:r>
    </w:p>
    <w:p w:rsidR="006C6D24" w:rsidRPr="006D7E95" w:rsidRDefault="006C6D24" w:rsidP="006C6D24">
      <w:pPr>
        <w:ind w:firstLine="709"/>
        <w:jc w:val="both"/>
      </w:pPr>
      <w:r w:rsidRPr="006D7E95">
        <w:t>Сельхозтоваропроизводителями района всех форм собственности в 2019 году  получен  урожай зерновых и зернобобовых культур - 1407 тонн зерна  (в весе после доработки,  в 2017г было 2319,9 тонн), в том числе  пшеницы 885,5 тонн, овса 504 тонны, гречихи 17 тонн. Средняя урожайность зерновых по району составила 7,6 ц/га (в 2017г -5,5ц/га), среди хозяйств наиболее высокую урожайность  зерновых получили в  СПК «Хуторхой»- 8,1 ц/га, ООО «Арбижил» -5,7 ц/га, СПК «Эрдэм» 3,4 ц/га.</w:t>
      </w:r>
    </w:p>
    <w:p w:rsidR="006C6D24" w:rsidRPr="006D7E95" w:rsidRDefault="006C6D24" w:rsidP="006C6D24">
      <w:pPr>
        <w:ind w:firstLine="709"/>
        <w:jc w:val="both"/>
      </w:pPr>
      <w:r w:rsidRPr="006D7E95">
        <w:lastRenderedPageBreak/>
        <w:t xml:space="preserve">Сельхозтоваропроизводители в 2019г. в целом по району собрали  картофеля 2630 тонн,  овощей 966,4 тонны.     </w:t>
      </w:r>
    </w:p>
    <w:p w:rsidR="006C6D24" w:rsidRPr="006D7E95" w:rsidRDefault="006C6D24" w:rsidP="006C6D24">
      <w:pPr>
        <w:ind w:firstLine="709"/>
        <w:jc w:val="both"/>
      </w:pPr>
      <w:r w:rsidRPr="006D7E95">
        <w:t>Численность крупного рогатого скота  на 1 января 2020года составила 16993голов (109,3% к прошлогоднему уровню), в том числе поголовье коров  составило 7302гол. (113,3% к прошлому году), овец и коз 12860 гол. (115,7% к прошлому году).</w:t>
      </w:r>
    </w:p>
    <w:p w:rsidR="006C6D24" w:rsidRPr="006D7E95" w:rsidRDefault="006C6D24" w:rsidP="006C6D24">
      <w:pPr>
        <w:ind w:firstLine="709"/>
        <w:jc w:val="both"/>
      </w:pPr>
      <w:r w:rsidRPr="006D7E95">
        <w:t xml:space="preserve"> Сельхозтоваропроизводителями были приобретены племенные животные, трактора и оборудования. </w:t>
      </w:r>
    </w:p>
    <w:p w:rsidR="006C6D24" w:rsidRPr="006D7E95" w:rsidRDefault="006C6D24" w:rsidP="006C6D24">
      <w:pPr>
        <w:ind w:firstLine="709"/>
        <w:jc w:val="both"/>
        <w:rPr>
          <w:b/>
        </w:rPr>
      </w:pPr>
      <w:r w:rsidRPr="006D7E95">
        <w:t>В 2019 году 5 сельскохозяйственным товаропроизводителям района была оформлена и оказана государственная поддержка в сумме 17862,12 тыс</w:t>
      </w:r>
      <w:proofErr w:type="gramStart"/>
      <w:r w:rsidRPr="006D7E95">
        <w:t>.р</w:t>
      </w:r>
      <w:proofErr w:type="gramEnd"/>
      <w:r w:rsidRPr="006D7E95">
        <w:t>уб., в том числе: ФБ – 13267,31 тыс</w:t>
      </w:r>
      <w:proofErr w:type="gramStart"/>
      <w:r w:rsidRPr="006D7E95">
        <w:t>.р</w:t>
      </w:r>
      <w:proofErr w:type="gramEnd"/>
      <w:r w:rsidRPr="006D7E95">
        <w:t>уб., РБ – 4594,80 тыс. рублей.</w:t>
      </w:r>
    </w:p>
    <w:p w:rsidR="006C6D24" w:rsidRPr="006D7E95" w:rsidRDefault="006C6D24" w:rsidP="006C6D24">
      <w:pPr>
        <w:ind w:firstLine="708"/>
        <w:jc w:val="both"/>
        <w:rPr>
          <w:color w:val="000000" w:themeColor="text1"/>
        </w:rPr>
      </w:pPr>
      <w:r w:rsidRPr="006D7E95">
        <w:rPr>
          <w:color w:val="000000" w:themeColor="text1"/>
        </w:rPr>
        <w:t>В 2019 году по подпрограмме «Устойчивое развитие сельских территорий  на 2014-2017 годы  и на период до 2020 года» были выданы свидетельства 2 семьям о предоставлении социальной выплаты на строительство (приобретение) жилья в сельской местности, за счёт средств бюджета Курумканского  района 164,11 тыс</w:t>
      </w:r>
      <w:proofErr w:type="gramStart"/>
      <w:r w:rsidRPr="006D7E95">
        <w:rPr>
          <w:color w:val="000000" w:themeColor="text1"/>
        </w:rPr>
        <w:t>.р</w:t>
      </w:r>
      <w:proofErr w:type="gramEnd"/>
      <w:r w:rsidRPr="006D7E95">
        <w:rPr>
          <w:color w:val="000000" w:themeColor="text1"/>
        </w:rPr>
        <w:t xml:space="preserve">уб. </w:t>
      </w:r>
    </w:p>
    <w:p w:rsidR="006C6D24" w:rsidRPr="006D7E95" w:rsidRDefault="006C6D24" w:rsidP="006C6D24">
      <w:pPr>
        <w:ind w:firstLine="708"/>
        <w:jc w:val="both"/>
        <w:rPr>
          <w:color w:val="000000" w:themeColor="text1"/>
        </w:rPr>
      </w:pPr>
      <w:r w:rsidRPr="006D7E95">
        <w:t>В результате реализации выполнения основных мероприятий программы обеспечен рост основных показателей, характеризующих развитие сельского хозяйства Курумканского района:</w:t>
      </w:r>
    </w:p>
    <w:p w:rsidR="006C6D24" w:rsidRPr="006D7E95" w:rsidRDefault="006C6D24" w:rsidP="006C6D24">
      <w:pPr>
        <w:pStyle w:val="ConsPlusTitle"/>
        <w:widowControl/>
        <w:jc w:val="both"/>
        <w:rPr>
          <w:rFonts w:ascii="Times New Roman" w:hAnsi="Times New Roman" w:cs="Times New Roman"/>
          <w:b w:val="0"/>
          <w:sz w:val="24"/>
          <w:szCs w:val="24"/>
        </w:rPr>
      </w:pPr>
      <w:r w:rsidRPr="006D7E95">
        <w:rPr>
          <w:rFonts w:ascii="Times New Roman" w:hAnsi="Times New Roman" w:cs="Times New Roman"/>
          <w:b w:val="0"/>
          <w:sz w:val="24"/>
          <w:szCs w:val="24"/>
        </w:rPr>
        <w:t>-увеличилось валовое производство продукции сельского хозяйства на 122,4 процента по сравнению с 2017 годом;</w:t>
      </w:r>
    </w:p>
    <w:p w:rsidR="006C6D24" w:rsidRPr="006D7E95" w:rsidRDefault="006C6D24" w:rsidP="006C6D24">
      <w:pPr>
        <w:pStyle w:val="ConsPlusTitle"/>
        <w:widowControl/>
        <w:jc w:val="both"/>
        <w:rPr>
          <w:rFonts w:ascii="Times New Roman" w:hAnsi="Times New Roman" w:cs="Times New Roman"/>
          <w:b w:val="0"/>
          <w:sz w:val="24"/>
          <w:szCs w:val="24"/>
        </w:rPr>
      </w:pPr>
      <w:r w:rsidRPr="006D7E95">
        <w:rPr>
          <w:rFonts w:ascii="Times New Roman" w:hAnsi="Times New Roman" w:cs="Times New Roman"/>
          <w:b w:val="0"/>
          <w:sz w:val="24"/>
          <w:szCs w:val="24"/>
        </w:rPr>
        <w:t>-созданы условия для инвестирования в модернизацию и техническое перевооружение.</w:t>
      </w:r>
    </w:p>
    <w:p w:rsidR="006C6D24" w:rsidRPr="006D7E95" w:rsidRDefault="006C6D24" w:rsidP="006C6D24">
      <w:pPr>
        <w:jc w:val="both"/>
      </w:pPr>
      <w:r w:rsidRPr="006D7E95">
        <w:t>В 2019 году проводились основные мероприятия муниципальной программы:</w:t>
      </w:r>
    </w:p>
    <w:p w:rsidR="006C6D24" w:rsidRPr="006D7E95" w:rsidRDefault="006C6D24" w:rsidP="006C6D24">
      <w:pPr>
        <w:jc w:val="both"/>
      </w:pPr>
      <w:r w:rsidRPr="006D7E95">
        <w:t>- поддержка производства продукции растениеводства, получено 1550 тонн зерна,  овощей 966,4 тонн, картофеля 2630 тонны;</w:t>
      </w:r>
    </w:p>
    <w:p w:rsidR="006C6D24" w:rsidRPr="006D7E95" w:rsidRDefault="006C6D24" w:rsidP="006C6D24">
      <w:pPr>
        <w:jc w:val="both"/>
      </w:pPr>
      <w:r w:rsidRPr="006D7E95">
        <w:t>-   поддержка производства продукции животноводства, получено 2335 тонн  мяса, (117,7 % к уровню 2017 года) молока 6636 тонн (122% к уровню 2017года);</w:t>
      </w:r>
    </w:p>
    <w:p w:rsidR="006C6D24" w:rsidRPr="006D7E95" w:rsidRDefault="006C6D24" w:rsidP="006C6D24">
      <w:pPr>
        <w:jc w:val="both"/>
      </w:pPr>
      <w:r w:rsidRPr="006D7E95">
        <w:t>-  осуществлялась поддержка на создание крестьянско (фермерских) хозяйств и начинающих фермеров;</w:t>
      </w:r>
    </w:p>
    <w:p w:rsidR="006C6D24" w:rsidRPr="006D7E95" w:rsidRDefault="006C6D24" w:rsidP="006C6D24">
      <w:pPr>
        <w:jc w:val="both"/>
      </w:pPr>
      <w:r w:rsidRPr="006D7E95">
        <w:t xml:space="preserve">- введено 192  кв.м. жилья для </w:t>
      </w:r>
      <w:proofErr w:type="gramStart"/>
      <w:r w:rsidRPr="006D7E95">
        <w:t>граждан</w:t>
      </w:r>
      <w:proofErr w:type="gramEnd"/>
      <w:r w:rsidRPr="006D7E95">
        <w:t xml:space="preserve">   проживающих  в сельской местности. </w:t>
      </w:r>
    </w:p>
    <w:p w:rsidR="006C6D24" w:rsidRPr="006D7E95" w:rsidRDefault="006C6D24" w:rsidP="006C6D24">
      <w:pPr>
        <w:tabs>
          <w:tab w:val="left" w:pos="330"/>
        </w:tabs>
        <w:ind w:firstLine="709"/>
        <w:jc w:val="both"/>
      </w:pPr>
      <w:r w:rsidRPr="006D7E95">
        <w:t>В результате выполнения  основных мероприятий  достигнуты  следующие результаты:</w:t>
      </w:r>
    </w:p>
    <w:p w:rsidR="006C6D24" w:rsidRPr="006D7E95" w:rsidRDefault="006C6D24" w:rsidP="006C6D24">
      <w:pPr>
        <w:ind w:firstLine="709"/>
        <w:jc w:val="both"/>
      </w:pPr>
      <w:r w:rsidRPr="006D7E95">
        <w:t>- по развитию подотрасли животноводства: увеличилось производство  мяса и молока;</w:t>
      </w:r>
    </w:p>
    <w:p w:rsidR="006C6D24" w:rsidRPr="006D7E95" w:rsidRDefault="006C6D24" w:rsidP="006C6D24">
      <w:pPr>
        <w:ind w:firstLine="709"/>
        <w:jc w:val="both"/>
      </w:pPr>
      <w:r w:rsidRPr="006D7E95">
        <w:t>- получен  1 грант начинающим  фермером;</w:t>
      </w:r>
    </w:p>
    <w:p w:rsidR="006C6D24" w:rsidRPr="006D7E95" w:rsidRDefault="006C6D24" w:rsidP="006C6D24">
      <w:pPr>
        <w:ind w:firstLine="709"/>
        <w:jc w:val="both"/>
      </w:pPr>
      <w:r w:rsidRPr="006D7E95">
        <w:t>- увеличилось число сельскохозяйственных товаропроизводителей проводящих техническую модернизацию и перевооружение;</w:t>
      </w:r>
    </w:p>
    <w:p w:rsidR="006C6D24" w:rsidRPr="006D7E95" w:rsidRDefault="006C6D24" w:rsidP="006C6D24">
      <w:pPr>
        <w:ind w:firstLine="709"/>
        <w:jc w:val="both"/>
      </w:pPr>
      <w:r w:rsidRPr="006D7E95">
        <w:t>- по подпрограмме «Устойчивое развитие сельских территорий на 2014-2017годы и на период до 2020года» введено в эксплуатацию 192 кв.м. жилья</w:t>
      </w:r>
    </w:p>
    <w:p w:rsidR="006C6D24" w:rsidRPr="006D7E95" w:rsidRDefault="006C6D24" w:rsidP="006C6D24">
      <w:pPr>
        <w:tabs>
          <w:tab w:val="left" w:pos="345"/>
        </w:tabs>
        <w:ind w:firstLine="709"/>
        <w:jc w:val="both"/>
      </w:pPr>
      <w:r w:rsidRPr="006D7E95">
        <w:t>Перечень подпрограмм реализованных не в полном объеме:</w:t>
      </w:r>
    </w:p>
    <w:p w:rsidR="006C6D24" w:rsidRPr="006D7E95" w:rsidRDefault="006C6D24" w:rsidP="006C6D24">
      <w:pPr>
        <w:tabs>
          <w:tab w:val="left" w:pos="330"/>
        </w:tabs>
        <w:jc w:val="both"/>
      </w:pPr>
      <w:r w:rsidRPr="006D7E95">
        <w:t>- По развитию подотрасли  растениеводства, не достигнуты показатели:  оптимальная структура посевных площадей,  урожайность сельскохозяйственных культур, производство продукции растениеводства.</w:t>
      </w:r>
    </w:p>
    <w:p w:rsidR="006C6D24" w:rsidRPr="006D7E95" w:rsidRDefault="006C6D24" w:rsidP="006C6D24">
      <w:pPr>
        <w:tabs>
          <w:tab w:val="left" w:pos="345"/>
          <w:tab w:val="right" w:pos="9355"/>
        </w:tabs>
        <w:jc w:val="both"/>
      </w:pPr>
      <w:r w:rsidRPr="006D7E95">
        <w:t>-  Количество реализованных проектов местных инициатив граждан проживающих в сельской местности, получивших грантовую поддержку (по плану   1ед, фактически 0 ед.) не поступило заявок.</w:t>
      </w:r>
    </w:p>
    <w:p w:rsidR="006C6D24" w:rsidRPr="006D7E95" w:rsidRDefault="006C6D24" w:rsidP="006C6D24">
      <w:pPr>
        <w:tabs>
          <w:tab w:val="left" w:pos="345"/>
          <w:tab w:val="right" w:pos="9355"/>
        </w:tabs>
        <w:rPr>
          <w:b/>
        </w:rPr>
      </w:pPr>
      <w:r w:rsidRPr="006D7E95">
        <w:rPr>
          <w:b/>
        </w:rPr>
        <w:t xml:space="preserve">Анализ факторов, повлиявших на </w:t>
      </w:r>
      <w:r>
        <w:rPr>
          <w:b/>
        </w:rPr>
        <w:t>х</w:t>
      </w:r>
      <w:r w:rsidRPr="006D7E95">
        <w:rPr>
          <w:b/>
        </w:rPr>
        <w:t>од реализации программы</w:t>
      </w:r>
    </w:p>
    <w:p w:rsidR="006C6D24" w:rsidRPr="006D7E95" w:rsidRDefault="006C6D24" w:rsidP="006C6D24">
      <w:pPr>
        <w:tabs>
          <w:tab w:val="left" w:pos="345"/>
          <w:tab w:val="center" w:pos="4677"/>
          <w:tab w:val="left" w:pos="5820"/>
          <w:tab w:val="left" w:pos="6315"/>
        </w:tabs>
        <w:jc w:val="both"/>
      </w:pPr>
      <w:r w:rsidRPr="006D7E95">
        <w:tab/>
        <w:t>Благоприятные погодные условия  и  принятые своевременные меры государственной поддержки повлияли на ход реализации муниципальной программы:</w:t>
      </w:r>
    </w:p>
    <w:p w:rsidR="006C6D24" w:rsidRPr="006D7E95" w:rsidRDefault="006C6D24" w:rsidP="006C6D24">
      <w:pPr>
        <w:tabs>
          <w:tab w:val="left" w:pos="345"/>
          <w:tab w:val="center" w:pos="4677"/>
          <w:tab w:val="left" w:pos="5820"/>
          <w:tab w:val="left" w:pos="6315"/>
        </w:tabs>
        <w:jc w:val="both"/>
      </w:pPr>
      <w:r w:rsidRPr="006D7E95">
        <w:t>- увеличилось овощей и картофеля;</w:t>
      </w:r>
    </w:p>
    <w:p w:rsidR="006C6D24" w:rsidRPr="006D7E95" w:rsidRDefault="006C6D24" w:rsidP="006C6D24">
      <w:pPr>
        <w:tabs>
          <w:tab w:val="left" w:pos="345"/>
          <w:tab w:val="center" w:pos="4677"/>
          <w:tab w:val="left" w:pos="5820"/>
          <w:tab w:val="left" w:pos="6315"/>
        </w:tabs>
        <w:jc w:val="both"/>
      </w:pPr>
      <w:r w:rsidRPr="006D7E95">
        <w:t>- увеличилось производство мяса, молока, яиц;</w:t>
      </w:r>
    </w:p>
    <w:p w:rsidR="006C6D24" w:rsidRPr="006D7E95" w:rsidRDefault="006C6D24" w:rsidP="006C6D24">
      <w:pPr>
        <w:tabs>
          <w:tab w:val="left" w:pos="345"/>
          <w:tab w:val="center" w:pos="4677"/>
          <w:tab w:val="left" w:pos="5820"/>
          <w:tab w:val="left" w:pos="6315"/>
        </w:tabs>
        <w:jc w:val="both"/>
      </w:pPr>
      <w:r w:rsidRPr="006D7E95">
        <w:t>- ускорилось обновление технической базы агропромышленного производства</w:t>
      </w:r>
    </w:p>
    <w:p w:rsidR="006C6D24" w:rsidRPr="006D7E95" w:rsidRDefault="006C6D24" w:rsidP="006C6D24">
      <w:pPr>
        <w:tabs>
          <w:tab w:val="left" w:pos="345"/>
          <w:tab w:val="center" w:pos="4677"/>
          <w:tab w:val="left" w:pos="5820"/>
          <w:tab w:val="left" w:pos="6315"/>
        </w:tabs>
        <w:jc w:val="both"/>
      </w:pPr>
    </w:p>
    <w:p w:rsidR="006C6D24" w:rsidRPr="00CC2C0D" w:rsidRDefault="006C6D24" w:rsidP="00D67C2C">
      <w:pPr>
        <w:pStyle w:val="a8"/>
        <w:widowControl w:val="0"/>
        <w:numPr>
          <w:ilvl w:val="0"/>
          <w:numId w:val="33"/>
        </w:numPr>
        <w:autoSpaceDE w:val="0"/>
        <w:autoSpaceDN w:val="0"/>
        <w:adjustRightInd w:val="0"/>
        <w:spacing w:after="0" w:line="240" w:lineRule="auto"/>
        <w:ind w:left="0" w:firstLine="709"/>
        <w:jc w:val="center"/>
        <w:rPr>
          <w:rFonts w:ascii="Times New Roman" w:hAnsi="Times New Roman"/>
          <w:b/>
          <w:sz w:val="24"/>
          <w:szCs w:val="24"/>
        </w:rPr>
      </w:pPr>
      <w:r w:rsidRPr="00CC2C0D">
        <w:rPr>
          <w:rFonts w:ascii="Times New Roman" w:hAnsi="Times New Roman"/>
          <w:b/>
          <w:sz w:val="24"/>
          <w:szCs w:val="24"/>
        </w:rPr>
        <w:t>Подпрограмма «Поддержка и развитие малого и среднего предпринимательства в МО «Курумканский район»</w:t>
      </w:r>
    </w:p>
    <w:p w:rsidR="006C6D24" w:rsidRPr="009C461E" w:rsidRDefault="006C6D24" w:rsidP="006C6D24">
      <w:pPr>
        <w:ind w:firstLine="709"/>
        <w:jc w:val="both"/>
        <w:rPr>
          <w:color w:val="FF0000"/>
        </w:rPr>
      </w:pPr>
      <w:r w:rsidRPr="009C461E">
        <w:t xml:space="preserve">Для решения основной проблемы малого бизнеса в районе, а именно обеспечения доступа к кредитным ресурсам, деятельностью Микрокредитной компании фонда поддержки малого предпринимательства предусмотрено  предоставление субъектам малого предпринимательства микрозаймов сроком до 36 месяцев. Для модернизации производства и технического </w:t>
      </w:r>
      <w:r w:rsidRPr="009C461E">
        <w:lastRenderedPageBreak/>
        <w:t>перевооружения деятельности предприятий Фонд осуществляет предоставление основных средств (техника, оборудование) на условиях лизинга, а также занимается предоставлением компенсаций лизинговых платежей. Для реализации всех указанных мероприятий из местного бюджета в отчетном году было выделено 100,0 тыс</w:t>
      </w:r>
      <w:proofErr w:type="gramStart"/>
      <w:r w:rsidRPr="009C461E">
        <w:t>.р</w:t>
      </w:r>
      <w:proofErr w:type="gramEnd"/>
      <w:r w:rsidRPr="009C461E">
        <w:t>уб., средства направлены на микрофинансовую деятельность. НО "Микрокредитная компания Фонд развития предпринимательства г. Улан-Удэ" было выдано 3 микрозайма на общую сумму свыше 2,4 млн</w:t>
      </w:r>
      <w:proofErr w:type="gramStart"/>
      <w:r w:rsidRPr="009C461E">
        <w:t>.р</w:t>
      </w:r>
      <w:proofErr w:type="gramEnd"/>
      <w:r w:rsidRPr="009C461E">
        <w:t>уб. 3 субъектам малого предпринимательства, из них предпринимателям, работающим в сфере торговли и общественного питания – 1; туризма – 1;  сельского хозяйства – 1.</w:t>
      </w:r>
    </w:p>
    <w:p w:rsidR="006C6D24" w:rsidRPr="009C461E" w:rsidRDefault="006C6D24" w:rsidP="006C6D24">
      <w:pPr>
        <w:ind w:firstLine="709"/>
        <w:jc w:val="both"/>
        <w:rPr>
          <w:color w:val="FF0000"/>
        </w:rPr>
      </w:pPr>
    </w:p>
    <w:tbl>
      <w:tblPr>
        <w:tblW w:w="9959" w:type="dxa"/>
        <w:jc w:val="center"/>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835"/>
        <w:gridCol w:w="1417"/>
        <w:gridCol w:w="1407"/>
        <w:gridCol w:w="1360"/>
        <w:gridCol w:w="3258"/>
      </w:tblGrid>
      <w:tr w:rsidR="006C6D24" w:rsidRPr="009C461E" w:rsidTr="006C6D24">
        <w:trPr>
          <w:trHeight w:val="798"/>
          <w:jc w:val="center"/>
        </w:trPr>
        <w:tc>
          <w:tcPr>
            <w:tcW w:w="0" w:type="auto"/>
          </w:tcPr>
          <w:p w:rsidR="006C6D24" w:rsidRPr="009C461E" w:rsidRDefault="006C6D24" w:rsidP="006C6D24">
            <w:pPr>
              <w:jc w:val="center"/>
            </w:pPr>
            <w:r w:rsidRPr="009C461E">
              <w:t xml:space="preserve">№ </w:t>
            </w:r>
            <w:proofErr w:type="gramStart"/>
            <w:r w:rsidRPr="009C461E">
              <w:t>п</w:t>
            </w:r>
            <w:proofErr w:type="gramEnd"/>
            <w:r w:rsidRPr="009C461E">
              <w:t>/п</w:t>
            </w:r>
          </w:p>
        </w:tc>
        <w:tc>
          <w:tcPr>
            <w:tcW w:w="1835" w:type="dxa"/>
          </w:tcPr>
          <w:p w:rsidR="006C6D24" w:rsidRPr="009C461E" w:rsidRDefault="006C6D24" w:rsidP="006C6D24">
            <w:r w:rsidRPr="009C461E">
              <w:t>Наименование СМП</w:t>
            </w:r>
          </w:p>
        </w:tc>
        <w:tc>
          <w:tcPr>
            <w:tcW w:w="1417" w:type="dxa"/>
          </w:tcPr>
          <w:p w:rsidR="006C6D24" w:rsidRPr="009C461E" w:rsidRDefault="006C6D24" w:rsidP="006C6D24">
            <w:pPr>
              <w:jc w:val="center"/>
            </w:pPr>
            <w:r w:rsidRPr="009C461E">
              <w:t>вид поддержки</w:t>
            </w:r>
          </w:p>
        </w:tc>
        <w:tc>
          <w:tcPr>
            <w:tcW w:w="1372" w:type="dxa"/>
          </w:tcPr>
          <w:p w:rsidR="006C6D24" w:rsidRPr="009C461E" w:rsidRDefault="006C6D24" w:rsidP="006C6D24">
            <w:pPr>
              <w:jc w:val="center"/>
            </w:pPr>
            <w:r w:rsidRPr="009C461E">
              <w:t>размер поддержки, рублей</w:t>
            </w:r>
          </w:p>
        </w:tc>
        <w:tc>
          <w:tcPr>
            <w:tcW w:w="1360" w:type="dxa"/>
          </w:tcPr>
          <w:p w:rsidR="006C6D24" w:rsidRPr="009C461E" w:rsidRDefault="006C6D24" w:rsidP="006C6D24">
            <w:pPr>
              <w:jc w:val="center"/>
            </w:pPr>
            <w:r w:rsidRPr="009C461E">
              <w:t>срок оказания поддержки</w:t>
            </w:r>
          </w:p>
        </w:tc>
        <w:tc>
          <w:tcPr>
            <w:tcW w:w="3258" w:type="dxa"/>
          </w:tcPr>
          <w:p w:rsidR="006C6D24" w:rsidRPr="009C461E" w:rsidRDefault="006C6D24" w:rsidP="006C6D24">
            <w:pPr>
              <w:jc w:val="center"/>
            </w:pPr>
            <w:r w:rsidRPr="009C461E">
              <w:t>Цель</w:t>
            </w:r>
          </w:p>
        </w:tc>
      </w:tr>
      <w:tr w:rsidR="006C6D24" w:rsidRPr="009C461E" w:rsidTr="006C6D24">
        <w:trPr>
          <w:trHeight w:val="330"/>
          <w:jc w:val="center"/>
        </w:trPr>
        <w:tc>
          <w:tcPr>
            <w:tcW w:w="0" w:type="auto"/>
          </w:tcPr>
          <w:p w:rsidR="006C6D24" w:rsidRPr="009C461E" w:rsidRDefault="006C6D24" w:rsidP="006C6D24">
            <w:pPr>
              <w:jc w:val="center"/>
            </w:pPr>
            <w:r w:rsidRPr="009C461E">
              <w:t>1</w:t>
            </w:r>
          </w:p>
        </w:tc>
        <w:tc>
          <w:tcPr>
            <w:tcW w:w="1835" w:type="dxa"/>
          </w:tcPr>
          <w:p w:rsidR="006C6D24" w:rsidRPr="009C461E" w:rsidRDefault="006C6D24" w:rsidP="006C6D24">
            <w:r w:rsidRPr="009C461E">
              <w:t>ИП Будаев Дмитрий Анатольевич</w:t>
            </w:r>
          </w:p>
        </w:tc>
        <w:tc>
          <w:tcPr>
            <w:tcW w:w="1417" w:type="dxa"/>
          </w:tcPr>
          <w:p w:rsidR="006C6D24" w:rsidRPr="009C461E" w:rsidRDefault="006C6D24" w:rsidP="006C6D24">
            <w:r w:rsidRPr="009C461E">
              <w:t>Микрозайм</w:t>
            </w:r>
          </w:p>
        </w:tc>
        <w:tc>
          <w:tcPr>
            <w:tcW w:w="1372" w:type="dxa"/>
          </w:tcPr>
          <w:p w:rsidR="006C6D24" w:rsidRPr="009C461E" w:rsidRDefault="006C6D24" w:rsidP="006C6D24">
            <w:pPr>
              <w:jc w:val="center"/>
            </w:pPr>
            <w:r w:rsidRPr="009C461E">
              <w:t>2 000 000</w:t>
            </w:r>
          </w:p>
        </w:tc>
        <w:tc>
          <w:tcPr>
            <w:tcW w:w="1360" w:type="dxa"/>
          </w:tcPr>
          <w:p w:rsidR="006C6D24" w:rsidRPr="009C461E" w:rsidRDefault="006C6D24" w:rsidP="006C6D24">
            <w:pPr>
              <w:jc w:val="center"/>
              <w:rPr>
                <w:bCs/>
              </w:rPr>
            </w:pPr>
            <w:r w:rsidRPr="009C461E">
              <w:rPr>
                <w:bCs/>
              </w:rPr>
              <w:t>36 мес.</w:t>
            </w:r>
          </w:p>
        </w:tc>
        <w:tc>
          <w:tcPr>
            <w:tcW w:w="3258" w:type="dxa"/>
          </w:tcPr>
          <w:p w:rsidR="006C6D24" w:rsidRPr="009C461E" w:rsidRDefault="006C6D24" w:rsidP="006C6D24">
            <w:pPr>
              <w:jc w:val="center"/>
            </w:pPr>
            <w:r w:rsidRPr="009C461E">
              <w:t>Создание «Туристск</w:t>
            </w:r>
            <w:proofErr w:type="gramStart"/>
            <w:r w:rsidRPr="009C461E">
              <w:t>о-</w:t>
            </w:r>
            <w:proofErr w:type="gramEnd"/>
            <w:r w:rsidRPr="009C461E">
              <w:t xml:space="preserve">  информационного центра»</w:t>
            </w:r>
          </w:p>
          <w:p w:rsidR="006C6D24" w:rsidRPr="009C461E" w:rsidRDefault="006C6D24" w:rsidP="006C6D24">
            <w:pPr>
              <w:jc w:val="center"/>
              <w:rPr>
                <w:bCs/>
                <w:color w:val="FF0000"/>
              </w:rPr>
            </w:pPr>
            <w:r w:rsidRPr="009C461E">
              <w:t>ООО «Золотая Тайга»</w:t>
            </w:r>
          </w:p>
        </w:tc>
      </w:tr>
      <w:tr w:rsidR="006C6D24" w:rsidRPr="009C461E" w:rsidTr="006C6D24">
        <w:trPr>
          <w:trHeight w:val="281"/>
          <w:jc w:val="center"/>
        </w:trPr>
        <w:tc>
          <w:tcPr>
            <w:tcW w:w="0" w:type="auto"/>
          </w:tcPr>
          <w:p w:rsidR="006C6D24" w:rsidRPr="009C461E" w:rsidRDefault="006C6D24" w:rsidP="006C6D24">
            <w:pPr>
              <w:jc w:val="center"/>
            </w:pPr>
            <w:r w:rsidRPr="009C461E">
              <w:t>2</w:t>
            </w:r>
          </w:p>
        </w:tc>
        <w:tc>
          <w:tcPr>
            <w:tcW w:w="1835" w:type="dxa"/>
          </w:tcPr>
          <w:p w:rsidR="006C6D24" w:rsidRPr="009C461E" w:rsidRDefault="006C6D24" w:rsidP="006C6D24">
            <w:r w:rsidRPr="009C461E">
              <w:t>КФХ Эрдыниев Батор Хышиктуевич</w:t>
            </w:r>
          </w:p>
        </w:tc>
        <w:tc>
          <w:tcPr>
            <w:tcW w:w="1417" w:type="dxa"/>
          </w:tcPr>
          <w:p w:rsidR="006C6D24" w:rsidRPr="009C461E" w:rsidRDefault="006C6D24" w:rsidP="006C6D24">
            <w:r w:rsidRPr="009C461E">
              <w:t>Микрозайм</w:t>
            </w:r>
          </w:p>
        </w:tc>
        <w:tc>
          <w:tcPr>
            <w:tcW w:w="1372" w:type="dxa"/>
          </w:tcPr>
          <w:p w:rsidR="006C6D24" w:rsidRPr="009C461E" w:rsidRDefault="006C6D24" w:rsidP="006C6D24">
            <w:pPr>
              <w:jc w:val="center"/>
            </w:pPr>
            <w:r w:rsidRPr="009C461E">
              <w:t>200 000</w:t>
            </w:r>
          </w:p>
        </w:tc>
        <w:tc>
          <w:tcPr>
            <w:tcW w:w="1360" w:type="dxa"/>
          </w:tcPr>
          <w:p w:rsidR="006C6D24" w:rsidRPr="009C461E" w:rsidRDefault="006C6D24" w:rsidP="006C6D24">
            <w:pPr>
              <w:jc w:val="center"/>
              <w:rPr>
                <w:bCs/>
              </w:rPr>
            </w:pPr>
            <w:r w:rsidRPr="009C461E">
              <w:rPr>
                <w:bCs/>
              </w:rPr>
              <w:t>36 мес.</w:t>
            </w:r>
          </w:p>
        </w:tc>
        <w:tc>
          <w:tcPr>
            <w:tcW w:w="3258" w:type="dxa"/>
          </w:tcPr>
          <w:p w:rsidR="006C6D24" w:rsidRPr="009F20DA" w:rsidRDefault="006C6D24" w:rsidP="006C6D24">
            <w:pPr>
              <w:jc w:val="center"/>
              <w:rPr>
                <w:bCs/>
              </w:rPr>
            </w:pPr>
            <w:r w:rsidRPr="009F20DA">
              <w:rPr>
                <w:bCs/>
              </w:rPr>
              <w:t>Приобретение КРС</w:t>
            </w:r>
          </w:p>
        </w:tc>
      </w:tr>
      <w:tr w:rsidR="006C6D24" w:rsidRPr="009C461E" w:rsidTr="006C6D24">
        <w:trPr>
          <w:trHeight w:val="345"/>
          <w:jc w:val="center"/>
        </w:trPr>
        <w:tc>
          <w:tcPr>
            <w:tcW w:w="0" w:type="auto"/>
          </w:tcPr>
          <w:p w:rsidR="006C6D24" w:rsidRPr="009C461E" w:rsidRDefault="006C6D24" w:rsidP="006C6D24">
            <w:pPr>
              <w:jc w:val="center"/>
            </w:pPr>
            <w:r w:rsidRPr="009C461E">
              <w:t>3</w:t>
            </w:r>
          </w:p>
        </w:tc>
        <w:tc>
          <w:tcPr>
            <w:tcW w:w="1835" w:type="dxa"/>
          </w:tcPr>
          <w:p w:rsidR="006C6D24" w:rsidRPr="009C461E" w:rsidRDefault="006C6D24" w:rsidP="006C6D24">
            <w:r w:rsidRPr="009C461E">
              <w:t>ИП Цыденова Сэсэгма Жамсарановна</w:t>
            </w:r>
          </w:p>
        </w:tc>
        <w:tc>
          <w:tcPr>
            <w:tcW w:w="1417" w:type="dxa"/>
          </w:tcPr>
          <w:p w:rsidR="006C6D24" w:rsidRPr="009C461E" w:rsidRDefault="006C6D24" w:rsidP="006C6D24">
            <w:r w:rsidRPr="009C461E">
              <w:t>Микрозайм</w:t>
            </w:r>
          </w:p>
        </w:tc>
        <w:tc>
          <w:tcPr>
            <w:tcW w:w="1372" w:type="dxa"/>
          </w:tcPr>
          <w:p w:rsidR="006C6D24" w:rsidRPr="009C461E" w:rsidRDefault="006C6D24" w:rsidP="006C6D24">
            <w:pPr>
              <w:jc w:val="center"/>
            </w:pPr>
            <w:r w:rsidRPr="009C461E">
              <w:t>200 000</w:t>
            </w:r>
          </w:p>
        </w:tc>
        <w:tc>
          <w:tcPr>
            <w:tcW w:w="1360" w:type="dxa"/>
          </w:tcPr>
          <w:p w:rsidR="006C6D24" w:rsidRPr="009C461E" w:rsidRDefault="006C6D24" w:rsidP="006C6D24">
            <w:pPr>
              <w:jc w:val="center"/>
            </w:pPr>
            <w:r w:rsidRPr="009C461E">
              <w:t>36 мес.</w:t>
            </w:r>
          </w:p>
        </w:tc>
        <w:tc>
          <w:tcPr>
            <w:tcW w:w="3258" w:type="dxa"/>
          </w:tcPr>
          <w:p w:rsidR="006C6D24" w:rsidRPr="009F20DA" w:rsidRDefault="006C6D24" w:rsidP="006C6D24">
            <w:pPr>
              <w:jc w:val="center"/>
            </w:pPr>
            <w:r w:rsidRPr="009F20DA">
              <w:t>Пополнение оборотных средств</w:t>
            </w:r>
          </w:p>
        </w:tc>
      </w:tr>
      <w:tr w:rsidR="006C6D24" w:rsidRPr="009C461E" w:rsidTr="006C6D24">
        <w:trPr>
          <w:trHeight w:val="373"/>
          <w:jc w:val="center"/>
        </w:trPr>
        <w:tc>
          <w:tcPr>
            <w:tcW w:w="0" w:type="auto"/>
          </w:tcPr>
          <w:p w:rsidR="006C6D24" w:rsidRPr="009C461E" w:rsidRDefault="006C6D24" w:rsidP="006C6D24">
            <w:pPr>
              <w:jc w:val="center"/>
            </w:pPr>
          </w:p>
        </w:tc>
        <w:tc>
          <w:tcPr>
            <w:tcW w:w="1835" w:type="dxa"/>
          </w:tcPr>
          <w:p w:rsidR="006C6D24" w:rsidRPr="009C461E" w:rsidRDefault="006C6D24" w:rsidP="006C6D24">
            <w:pPr>
              <w:rPr>
                <w:b/>
              </w:rPr>
            </w:pPr>
            <w:r w:rsidRPr="009C461E">
              <w:rPr>
                <w:b/>
              </w:rPr>
              <w:t>ИТОГО</w:t>
            </w:r>
          </w:p>
        </w:tc>
        <w:tc>
          <w:tcPr>
            <w:tcW w:w="1417" w:type="dxa"/>
          </w:tcPr>
          <w:p w:rsidR="006C6D24" w:rsidRPr="009C461E" w:rsidRDefault="006C6D24" w:rsidP="006C6D24">
            <w:pPr>
              <w:autoSpaceDE w:val="0"/>
              <w:autoSpaceDN w:val="0"/>
              <w:adjustRightInd w:val="0"/>
              <w:jc w:val="center"/>
              <w:outlineLvl w:val="2"/>
            </w:pPr>
          </w:p>
        </w:tc>
        <w:tc>
          <w:tcPr>
            <w:tcW w:w="1372" w:type="dxa"/>
          </w:tcPr>
          <w:p w:rsidR="006C6D24" w:rsidRPr="009C461E" w:rsidRDefault="006C6D24" w:rsidP="006C6D24">
            <w:pPr>
              <w:pStyle w:val="a8"/>
              <w:spacing w:after="0" w:line="240" w:lineRule="auto"/>
              <w:ind w:left="0"/>
              <w:jc w:val="center"/>
              <w:rPr>
                <w:rFonts w:ascii="Times New Roman" w:hAnsi="Times New Roman"/>
                <w:b/>
                <w:sz w:val="24"/>
                <w:szCs w:val="24"/>
              </w:rPr>
            </w:pPr>
            <w:r w:rsidRPr="009C461E">
              <w:rPr>
                <w:rFonts w:ascii="Times New Roman" w:hAnsi="Times New Roman"/>
                <w:b/>
                <w:sz w:val="24"/>
                <w:szCs w:val="24"/>
              </w:rPr>
              <w:t>2 400 000</w:t>
            </w:r>
          </w:p>
        </w:tc>
        <w:tc>
          <w:tcPr>
            <w:tcW w:w="1360" w:type="dxa"/>
          </w:tcPr>
          <w:p w:rsidR="006C6D24" w:rsidRPr="009C461E" w:rsidRDefault="006C6D24" w:rsidP="006C6D24">
            <w:pPr>
              <w:jc w:val="center"/>
              <w:rPr>
                <w:bCs/>
              </w:rPr>
            </w:pPr>
          </w:p>
        </w:tc>
        <w:tc>
          <w:tcPr>
            <w:tcW w:w="3258" w:type="dxa"/>
          </w:tcPr>
          <w:p w:rsidR="006C6D24" w:rsidRPr="009C461E" w:rsidRDefault="006C6D24" w:rsidP="006C6D24">
            <w:pPr>
              <w:jc w:val="center"/>
              <w:rPr>
                <w:bCs/>
              </w:rPr>
            </w:pPr>
          </w:p>
        </w:tc>
      </w:tr>
    </w:tbl>
    <w:p w:rsidR="006C6D24" w:rsidRPr="009C461E" w:rsidRDefault="006C6D24" w:rsidP="006C6D24">
      <w:pPr>
        <w:pStyle w:val="ConsPlusTitle"/>
        <w:widowControl/>
        <w:tabs>
          <w:tab w:val="left" w:pos="1134"/>
        </w:tabs>
        <w:ind w:firstLine="709"/>
        <w:jc w:val="both"/>
        <w:rPr>
          <w:rFonts w:ascii="Times New Roman" w:hAnsi="Times New Roman" w:cs="Times New Roman"/>
          <w:sz w:val="24"/>
          <w:szCs w:val="24"/>
        </w:rPr>
      </w:pPr>
    </w:p>
    <w:p w:rsidR="006C6D24" w:rsidRPr="00CC2C0D" w:rsidRDefault="006C6D24" w:rsidP="00D67C2C">
      <w:pPr>
        <w:pStyle w:val="a8"/>
        <w:widowControl w:val="0"/>
        <w:numPr>
          <w:ilvl w:val="0"/>
          <w:numId w:val="33"/>
        </w:numPr>
        <w:autoSpaceDE w:val="0"/>
        <w:autoSpaceDN w:val="0"/>
        <w:adjustRightInd w:val="0"/>
        <w:spacing w:after="0" w:line="240" w:lineRule="auto"/>
        <w:ind w:left="0" w:firstLine="709"/>
        <w:jc w:val="center"/>
        <w:rPr>
          <w:rFonts w:ascii="Times New Roman" w:hAnsi="Times New Roman"/>
          <w:b/>
          <w:sz w:val="24"/>
          <w:szCs w:val="24"/>
        </w:rPr>
      </w:pPr>
      <w:r w:rsidRPr="00CC2C0D">
        <w:rPr>
          <w:rFonts w:ascii="Times New Roman" w:hAnsi="Times New Roman"/>
          <w:b/>
          <w:sz w:val="24"/>
          <w:szCs w:val="24"/>
        </w:rPr>
        <w:t>Подпрограмма «Развитие и стимулирование инвестиционной деятельности и привлечения инвестиций в МО «Курумканский район».</w:t>
      </w:r>
    </w:p>
    <w:p w:rsidR="006C6D24" w:rsidRPr="009C461E" w:rsidRDefault="006C6D24" w:rsidP="006C6D24">
      <w:pPr>
        <w:pStyle w:val="a6"/>
        <w:ind w:firstLine="709"/>
        <w:jc w:val="both"/>
        <w:rPr>
          <w:rFonts w:eastAsia="Calibri"/>
          <w:spacing w:val="-4"/>
          <w:lang w:eastAsia="en-US"/>
        </w:rPr>
      </w:pPr>
      <w:r w:rsidRPr="009C461E">
        <w:rPr>
          <w:rFonts w:eastAsia="Calibri"/>
          <w:spacing w:val="-4"/>
          <w:lang w:eastAsia="en-US"/>
        </w:rPr>
        <w:t xml:space="preserve">Одним из </w:t>
      </w:r>
      <w:proofErr w:type="gramStart"/>
      <w:r w:rsidRPr="009C461E">
        <w:rPr>
          <w:rFonts w:eastAsia="Calibri"/>
          <w:spacing w:val="-4"/>
          <w:lang w:eastAsia="en-US"/>
        </w:rPr>
        <w:t>инструментов, позволяющих привлечь внутренние и внешние инвестиции является</w:t>
      </w:r>
      <w:proofErr w:type="gramEnd"/>
      <w:r w:rsidRPr="009C461E">
        <w:rPr>
          <w:rFonts w:eastAsia="Calibri"/>
          <w:spacing w:val="-4"/>
          <w:lang w:eastAsia="en-US"/>
        </w:rPr>
        <w:t xml:space="preserve"> Инвестиционный паспорт муниципального образования «Курумканский район». В 2019 году проведена инвентаризация свободных производственных площадей и сооружений, которые в качестве инвестиционных площадок будут внесены в редакцию Инвестиционного паспорта района. </w:t>
      </w:r>
    </w:p>
    <w:p w:rsidR="006C6D24" w:rsidRPr="009C461E" w:rsidRDefault="006C6D24" w:rsidP="006C6D24">
      <w:pPr>
        <w:pStyle w:val="a6"/>
        <w:ind w:firstLine="709"/>
        <w:jc w:val="both"/>
        <w:rPr>
          <w:rFonts w:eastAsia="Calibri"/>
          <w:spacing w:val="-4"/>
          <w:lang w:eastAsia="en-US"/>
        </w:rPr>
      </w:pPr>
      <w:r w:rsidRPr="009C461E">
        <w:rPr>
          <w:rFonts w:eastAsia="Calibri"/>
          <w:spacing w:val="-4"/>
          <w:lang w:eastAsia="en-US"/>
        </w:rPr>
        <w:t xml:space="preserve">Субъектами предпринимательства реализованы инвестиционные проекты за счет внебюджетных источников </w:t>
      </w:r>
    </w:p>
    <w:tbl>
      <w:tblP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843"/>
        <w:gridCol w:w="992"/>
        <w:gridCol w:w="1026"/>
        <w:gridCol w:w="884"/>
        <w:gridCol w:w="1026"/>
        <w:gridCol w:w="1027"/>
        <w:gridCol w:w="1566"/>
        <w:gridCol w:w="1275"/>
      </w:tblGrid>
      <w:tr w:rsidR="006C6D24" w:rsidRPr="009C461E" w:rsidTr="006C6D24">
        <w:tc>
          <w:tcPr>
            <w:tcW w:w="709" w:type="dxa"/>
            <w:vMerge w:val="restart"/>
          </w:tcPr>
          <w:p w:rsidR="006C6D24" w:rsidRPr="009C461E" w:rsidRDefault="006C6D24" w:rsidP="006C6D24">
            <w:pPr>
              <w:pStyle w:val="ConsPlusNormal"/>
              <w:ind w:firstLine="0"/>
              <w:jc w:val="center"/>
              <w:rPr>
                <w:rFonts w:ascii="Times New Roman" w:hAnsi="Times New Roman" w:cs="Times New Roman"/>
                <w:sz w:val="24"/>
                <w:szCs w:val="24"/>
              </w:rPr>
            </w:pPr>
            <w:r w:rsidRPr="009C461E">
              <w:rPr>
                <w:rFonts w:ascii="Times New Roman" w:hAnsi="Times New Roman" w:cs="Times New Roman"/>
                <w:sz w:val="24"/>
                <w:szCs w:val="24"/>
              </w:rPr>
              <w:t xml:space="preserve">NN </w:t>
            </w:r>
            <w:proofErr w:type="gramStart"/>
            <w:r w:rsidRPr="009C461E">
              <w:rPr>
                <w:rFonts w:ascii="Times New Roman" w:hAnsi="Times New Roman" w:cs="Times New Roman"/>
                <w:sz w:val="24"/>
                <w:szCs w:val="24"/>
              </w:rPr>
              <w:t>п</w:t>
            </w:r>
            <w:proofErr w:type="gramEnd"/>
            <w:r w:rsidRPr="009C461E">
              <w:rPr>
                <w:rFonts w:ascii="Times New Roman" w:hAnsi="Times New Roman" w:cs="Times New Roman"/>
                <w:sz w:val="24"/>
                <w:szCs w:val="24"/>
              </w:rPr>
              <w:t>/п</w:t>
            </w:r>
          </w:p>
        </w:tc>
        <w:tc>
          <w:tcPr>
            <w:tcW w:w="1843" w:type="dxa"/>
            <w:vMerge w:val="restart"/>
          </w:tcPr>
          <w:p w:rsidR="006C6D24" w:rsidRPr="009C461E" w:rsidRDefault="006C6D24" w:rsidP="006C6D24">
            <w:pPr>
              <w:pStyle w:val="ConsPlusNormal"/>
              <w:ind w:firstLine="0"/>
              <w:jc w:val="center"/>
              <w:rPr>
                <w:rFonts w:ascii="Times New Roman" w:hAnsi="Times New Roman" w:cs="Times New Roman"/>
                <w:sz w:val="24"/>
                <w:szCs w:val="24"/>
              </w:rPr>
            </w:pPr>
            <w:r w:rsidRPr="009C461E">
              <w:rPr>
                <w:rFonts w:ascii="Times New Roman" w:hAnsi="Times New Roman" w:cs="Times New Roman"/>
                <w:sz w:val="24"/>
                <w:szCs w:val="24"/>
              </w:rPr>
              <w:t>Наименование проекта</w:t>
            </w:r>
          </w:p>
        </w:tc>
        <w:tc>
          <w:tcPr>
            <w:tcW w:w="992" w:type="dxa"/>
            <w:vMerge w:val="restart"/>
          </w:tcPr>
          <w:p w:rsidR="006C6D24" w:rsidRPr="009C461E" w:rsidRDefault="006C6D24" w:rsidP="006C6D24">
            <w:pPr>
              <w:pStyle w:val="ConsPlusNormal"/>
              <w:ind w:firstLine="0"/>
              <w:jc w:val="center"/>
              <w:rPr>
                <w:rFonts w:ascii="Times New Roman" w:hAnsi="Times New Roman" w:cs="Times New Roman"/>
                <w:sz w:val="24"/>
                <w:szCs w:val="24"/>
              </w:rPr>
            </w:pPr>
            <w:r w:rsidRPr="009C461E">
              <w:rPr>
                <w:rFonts w:ascii="Times New Roman" w:hAnsi="Times New Roman" w:cs="Times New Roman"/>
                <w:sz w:val="24"/>
                <w:szCs w:val="24"/>
              </w:rPr>
              <w:t>Период реализации проекта, годы</w:t>
            </w:r>
          </w:p>
        </w:tc>
        <w:tc>
          <w:tcPr>
            <w:tcW w:w="3963" w:type="dxa"/>
            <w:gridSpan w:val="4"/>
          </w:tcPr>
          <w:p w:rsidR="006C6D24" w:rsidRPr="009C461E" w:rsidRDefault="006C6D24" w:rsidP="006C6D24">
            <w:pPr>
              <w:pStyle w:val="ConsPlusNormal"/>
              <w:ind w:firstLine="0"/>
              <w:jc w:val="center"/>
              <w:rPr>
                <w:rFonts w:ascii="Times New Roman" w:hAnsi="Times New Roman" w:cs="Times New Roman"/>
                <w:sz w:val="24"/>
                <w:szCs w:val="24"/>
              </w:rPr>
            </w:pPr>
            <w:r w:rsidRPr="009C461E">
              <w:rPr>
                <w:rFonts w:ascii="Times New Roman" w:hAnsi="Times New Roman" w:cs="Times New Roman"/>
                <w:sz w:val="24"/>
                <w:szCs w:val="24"/>
              </w:rPr>
              <w:t>Объем инвестиций, тыс. руб.</w:t>
            </w:r>
          </w:p>
        </w:tc>
        <w:tc>
          <w:tcPr>
            <w:tcW w:w="1566" w:type="dxa"/>
            <w:vMerge w:val="restart"/>
          </w:tcPr>
          <w:p w:rsidR="006C6D24" w:rsidRPr="009C461E" w:rsidRDefault="006C6D24" w:rsidP="006C6D24">
            <w:pPr>
              <w:pStyle w:val="ConsPlusNormal"/>
              <w:ind w:firstLine="0"/>
              <w:jc w:val="center"/>
              <w:rPr>
                <w:rFonts w:ascii="Times New Roman" w:hAnsi="Times New Roman" w:cs="Times New Roman"/>
                <w:sz w:val="24"/>
                <w:szCs w:val="24"/>
              </w:rPr>
            </w:pPr>
            <w:r w:rsidRPr="009C461E">
              <w:rPr>
                <w:rFonts w:ascii="Times New Roman" w:hAnsi="Times New Roman" w:cs="Times New Roman"/>
                <w:sz w:val="24"/>
                <w:szCs w:val="24"/>
              </w:rPr>
              <w:t>Информация о ходе реализации проекта</w:t>
            </w:r>
          </w:p>
        </w:tc>
        <w:tc>
          <w:tcPr>
            <w:tcW w:w="1275" w:type="dxa"/>
            <w:vMerge w:val="restart"/>
          </w:tcPr>
          <w:p w:rsidR="006C6D24" w:rsidRPr="009C461E" w:rsidRDefault="006C6D24" w:rsidP="006C6D24">
            <w:pPr>
              <w:pStyle w:val="ConsPlusNormal"/>
              <w:ind w:firstLine="0"/>
              <w:jc w:val="center"/>
              <w:rPr>
                <w:rFonts w:ascii="Times New Roman" w:hAnsi="Times New Roman" w:cs="Times New Roman"/>
                <w:sz w:val="24"/>
                <w:szCs w:val="24"/>
              </w:rPr>
            </w:pPr>
            <w:r w:rsidRPr="009C461E">
              <w:rPr>
                <w:rFonts w:ascii="Times New Roman" w:hAnsi="Times New Roman" w:cs="Times New Roman"/>
                <w:sz w:val="24"/>
                <w:szCs w:val="24"/>
              </w:rPr>
              <w:t>Проблемы по реализации проекта и предложения по их устранению</w:t>
            </w:r>
          </w:p>
        </w:tc>
      </w:tr>
      <w:tr w:rsidR="006C6D24" w:rsidRPr="009C461E" w:rsidTr="006C6D24">
        <w:tc>
          <w:tcPr>
            <w:tcW w:w="709" w:type="dxa"/>
            <w:vMerge/>
          </w:tcPr>
          <w:p w:rsidR="006C6D24" w:rsidRPr="009C461E" w:rsidRDefault="006C6D24" w:rsidP="006C6D24"/>
        </w:tc>
        <w:tc>
          <w:tcPr>
            <w:tcW w:w="1843" w:type="dxa"/>
            <w:vMerge/>
          </w:tcPr>
          <w:p w:rsidR="006C6D24" w:rsidRPr="009C461E" w:rsidRDefault="006C6D24" w:rsidP="006C6D24"/>
        </w:tc>
        <w:tc>
          <w:tcPr>
            <w:tcW w:w="992" w:type="dxa"/>
            <w:vMerge/>
          </w:tcPr>
          <w:p w:rsidR="006C6D24" w:rsidRPr="009C461E" w:rsidRDefault="006C6D24" w:rsidP="006C6D24"/>
        </w:tc>
        <w:tc>
          <w:tcPr>
            <w:tcW w:w="1910" w:type="dxa"/>
            <w:gridSpan w:val="2"/>
          </w:tcPr>
          <w:p w:rsidR="006C6D24" w:rsidRPr="009C461E" w:rsidRDefault="006C6D24" w:rsidP="006C6D24">
            <w:pPr>
              <w:pStyle w:val="ConsPlusNormal"/>
              <w:ind w:firstLine="0"/>
              <w:jc w:val="center"/>
              <w:rPr>
                <w:rFonts w:ascii="Times New Roman" w:hAnsi="Times New Roman" w:cs="Times New Roman"/>
                <w:sz w:val="24"/>
                <w:szCs w:val="24"/>
              </w:rPr>
            </w:pPr>
            <w:r w:rsidRPr="009C461E">
              <w:rPr>
                <w:rFonts w:ascii="Times New Roman" w:hAnsi="Times New Roman" w:cs="Times New Roman"/>
                <w:sz w:val="24"/>
                <w:szCs w:val="24"/>
              </w:rPr>
              <w:t>План</w:t>
            </w:r>
          </w:p>
        </w:tc>
        <w:tc>
          <w:tcPr>
            <w:tcW w:w="2053" w:type="dxa"/>
            <w:gridSpan w:val="2"/>
          </w:tcPr>
          <w:p w:rsidR="006C6D24" w:rsidRPr="009C461E" w:rsidRDefault="006C6D24" w:rsidP="006C6D24">
            <w:pPr>
              <w:pStyle w:val="ConsPlusNormal"/>
              <w:ind w:firstLine="0"/>
              <w:jc w:val="center"/>
              <w:rPr>
                <w:rFonts w:ascii="Times New Roman" w:hAnsi="Times New Roman" w:cs="Times New Roman"/>
                <w:sz w:val="24"/>
                <w:szCs w:val="24"/>
              </w:rPr>
            </w:pPr>
            <w:r w:rsidRPr="009C461E">
              <w:rPr>
                <w:rFonts w:ascii="Times New Roman" w:hAnsi="Times New Roman" w:cs="Times New Roman"/>
                <w:sz w:val="24"/>
                <w:szCs w:val="24"/>
              </w:rPr>
              <w:t>Факт</w:t>
            </w:r>
          </w:p>
        </w:tc>
        <w:tc>
          <w:tcPr>
            <w:tcW w:w="1566" w:type="dxa"/>
            <w:vMerge/>
          </w:tcPr>
          <w:p w:rsidR="006C6D24" w:rsidRPr="009C461E" w:rsidRDefault="006C6D24" w:rsidP="006C6D24"/>
        </w:tc>
        <w:tc>
          <w:tcPr>
            <w:tcW w:w="1275" w:type="dxa"/>
            <w:vMerge/>
          </w:tcPr>
          <w:p w:rsidR="006C6D24" w:rsidRPr="009C461E" w:rsidRDefault="006C6D24" w:rsidP="006C6D24"/>
        </w:tc>
      </w:tr>
      <w:tr w:rsidR="006C6D24" w:rsidRPr="009C461E" w:rsidTr="006C6D24">
        <w:tc>
          <w:tcPr>
            <w:tcW w:w="709" w:type="dxa"/>
            <w:vMerge/>
          </w:tcPr>
          <w:p w:rsidR="006C6D24" w:rsidRPr="009C461E" w:rsidRDefault="006C6D24" w:rsidP="006C6D24"/>
        </w:tc>
        <w:tc>
          <w:tcPr>
            <w:tcW w:w="1843" w:type="dxa"/>
            <w:vMerge/>
          </w:tcPr>
          <w:p w:rsidR="006C6D24" w:rsidRPr="009C461E" w:rsidRDefault="006C6D24" w:rsidP="006C6D24"/>
        </w:tc>
        <w:tc>
          <w:tcPr>
            <w:tcW w:w="992" w:type="dxa"/>
            <w:vMerge/>
          </w:tcPr>
          <w:p w:rsidR="006C6D24" w:rsidRPr="009C461E" w:rsidRDefault="006C6D24" w:rsidP="006C6D24"/>
        </w:tc>
        <w:tc>
          <w:tcPr>
            <w:tcW w:w="1026" w:type="dxa"/>
          </w:tcPr>
          <w:p w:rsidR="006C6D24" w:rsidRPr="009C461E" w:rsidRDefault="006C6D24" w:rsidP="006C6D24">
            <w:pPr>
              <w:pStyle w:val="ConsPlusNormal"/>
              <w:ind w:firstLine="0"/>
              <w:jc w:val="center"/>
              <w:rPr>
                <w:rFonts w:ascii="Times New Roman" w:hAnsi="Times New Roman" w:cs="Times New Roman"/>
                <w:sz w:val="24"/>
                <w:szCs w:val="24"/>
              </w:rPr>
            </w:pPr>
            <w:r w:rsidRPr="009C461E">
              <w:rPr>
                <w:rFonts w:ascii="Times New Roman" w:hAnsi="Times New Roman" w:cs="Times New Roman"/>
                <w:sz w:val="24"/>
                <w:szCs w:val="24"/>
              </w:rPr>
              <w:t>в целом по проекту</w:t>
            </w:r>
          </w:p>
        </w:tc>
        <w:tc>
          <w:tcPr>
            <w:tcW w:w="884" w:type="dxa"/>
          </w:tcPr>
          <w:p w:rsidR="006C6D24" w:rsidRPr="009C461E" w:rsidRDefault="006C6D24" w:rsidP="006C6D24">
            <w:pPr>
              <w:pStyle w:val="ConsPlusNormal"/>
              <w:ind w:firstLine="0"/>
              <w:jc w:val="center"/>
              <w:rPr>
                <w:rFonts w:ascii="Times New Roman" w:hAnsi="Times New Roman" w:cs="Times New Roman"/>
                <w:sz w:val="24"/>
                <w:szCs w:val="24"/>
              </w:rPr>
            </w:pPr>
            <w:r w:rsidRPr="009C461E">
              <w:rPr>
                <w:rFonts w:ascii="Times New Roman" w:hAnsi="Times New Roman" w:cs="Times New Roman"/>
                <w:sz w:val="24"/>
                <w:szCs w:val="24"/>
              </w:rPr>
              <w:t>на текущий год</w:t>
            </w:r>
          </w:p>
        </w:tc>
        <w:tc>
          <w:tcPr>
            <w:tcW w:w="1026" w:type="dxa"/>
          </w:tcPr>
          <w:p w:rsidR="006C6D24" w:rsidRPr="009C461E" w:rsidRDefault="006C6D24" w:rsidP="006C6D24">
            <w:pPr>
              <w:pStyle w:val="ConsPlusNormal"/>
              <w:ind w:firstLine="0"/>
              <w:jc w:val="center"/>
              <w:rPr>
                <w:rFonts w:ascii="Times New Roman" w:hAnsi="Times New Roman" w:cs="Times New Roman"/>
                <w:sz w:val="24"/>
                <w:szCs w:val="24"/>
              </w:rPr>
            </w:pPr>
            <w:r w:rsidRPr="009C461E">
              <w:rPr>
                <w:rFonts w:ascii="Times New Roman" w:hAnsi="Times New Roman" w:cs="Times New Roman"/>
                <w:sz w:val="24"/>
                <w:szCs w:val="24"/>
              </w:rPr>
              <w:t xml:space="preserve">с начала реализации проекта </w:t>
            </w:r>
          </w:p>
        </w:tc>
        <w:tc>
          <w:tcPr>
            <w:tcW w:w="1027" w:type="dxa"/>
          </w:tcPr>
          <w:p w:rsidR="006C6D24" w:rsidRPr="009C461E" w:rsidRDefault="006C6D24" w:rsidP="006C6D24">
            <w:pPr>
              <w:pStyle w:val="ConsPlusNormal"/>
              <w:ind w:firstLine="0"/>
              <w:jc w:val="center"/>
              <w:rPr>
                <w:rFonts w:ascii="Times New Roman" w:hAnsi="Times New Roman" w:cs="Times New Roman"/>
                <w:sz w:val="24"/>
                <w:szCs w:val="24"/>
              </w:rPr>
            </w:pPr>
            <w:r w:rsidRPr="009C461E">
              <w:rPr>
                <w:rFonts w:ascii="Times New Roman" w:hAnsi="Times New Roman" w:cs="Times New Roman"/>
                <w:sz w:val="24"/>
                <w:szCs w:val="24"/>
              </w:rPr>
              <w:t xml:space="preserve">за отчетный период </w:t>
            </w:r>
          </w:p>
        </w:tc>
        <w:tc>
          <w:tcPr>
            <w:tcW w:w="1566" w:type="dxa"/>
            <w:vMerge/>
          </w:tcPr>
          <w:p w:rsidR="006C6D24" w:rsidRPr="009C461E" w:rsidRDefault="006C6D24" w:rsidP="006C6D24"/>
        </w:tc>
        <w:tc>
          <w:tcPr>
            <w:tcW w:w="1275" w:type="dxa"/>
            <w:vMerge/>
          </w:tcPr>
          <w:p w:rsidR="006C6D24" w:rsidRPr="009C461E" w:rsidRDefault="006C6D24" w:rsidP="006C6D24"/>
        </w:tc>
      </w:tr>
      <w:tr w:rsidR="006C6D24" w:rsidRPr="009C461E" w:rsidTr="006C6D24">
        <w:tc>
          <w:tcPr>
            <w:tcW w:w="709" w:type="dxa"/>
          </w:tcPr>
          <w:p w:rsidR="006C6D24" w:rsidRPr="009C461E" w:rsidRDefault="006C6D24" w:rsidP="006C6D24">
            <w:pPr>
              <w:pStyle w:val="ConsPlusNormal"/>
              <w:ind w:firstLine="0"/>
              <w:jc w:val="center"/>
              <w:rPr>
                <w:rFonts w:ascii="Times New Roman" w:hAnsi="Times New Roman" w:cs="Times New Roman"/>
                <w:sz w:val="24"/>
                <w:szCs w:val="24"/>
              </w:rPr>
            </w:pPr>
            <w:r w:rsidRPr="009C461E">
              <w:rPr>
                <w:rFonts w:ascii="Times New Roman" w:hAnsi="Times New Roman" w:cs="Times New Roman"/>
                <w:sz w:val="24"/>
                <w:szCs w:val="24"/>
              </w:rPr>
              <w:t>1</w:t>
            </w:r>
          </w:p>
        </w:tc>
        <w:tc>
          <w:tcPr>
            <w:tcW w:w="1843" w:type="dxa"/>
          </w:tcPr>
          <w:p w:rsidR="006C6D24" w:rsidRPr="009C461E" w:rsidRDefault="006C6D24" w:rsidP="006C6D24">
            <w:pPr>
              <w:pStyle w:val="ConsPlusNormal"/>
              <w:ind w:firstLine="0"/>
              <w:jc w:val="center"/>
              <w:rPr>
                <w:rFonts w:ascii="Times New Roman" w:hAnsi="Times New Roman" w:cs="Times New Roman"/>
                <w:sz w:val="24"/>
                <w:szCs w:val="24"/>
              </w:rPr>
            </w:pPr>
            <w:r w:rsidRPr="009C461E">
              <w:rPr>
                <w:rFonts w:ascii="Times New Roman" w:hAnsi="Times New Roman" w:cs="Times New Roman"/>
                <w:sz w:val="24"/>
                <w:szCs w:val="24"/>
              </w:rPr>
              <w:t>2</w:t>
            </w:r>
          </w:p>
        </w:tc>
        <w:tc>
          <w:tcPr>
            <w:tcW w:w="992" w:type="dxa"/>
          </w:tcPr>
          <w:p w:rsidR="006C6D24" w:rsidRPr="009C461E" w:rsidRDefault="006C6D24" w:rsidP="006C6D24">
            <w:pPr>
              <w:pStyle w:val="ConsPlusNormal"/>
              <w:ind w:firstLine="0"/>
              <w:jc w:val="center"/>
              <w:rPr>
                <w:rFonts w:ascii="Times New Roman" w:hAnsi="Times New Roman" w:cs="Times New Roman"/>
                <w:sz w:val="24"/>
                <w:szCs w:val="24"/>
              </w:rPr>
            </w:pPr>
            <w:r w:rsidRPr="009C461E">
              <w:rPr>
                <w:rFonts w:ascii="Times New Roman" w:hAnsi="Times New Roman" w:cs="Times New Roman"/>
                <w:sz w:val="24"/>
                <w:szCs w:val="24"/>
              </w:rPr>
              <w:t>4</w:t>
            </w:r>
          </w:p>
        </w:tc>
        <w:tc>
          <w:tcPr>
            <w:tcW w:w="1026" w:type="dxa"/>
          </w:tcPr>
          <w:p w:rsidR="006C6D24" w:rsidRPr="009C461E" w:rsidRDefault="006C6D24" w:rsidP="006C6D24">
            <w:pPr>
              <w:pStyle w:val="ConsPlusNormal"/>
              <w:ind w:firstLine="0"/>
              <w:jc w:val="center"/>
              <w:rPr>
                <w:rFonts w:ascii="Times New Roman" w:hAnsi="Times New Roman" w:cs="Times New Roman"/>
                <w:sz w:val="24"/>
                <w:szCs w:val="24"/>
              </w:rPr>
            </w:pPr>
            <w:r w:rsidRPr="009C461E">
              <w:rPr>
                <w:rFonts w:ascii="Times New Roman" w:hAnsi="Times New Roman" w:cs="Times New Roman"/>
                <w:sz w:val="24"/>
                <w:szCs w:val="24"/>
              </w:rPr>
              <w:t>7</w:t>
            </w:r>
          </w:p>
        </w:tc>
        <w:tc>
          <w:tcPr>
            <w:tcW w:w="884" w:type="dxa"/>
          </w:tcPr>
          <w:p w:rsidR="006C6D24" w:rsidRPr="009C461E" w:rsidRDefault="006C6D24" w:rsidP="006C6D24">
            <w:pPr>
              <w:pStyle w:val="ConsPlusNormal"/>
              <w:ind w:firstLine="0"/>
              <w:jc w:val="center"/>
              <w:rPr>
                <w:rFonts w:ascii="Times New Roman" w:hAnsi="Times New Roman" w:cs="Times New Roman"/>
                <w:sz w:val="24"/>
                <w:szCs w:val="24"/>
              </w:rPr>
            </w:pPr>
            <w:r w:rsidRPr="009C461E">
              <w:rPr>
                <w:rFonts w:ascii="Times New Roman" w:hAnsi="Times New Roman" w:cs="Times New Roman"/>
                <w:sz w:val="24"/>
                <w:szCs w:val="24"/>
              </w:rPr>
              <w:t>8</w:t>
            </w:r>
          </w:p>
        </w:tc>
        <w:tc>
          <w:tcPr>
            <w:tcW w:w="1026" w:type="dxa"/>
          </w:tcPr>
          <w:p w:rsidR="006C6D24" w:rsidRPr="009C461E" w:rsidRDefault="006C6D24" w:rsidP="006C6D24">
            <w:pPr>
              <w:pStyle w:val="ConsPlusNormal"/>
              <w:ind w:firstLine="0"/>
              <w:jc w:val="center"/>
              <w:rPr>
                <w:rFonts w:ascii="Times New Roman" w:hAnsi="Times New Roman" w:cs="Times New Roman"/>
                <w:sz w:val="24"/>
                <w:szCs w:val="24"/>
              </w:rPr>
            </w:pPr>
            <w:r w:rsidRPr="009C461E">
              <w:rPr>
                <w:rFonts w:ascii="Times New Roman" w:hAnsi="Times New Roman" w:cs="Times New Roman"/>
                <w:sz w:val="24"/>
                <w:szCs w:val="24"/>
              </w:rPr>
              <w:t>9</w:t>
            </w:r>
          </w:p>
        </w:tc>
        <w:tc>
          <w:tcPr>
            <w:tcW w:w="1027" w:type="dxa"/>
          </w:tcPr>
          <w:p w:rsidR="006C6D24" w:rsidRPr="009C461E" w:rsidRDefault="006C6D24" w:rsidP="006C6D24">
            <w:pPr>
              <w:pStyle w:val="ConsPlusNormal"/>
              <w:ind w:firstLine="0"/>
              <w:jc w:val="center"/>
              <w:rPr>
                <w:rFonts w:ascii="Times New Roman" w:hAnsi="Times New Roman" w:cs="Times New Roman"/>
                <w:sz w:val="24"/>
                <w:szCs w:val="24"/>
              </w:rPr>
            </w:pPr>
            <w:r w:rsidRPr="009C461E">
              <w:rPr>
                <w:rFonts w:ascii="Times New Roman" w:hAnsi="Times New Roman" w:cs="Times New Roman"/>
                <w:sz w:val="24"/>
                <w:szCs w:val="24"/>
              </w:rPr>
              <w:t>10</w:t>
            </w:r>
          </w:p>
        </w:tc>
        <w:tc>
          <w:tcPr>
            <w:tcW w:w="1566" w:type="dxa"/>
          </w:tcPr>
          <w:p w:rsidR="006C6D24" w:rsidRPr="009C461E" w:rsidRDefault="006C6D24" w:rsidP="006C6D24">
            <w:pPr>
              <w:pStyle w:val="ConsPlusNormal"/>
              <w:ind w:firstLine="0"/>
              <w:jc w:val="center"/>
              <w:rPr>
                <w:rFonts w:ascii="Times New Roman" w:hAnsi="Times New Roman" w:cs="Times New Roman"/>
                <w:sz w:val="24"/>
                <w:szCs w:val="24"/>
              </w:rPr>
            </w:pPr>
            <w:r w:rsidRPr="009C461E">
              <w:rPr>
                <w:rFonts w:ascii="Times New Roman" w:hAnsi="Times New Roman" w:cs="Times New Roman"/>
                <w:sz w:val="24"/>
                <w:szCs w:val="24"/>
              </w:rPr>
              <w:t>11</w:t>
            </w:r>
          </w:p>
        </w:tc>
        <w:tc>
          <w:tcPr>
            <w:tcW w:w="1275" w:type="dxa"/>
          </w:tcPr>
          <w:p w:rsidR="006C6D24" w:rsidRPr="009C461E" w:rsidRDefault="006C6D24" w:rsidP="006C6D24">
            <w:pPr>
              <w:pStyle w:val="ConsPlusNormal"/>
              <w:ind w:firstLine="0"/>
              <w:jc w:val="center"/>
              <w:rPr>
                <w:rFonts w:ascii="Times New Roman" w:hAnsi="Times New Roman" w:cs="Times New Roman"/>
                <w:sz w:val="24"/>
                <w:szCs w:val="24"/>
              </w:rPr>
            </w:pPr>
            <w:r w:rsidRPr="009C461E">
              <w:rPr>
                <w:rFonts w:ascii="Times New Roman" w:hAnsi="Times New Roman" w:cs="Times New Roman"/>
                <w:sz w:val="24"/>
                <w:szCs w:val="24"/>
              </w:rPr>
              <w:t>12</w:t>
            </w:r>
          </w:p>
        </w:tc>
      </w:tr>
      <w:tr w:rsidR="006C6D24" w:rsidRPr="009C461E" w:rsidTr="006C6D24">
        <w:tc>
          <w:tcPr>
            <w:tcW w:w="709" w:type="dxa"/>
          </w:tcPr>
          <w:p w:rsidR="006C6D24" w:rsidRPr="009F20DA" w:rsidRDefault="006C6D24" w:rsidP="006C6D24">
            <w:pPr>
              <w:pStyle w:val="ConsPlusNormal"/>
              <w:ind w:firstLine="0"/>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843" w:type="dxa"/>
          </w:tcPr>
          <w:p w:rsidR="006C6D24" w:rsidRPr="009C461E" w:rsidRDefault="006C6D24" w:rsidP="006C6D24">
            <w:r w:rsidRPr="009C461E">
              <w:t>Реконструкция хлебозавода ИП Солоненко Е.В.</w:t>
            </w:r>
          </w:p>
        </w:tc>
        <w:tc>
          <w:tcPr>
            <w:tcW w:w="992" w:type="dxa"/>
          </w:tcPr>
          <w:p w:rsidR="006C6D24" w:rsidRPr="009C461E" w:rsidRDefault="006C6D24" w:rsidP="006C6D24">
            <w:pPr>
              <w:pStyle w:val="ConsPlusNormal"/>
              <w:ind w:firstLine="0"/>
              <w:rPr>
                <w:rFonts w:ascii="Times New Roman" w:hAnsi="Times New Roman" w:cs="Times New Roman"/>
                <w:sz w:val="24"/>
                <w:szCs w:val="24"/>
              </w:rPr>
            </w:pPr>
            <w:r w:rsidRPr="009C461E">
              <w:rPr>
                <w:rFonts w:ascii="Times New Roman" w:hAnsi="Times New Roman" w:cs="Times New Roman"/>
                <w:sz w:val="24"/>
                <w:szCs w:val="24"/>
              </w:rPr>
              <w:t>2018-2019</w:t>
            </w:r>
          </w:p>
        </w:tc>
        <w:tc>
          <w:tcPr>
            <w:tcW w:w="1026" w:type="dxa"/>
          </w:tcPr>
          <w:p w:rsidR="006C6D24" w:rsidRPr="009C461E" w:rsidRDefault="006C6D24" w:rsidP="006C6D24">
            <w:pPr>
              <w:pStyle w:val="ConsPlusNormal"/>
              <w:ind w:firstLine="0"/>
              <w:rPr>
                <w:rFonts w:ascii="Times New Roman" w:hAnsi="Times New Roman" w:cs="Times New Roman"/>
                <w:sz w:val="24"/>
                <w:szCs w:val="24"/>
              </w:rPr>
            </w:pPr>
            <w:r w:rsidRPr="009C461E">
              <w:rPr>
                <w:rFonts w:ascii="Times New Roman" w:hAnsi="Times New Roman" w:cs="Times New Roman"/>
                <w:sz w:val="24"/>
                <w:szCs w:val="24"/>
              </w:rPr>
              <w:t>6000,0</w:t>
            </w:r>
          </w:p>
        </w:tc>
        <w:tc>
          <w:tcPr>
            <w:tcW w:w="884" w:type="dxa"/>
          </w:tcPr>
          <w:p w:rsidR="006C6D24" w:rsidRPr="009C461E" w:rsidRDefault="006C6D24" w:rsidP="006C6D24">
            <w:pPr>
              <w:pStyle w:val="ConsPlusNormal"/>
              <w:ind w:firstLine="0"/>
              <w:rPr>
                <w:rFonts w:ascii="Times New Roman" w:hAnsi="Times New Roman" w:cs="Times New Roman"/>
                <w:sz w:val="24"/>
                <w:szCs w:val="24"/>
              </w:rPr>
            </w:pPr>
            <w:r w:rsidRPr="009C461E">
              <w:rPr>
                <w:rFonts w:ascii="Times New Roman" w:hAnsi="Times New Roman" w:cs="Times New Roman"/>
                <w:sz w:val="24"/>
                <w:szCs w:val="24"/>
              </w:rPr>
              <w:t>3000,0</w:t>
            </w:r>
          </w:p>
        </w:tc>
        <w:tc>
          <w:tcPr>
            <w:tcW w:w="1026" w:type="dxa"/>
          </w:tcPr>
          <w:p w:rsidR="006C6D24" w:rsidRPr="009C461E" w:rsidRDefault="006C6D24" w:rsidP="006C6D24">
            <w:pPr>
              <w:pStyle w:val="ConsPlusNormal"/>
              <w:ind w:firstLine="0"/>
              <w:rPr>
                <w:rFonts w:ascii="Times New Roman" w:hAnsi="Times New Roman" w:cs="Times New Roman"/>
                <w:sz w:val="24"/>
                <w:szCs w:val="24"/>
              </w:rPr>
            </w:pPr>
            <w:r w:rsidRPr="009C461E">
              <w:rPr>
                <w:rFonts w:ascii="Times New Roman" w:hAnsi="Times New Roman" w:cs="Times New Roman"/>
                <w:sz w:val="24"/>
                <w:szCs w:val="24"/>
              </w:rPr>
              <w:t>3000,0</w:t>
            </w:r>
          </w:p>
        </w:tc>
        <w:tc>
          <w:tcPr>
            <w:tcW w:w="1027" w:type="dxa"/>
          </w:tcPr>
          <w:p w:rsidR="006C6D24" w:rsidRPr="009C461E" w:rsidRDefault="006C6D24" w:rsidP="006C6D24">
            <w:pPr>
              <w:pStyle w:val="ConsPlusNormal"/>
              <w:ind w:firstLine="0"/>
              <w:rPr>
                <w:rFonts w:ascii="Times New Roman" w:hAnsi="Times New Roman" w:cs="Times New Roman"/>
                <w:sz w:val="24"/>
                <w:szCs w:val="24"/>
              </w:rPr>
            </w:pPr>
            <w:r w:rsidRPr="009C461E">
              <w:rPr>
                <w:rFonts w:ascii="Times New Roman" w:hAnsi="Times New Roman" w:cs="Times New Roman"/>
                <w:sz w:val="24"/>
                <w:szCs w:val="24"/>
              </w:rPr>
              <w:t>3000,0</w:t>
            </w:r>
          </w:p>
        </w:tc>
        <w:tc>
          <w:tcPr>
            <w:tcW w:w="1566" w:type="dxa"/>
          </w:tcPr>
          <w:p w:rsidR="006C6D24" w:rsidRPr="009C461E" w:rsidRDefault="006C6D24" w:rsidP="006C6D24">
            <w:pPr>
              <w:pStyle w:val="ConsPlusNormal"/>
              <w:ind w:firstLine="0"/>
              <w:rPr>
                <w:rFonts w:ascii="Times New Roman" w:hAnsi="Times New Roman" w:cs="Times New Roman"/>
                <w:sz w:val="24"/>
                <w:szCs w:val="24"/>
              </w:rPr>
            </w:pPr>
            <w:r w:rsidRPr="009C461E">
              <w:rPr>
                <w:rFonts w:ascii="Times New Roman" w:hAnsi="Times New Roman" w:cs="Times New Roman"/>
                <w:sz w:val="24"/>
                <w:szCs w:val="24"/>
              </w:rPr>
              <w:t>Проект на стадии реализации, планируется к завершению к 2021 г.</w:t>
            </w:r>
          </w:p>
        </w:tc>
        <w:tc>
          <w:tcPr>
            <w:tcW w:w="1275" w:type="dxa"/>
          </w:tcPr>
          <w:p w:rsidR="006C6D24" w:rsidRPr="009C461E" w:rsidRDefault="006C6D24" w:rsidP="006C6D24">
            <w:pPr>
              <w:pStyle w:val="ConsPlusNormal"/>
              <w:ind w:firstLine="0"/>
              <w:rPr>
                <w:rFonts w:ascii="Times New Roman" w:hAnsi="Times New Roman" w:cs="Times New Roman"/>
                <w:sz w:val="24"/>
                <w:szCs w:val="24"/>
              </w:rPr>
            </w:pPr>
            <w:r w:rsidRPr="009C461E">
              <w:rPr>
                <w:rFonts w:ascii="Times New Roman" w:hAnsi="Times New Roman" w:cs="Times New Roman"/>
                <w:sz w:val="24"/>
                <w:szCs w:val="24"/>
              </w:rPr>
              <w:t>Необходима государственная и муниципальная поддержка</w:t>
            </w:r>
          </w:p>
        </w:tc>
      </w:tr>
      <w:tr w:rsidR="006C6D24" w:rsidRPr="009C461E" w:rsidTr="006C6D24">
        <w:tc>
          <w:tcPr>
            <w:tcW w:w="709" w:type="dxa"/>
          </w:tcPr>
          <w:p w:rsidR="006C6D24" w:rsidRPr="009F20DA" w:rsidRDefault="006C6D24" w:rsidP="006C6D24">
            <w:pPr>
              <w:rPr>
                <w:lang w:val="en-US"/>
              </w:rPr>
            </w:pPr>
            <w:r>
              <w:rPr>
                <w:lang w:val="en-US"/>
              </w:rPr>
              <w:t>2</w:t>
            </w:r>
          </w:p>
        </w:tc>
        <w:tc>
          <w:tcPr>
            <w:tcW w:w="1843" w:type="dxa"/>
          </w:tcPr>
          <w:p w:rsidR="006C6D24" w:rsidRPr="009C461E" w:rsidRDefault="006C6D24" w:rsidP="006C6D24">
            <w:r w:rsidRPr="009C461E">
              <w:t xml:space="preserve">Создание </w:t>
            </w:r>
            <w:r w:rsidRPr="009C461E">
              <w:lastRenderedPageBreak/>
              <w:t>«Туристск</w:t>
            </w:r>
            <w:proofErr w:type="gramStart"/>
            <w:r w:rsidRPr="009C461E">
              <w:t>о-</w:t>
            </w:r>
            <w:proofErr w:type="gramEnd"/>
            <w:r w:rsidRPr="009C461E">
              <w:t xml:space="preserve">  информационного центра» </w:t>
            </w:r>
          </w:p>
          <w:p w:rsidR="006C6D24" w:rsidRPr="009C461E" w:rsidRDefault="006C6D24" w:rsidP="006C6D24">
            <w:r w:rsidRPr="009C461E">
              <w:t>ООО «Золотая Тайга»</w:t>
            </w:r>
          </w:p>
        </w:tc>
        <w:tc>
          <w:tcPr>
            <w:tcW w:w="992" w:type="dxa"/>
          </w:tcPr>
          <w:p w:rsidR="006C6D24" w:rsidRPr="009C461E" w:rsidRDefault="006C6D24" w:rsidP="006C6D24">
            <w:pPr>
              <w:autoSpaceDE w:val="0"/>
              <w:autoSpaceDN w:val="0"/>
            </w:pPr>
            <w:r w:rsidRPr="009C461E">
              <w:lastRenderedPageBreak/>
              <w:t>2018-</w:t>
            </w:r>
            <w:r w:rsidRPr="009C461E">
              <w:lastRenderedPageBreak/>
              <w:t>2020</w:t>
            </w:r>
          </w:p>
        </w:tc>
        <w:tc>
          <w:tcPr>
            <w:tcW w:w="1026" w:type="dxa"/>
          </w:tcPr>
          <w:p w:rsidR="006C6D24" w:rsidRPr="009C461E" w:rsidRDefault="006C6D24" w:rsidP="006C6D24">
            <w:pPr>
              <w:pStyle w:val="ConsPlusNormal"/>
              <w:ind w:firstLine="0"/>
              <w:rPr>
                <w:rFonts w:ascii="Times New Roman" w:hAnsi="Times New Roman" w:cs="Times New Roman"/>
                <w:sz w:val="24"/>
                <w:szCs w:val="24"/>
              </w:rPr>
            </w:pPr>
            <w:r w:rsidRPr="009C461E">
              <w:rPr>
                <w:rFonts w:ascii="Times New Roman" w:hAnsi="Times New Roman" w:cs="Times New Roman"/>
                <w:sz w:val="24"/>
                <w:szCs w:val="24"/>
              </w:rPr>
              <w:lastRenderedPageBreak/>
              <w:t>5000,0</w:t>
            </w:r>
          </w:p>
        </w:tc>
        <w:tc>
          <w:tcPr>
            <w:tcW w:w="884" w:type="dxa"/>
          </w:tcPr>
          <w:p w:rsidR="006C6D24" w:rsidRPr="009C461E" w:rsidRDefault="006C6D24" w:rsidP="006C6D24">
            <w:pPr>
              <w:pStyle w:val="ConsPlusNormal"/>
              <w:ind w:firstLine="0"/>
              <w:rPr>
                <w:rFonts w:ascii="Times New Roman" w:hAnsi="Times New Roman" w:cs="Times New Roman"/>
                <w:sz w:val="24"/>
                <w:szCs w:val="24"/>
              </w:rPr>
            </w:pPr>
            <w:r w:rsidRPr="009C461E">
              <w:rPr>
                <w:rFonts w:ascii="Times New Roman" w:hAnsi="Times New Roman" w:cs="Times New Roman"/>
                <w:sz w:val="24"/>
                <w:szCs w:val="24"/>
              </w:rPr>
              <w:t>5000,0</w:t>
            </w:r>
          </w:p>
        </w:tc>
        <w:tc>
          <w:tcPr>
            <w:tcW w:w="1026" w:type="dxa"/>
          </w:tcPr>
          <w:p w:rsidR="006C6D24" w:rsidRPr="009C461E" w:rsidRDefault="006C6D24" w:rsidP="006C6D24">
            <w:pPr>
              <w:pStyle w:val="ConsPlusNormal"/>
              <w:ind w:firstLine="0"/>
              <w:rPr>
                <w:rFonts w:ascii="Times New Roman" w:hAnsi="Times New Roman" w:cs="Times New Roman"/>
                <w:sz w:val="24"/>
                <w:szCs w:val="24"/>
              </w:rPr>
            </w:pPr>
            <w:r w:rsidRPr="009C461E">
              <w:rPr>
                <w:rFonts w:ascii="Times New Roman" w:hAnsi="Times New Roman" w:cs="Times New Roman"/>
                <w:sz w:val="24"/>
                <w:szCs w:val="24"/>
              </w:rPr>
              <w:t>2000,0</w:t>
            </w:r>
          </w:p>
        </w:tc>
        <w:tc>
          <w:tcPr>
            <w:tcW w:w="1027" w:type="dxa"/>
          </w:tcPr>
          <w:p w:rsidR="006C6D24" w:rsidRPr="009C461E" w:rsidRDefault="006C6D24" w:rsidP="006C6D24">
            <w:pPr>
              <w:pStyle w:val="ConsPlusNormal"/>
              <w:ind w:firstLine="0"/>
              <w:rPr>
                <w:rFonts w:ascii="Times New Roman" w:hAnsi="Times New Roman" w:cs="Times New Roman"/>
                <w:sz w:val="24"/>
                <w:szCs w:val="24"/>
              </w:rPr>
            </w:pPr>
            <w:r w:rsidRPr="009C461E">
              <w:rPr>
                <w:rFonts w:ascii="Times New Roman" w:hAnsi="Times New Roman" w:cs="Times New Roman"/>
                <w:sz w:val="24"/>
                <w:szCs w:val="24"/>
              </w:rPr>
              <w:t>1000,0</w:t>
            </w:r>
          </w:p>
        </w:tc>
        <w:tc>
          <w:tcPr>
            <w:tcW w:w="1566" w:type="dxa"/>
          </w:tcPr>
          <w:p w:rsidR="006C6D24" w:rsidRPr="009C461E" w:rsidRDefault="006C6D24" w:rsidP="006C6D24">
            <w:r w:rsidRPr="009C461E">
              <w:t xml:space="preserve">Проект на </w:t>
            </w:r>
            <w:r w:rsidRPr="009C461E">
              <w:lastRenderedPageBreak/>
              <w:t>стадии реализации.</w:t>
            </w:r>
          </w:p>
          <w:p w:rsidR="006C6D24" w:rsidRPr="009C461E" w:rsidRDefault="006C6D24" w:rsidP="006C6D24">
            <w:r w:rsidRPr="009C461E">
              <w:t xml:space="preserve">2020 г. </w:t>
            </w:r>
            <w:proofErr w:type="gramStart"/>
            <w:r w:rsidRPr="009C461E">
              <w:t>-п</w:t>
            </w:r>
            <w:proofErr w:type="gramEnd"/>
            <w:r w:rsidRPr="009C461E">
              <w:t>лановый срок ввода проекта в эксплуатацию.</w:t>
            </w:r>
          </w:p>
        </w:tc>
        <w:tc>
          <w:tcPr>
            <w:tcW w:w="1275" w:type="dxa"/>
          </w:tcPr>
          <w:p w:rsidR="006C6D24" w:rsidRPr="009C461E" w:rsidRDefault="006C6D24" w:rsidP="006C6D24">
            <w:r w:rsidRPr="009C461E">
              <w:lastRenderedPageBreak/>
              <w:t>Необходи</w:t>
            </w:r>
            <w:r w:rsidRPr="009C461E">
              <w:lastRenderedPageBreak/>
              <w:t>ма государственная и муниципальная поддержка</w:t>
            </w:r>
          </w:p>
        </w:tc>
      </w:tr>
      <w:tr w:rsidR="006C6D24" w:rsidRPr="009C461E" w:rsidTr="006C6D24">
        <w:tc>
          <w:tcPr>
            <w:tcW w:w="709" w:type="dxa"/>
          </w:tcPr>
          <w:p w:rsidR="006C6D24" w:rsidRPr="009F20DA" w:rsidRDefault="006C6D24" w:rsidP="006C6D24">
            <w:pPr>
              <w:rPr>
                <w:lang w:val="en-US"/>
              </w:rPr>
            </w:pPr>
            <w:r>
              <w:rPr>
                <w:lang w:val="en-US"/>
              </w:rPr>
              <w:lastRenderedPageBreak/>
              <w:t>3</w:t>
            </w:r>
          </w:p>
        </w:tc>
        <w:tc>
          <w:tcPr>
            <w:tcW w:w="1843" w:type="dxa"/>
          </w:tcPr>
          <w:p w:rsidR="006C6D24" w:rsidRPr="009F20DA" w:rsidRDefault="006C6D24" w:rsidP="006C6D24">
            <w:r w:rsidRPr="009F20DA">
              <w:rPr>
                <w:color w:val="000000" w:themeColor="text1"/>
              </w:rPr>
              <w:t>Р</w:t>
            </w:r>
            <w:r w:rsidRPr="009F20DA">
              <w:t xml:space="preserve">азвитие </w:t>
            </w:r>
            <w:r w:rsidRPr="009F20DA">
              <w:rPr>
                <w:color w:val="000000" w:themeColor="text1"/>
              </w:rPr>
              <w:t>сельскохозяйственного потребительского кооператива (СПК «Хуторхой»)</w:t>
            </w:r>
          </w:p>
        </w:tc>
        <w:tc>
          <w:tcPr>
            <w:tcW w:w="992" w:type="dxa"/>
          </w:tcPr>
          <w:p w:rsidR="006C6D24" w:rsidRPr="009F20DA" w:rsidRDefault="006C6D24" w:rsidP="006C6D24">
            <w:pPr>
              <w:autoSpaceDE w:val="0"/>
              <w:autoSpaceDN w:val="0"/>
              <w:rPr>
                <w:lang w:val="en-US"/>
              </w:rPr>
            </w:pPr>
            <w:r>
              <w:rPr>
                <w:lang w:val="en-US"/>
              </w:rPr>
              <w:t>2020-2024</w:t>
            </w:r>
          </w:p>
        </w:tc>
        <w:tc>
          <w:tcPr>
            <w:tcW w:w="1026" w:type="dxa"/>
          </w:tcPr>
          <w:p w:rsidR="006C6D24" w:rsidRPr="009F20DA" w:rsidRDefault="006C6D24" w:rsidP="006C6D24">
            <w:pPr>
              <w:pStyle w:val="ConsPlusNormal"/>
              <w:ind w:firstLine="0"/>
              <w:rPr>
                <w:rFonts w:ascii="Times New Roman" w:hAnsi="Times New Roman" w:cs="Times New Roman"/>
                <w:sz w:val="24"/>
                <w:szCs w:val="24"/>
                <w:lang w:val="en-US"/>
              </w:rPr>
            </w:pPr>
            <w:r>
              <w:rPr>
                <w:rFonts w:ascii="Times New Roman" w:hAnsi="Times New Roman" w:cs="Times New Roman"/>
                <w:sz w:val="24"/>
                <w:szCs w:val="24"/>
                <w:lang w:val="en-US"/>
              </w:rPr>
              <w:t>60000,0</w:t>
            </w:r>
          </w:p>
        </w:tc>
        <w:tc>
          <w:tcPr>
            <w:tcW w:w="884" w:type="dxa"/>
          </w:tcPr>
          <w:p w:rsidR="006C6D24" w:rsidRPr="009F20DA" w:rsidRDefault="006C6D24" w:rsidP="006C6D24">
            <w:pPr>
              <w:pStyle w:val="ConsPlusNormal"/>
              <w:ind w:firstLine="0"/>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026" w:type="dxa"/>
          </w:tcPr>
          <w:p w:rsidR="006C6D24" w:rsidRPr="009F20DA" w:rsidRDefault="006C6D24" w:rsidP="006C6D24">
            <w:pPr>
              <w:pStyle w:val="ConsPlusNormal"/>
              <w:ind w:firstLine="0"/>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027" w:type="dxa"/>
          </w:tcPr>
          <w:p w:rsidR="006C6D24" w:rsidRPr="009F20DA" w:rsidRDefault="006C6D24" w:rsidP="006C6D24">
            <w:pPr>
              <w:pStyle w:val="ConsPlusNormal"/>
              <w:ind w:firstLine="0"/>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566" w:type="dxa"/>
          </w:tcPr>
          <w:p w:rsidR="006C6D24" w:rsidRPr="009C461E" w:rsidRDefault="006C6D24" w:rsidP="002315D3">
            <w:r>
              <w:t>Разработан бизнес-план, проект внесен в точки роста социально</w:t>
            </w:r>
            <w:r w:rsidR="002315D3" w:rsidRPr="002315D3">
              <w:t>-</w:t>
            </w:r>
            <w:r>
              <w:t>экономического развития РБ</w:t>
            </w:r>
          </w:p>
        </w:tc>
        <w:tc>
          <w:tcPr>
            <w:tcW w:w="1275" w:type="dxa"/>
          </w:tcPr>
          <w:p w:rsidR="006C6D24" w:rsidRPr="009C461E" w:rsidRDefault="006C6D24" w:rsidP="006C6D24"/>
        </w:tc>
      </w:tr>
    </w:tbl>
    <w:p w:rsidR="006C6D24" w:rsidRPr="009C461E" w:rsidRDefault="006C6D24" w:rsidP="006C6D24">
      <w:pPr>
        <w:pStyle w:val="a6"/>
        <w:ind w:firstLine="709"/>
        <w:jc w:val="both"/>
        <w:rPr>
          <w:rFonts w:eastAsia="Calibri"/>
          <w:spacing w:val="-4"/>
          <w:lang w:eastAsia="en-US"/>
        </w:rPr>
      </w:pPr>
      <w:r w:rsidRPr="009C461E">
        <w:rPr>
          <w:rFonts w:eastAsia="Calibri"/>
          <w:spacing w:val="-4"/>
          <w:lang w:eastAsia="en-US"/>
        </w:rPr>
        <w:t>Реализован подготовительный этап инвестиционного проект</w:t>
      </w:r>
      <w:proofErr w:type="gramStart"/>
      <w:r w:rsidRPr="009C461E">
        <w:rPr>
          <w:rFonts w:eastAsia="Calibri"/>
          <w:spacing w:val="-4"/>
          <w:lang w:eastAsia="en-US"/>
        </w:rPr>
        <w:t>а ООО</w:t>
      </w:r>
      <w:proofErr w:type="gramEnd"/>
      <w:r w:rsidRPr="009C461E">
        <w:rPr>
          <w:rFonts w:eastAsia="Calibri"/>
          <w:spacing w:val="-4"/>
          <w:lang w:eastAsia="en-US"/>
        </w:rPr>
        <w:t xml:space="preserve"> «Светоч» по разведению крупного рогатого скота калмыцкой породы. Инвестором планируется строительство животноводческого комплекса в местности «Полевой стан» на 600 голов с общим объемом инвестиций  15,0 млн. рублей, срок реализации проекта – три года, начало реализации 20</w:t>
      </w:r>
      <w:r>
        <w:rPr>
          <w:rFonts w:eastAsia="Calibri"/>
          <w:spacing w:val="-4"/>
          <w:lang w:eastAsia="en-US"/>
        </w:rPr>
        <w:t>20</w:t>
      </w:r>
      <w:r w:rsidRPr="009C461E">
        <w:rPr>
          <w:rFonts w:eastAsia="Calibri"/>
          <w:spacing w:val="-4"/>
          <w:lang w:eastAsia="en-US"/>
        </w:rPr>
        <w:t xml:space="preserve"> год.</w:t>
      </w:r>
    </w:p>
    <w:p w:rsidR="006C6D24" w:rsidRPr="009C461E" w:rsidRDefault="006C6D24" w:rsidP="006C6D24">
      <w:pPr>
        <w:pStyle w:val="a6"/>
        <w:ind w:firstLine="709"/>
        <w:jc w:val="both"/>
        <w:rPr>
          <w:rFonts w:eastAsia="Calibri"/>
          <w:spacing w:val="-4"/>
          <w:lang w:eastAsia="en-US"/>
        </w:rPr>
      </w:pPr>
      <w:r w:rsidRPr="009C461E">
        <w:rPr>
          <w:rFonts w:eastAsia="Calibri"/>
          <w:spacing w:val="-4"/>
          <w:lang w:eastAsia="en-US"/>
        </w:rPr>
        <w:t>Реализован подготовительный этап инвестиционного проекта СПК «Хуторхой» по разведению крупного рогатого скота мясного направления. В рамках инвестиционного проекта планируется расширение действующего производства мясной продукции  путем увеличения поголовья основного стада (закуп молодняка) до 1000 голов, увеличение посевных площадей для выращивания кормовых культур, приобретение убойного цеха в с</w:t>
      </w:r>
      <w:proofErr w:type="gramStart"/>
      <w:r w:rsidRPr="009C461E">
        <w:rPr>
          <w:rFonts w:eastAsia="Calibri"/>
          <w:spacing w:val="-4"/>
          <w:lang w:eastAsia="en-US"/>
        </w:rPr>
        <w:t>.М</w:t>
      </w:r>
      <w:proofErr w:type="gramEnd"/>
      <w:r w:rsidRPr="009C461E">
        <w:rPr>
          <w:rFonts w:eastAsia="Calibri"/>
          <w:spacing w:val="-4"/>
          <w:lang w:eastAsia="en-US"/>
        </w:rPr>
        <w:t xml:space="preserve">огойто. Общий объем инвестиций проекта </w:t>
      </w:r>
      <w:r>
        <w:rPr>
          <w:rFonts w:eastAsia="Calibri"/>
          <w:spacing w:val="-4"/>
          <w:lang w:eastAsia="en-US"/>
        </w:rPr>
        <w:t>6</w:t>
      </w:r>
      <w:r w:rsidRPr="009C461E">
        <w:rPr>
          <w:rFonts w:eastAsia="Calibri"/>
          <w:spacing w:val="-4"/>
          <w:lang w:eastAsia="en-US"/>
        </w:rPr>
        <w:t>0,0 млн. рублей, срок реализации проекта три года, начало реализации проекта – 20</w:t>
      </w:r>
      <w:r>
        <w:rPr>
          <w:rFonts w:eastAsia="Calibri"/>
          <w:spacing w:val="-4"/>
          <w:lang w:eastAsia="en-US"/>
        </w:rPr>
        <w:t>20</w:t>
      </w:r>
      <w:r w:rsidRPr="009C461E">
        <w:rPr>
          <w:rFonts w:eastAsia="Calibri"/>
          <w:spacing w:val="-4"/>
          <w:lang w:eastAsia="en-US"/>
        </w:rPr>
        <w:t xml:space="preserve"> год.</w:t>
      </w:r>
    </w:p>
    <w:p w:rsidR="006C6D24" w:rsidRPr="009C461E" w:rsidRDefault="006C6D24" w:rsidP="006C6D24">
      <w:pPr>
        <w:pStyle w:val="ConsPlusTitle"/>
        <w:widowControl/>
        <w:tabs>
          <w:tab w:val="left" w:pos="1134"/>
        </w:tabs>
        <w:ind w:firstLine="709"/>
        <w:jc w:val="both"/>
        <w:rPr>
          <w:rFonts w:ascii="Times New Roman" w:hAnsi="Times New Roman" w:cs="Times New Roman"/>
          <w:sz w:val="24"/>
          <w:szCs w:val="24"/>
        </w:rPr>
      </w:pPr>
    </w:p>
    <w:p w:rsidR="006C6D24" w:rsidRPr="009C461E" w:rsidRDefault="006C6D24" w:rsidP="00D67C2C">
      <w:pPr>
        <w:pStyle w:val="a8"/>
        <w:widowControl w:val="0"/>
        <w:numPr>
          <w:ilvl w:val="0"/>
          <w:numId w:val="33"/>
        </w:numPr>
        <w:autoSpaceDE w:val="0"/>
        <w:autoSpaceDN w:val="0"/>
        <w:adjustRightInd w:val="0"/>
        <w:spacing w:after="0" w:line="240" w:lineRule="auto"/>
        <w:ind w:left="0" w:firstLine="709"/>
        <w:jc w:val="center"/>
        <w:rPr>
          <w:rFonts w:ascii="Times New Roman" w:hAnsi="Times New Roman"/>
          <w:b/>
          <w:sz w:val="24"/>
          <w:szCs w:val="24"/>
        </w:rPr>
      </w:pPr>
      <w:r w:rsidRPr="009C461E">
        <w:rPr>
          <w:rFonts w:ascii="Times New Roman" w:hAnsi="Times New Roman"/>
          <w:b/>
          <w:sz w:val="24"/>
          <w:szCs w:val="24"/>
        </w:rPr>
        <w:t>Подпрограмма «Развитие лечебно-оздоровительных местностей и курортов в Курумканском районе»</w:t>
      </w:r>
    </w:p>
    <w:p w:rsidR="006C6D24" w:rsidRPr="009C461E" w:rsidRDefault="006C6D24" w:rsidP="006C6D24">
      <w:pPr>
        <w:ind w:firstLine="709"/>
        <w:jc w:val="both"/>
      </w:pPr>
      <w:r w:rsidRPr="009C461E">
        <w:t>В целях продвижения лечебно-оздоровительных местностей и курортов местного значения  приняли  участие в республиканской выставке-ярмарке "Туризм и отдых в Бурятии", сумма расходов составила 40,0 тыс. руб.</w:t>
      </w:r>
    </w:p>
    <w:p w:rsidR="006C6D24" w:rsidRPr="009C461E" w:rsidRDefault="006C6D24" w:rsidP="006C6D24">
      <w:pPr>
        <w:ind w:firstLine="709"/>
        <w:jc w:val="both"/>
      </w:pPr>
      <w:r w:rsidRPr="009C461E">
        <w:t xml:space="preserve">Также для развития лечебно-оздоровительных местностей и курортов в районе проведен конкурс рисунков на 10 тыс. рублей на средства спонсоров. </w:t>
      </w:r>
    </w:p>
    <w:p w:rsidR="006C6D24" w:rsidRPr="009C461E" w:rsidRDefault="006C6D24" w:rsidP="00D67C2C">
      <w:pPr>
        <w:pStyle w:val="a8"/>
        <w:widowControl w:val="0"/>
        <w:numPr>
          <w:ilvl w:val="0"/>
          <w:numId w:val="33"/>
        </w:numPr>
        <w:autoSpaceDE w:val="0"/>
        <w:autoSpaceDN w:val="0"/>
        <w:adjustRightInd w:val="0"/>
        <w:spacing w:after="0" w:line="240" w:lineRule="auto"/>
        <w:ind w:left="0" w:firstLine="0"/>
        <w:jc w:val="center"/>
        <w:rPr>
          <w:rFonts w:ascii="Times New Roman" w:hAnsi="Times New Roman"/>
          <w:b/>
          <w:sz w:val="24"/>
          <w:szCs w:val="24"/>
        </w:rPr>
      </w:pPr>
      <w:r w:rsidRPr="009C461E">
        <w:rPr>
          <w:rFonts w:ascii="Times New Roman" w:hAnsi="Times New Roman"/>
          <w:b/>
          <w:sz w:val="24"/>
          <w:szCs w:val="24"/>
        </w:rPr>
        <w:t>Подпрограмма «Социально-экономическое развитие коренных малочисленных народов Севера Курумканского района»</w:t>
      </w:r>
    </w:p>
    <w:p w:rsidR="006C6D24" w:rsidRPr="009C461E" w:rsidRDefault="006C6D24" w:rsidP="006C6D24">
      <w:pPr>
        <w:pStyle w:val="a8"/>
        <w:spacing w:after="0" w:line="240" w:lineRule="auto"/>
        <w:ind w:left="0" w:firstLine="709"/>
        <w:jc w:val="both"/>
        <w:rPr>
          <w:rFonts w:ascii="Times New Roman" w:hAnsi="Times New Roman"/>
          <w:sz w:val="24"/>
          <w:szCs w:val="24"/>
        </w:rPr>
      </w:pPr>
      <w:r w:rsidRPr="009C461E">
        <w:rPr>
          <w:rFonts w:ascii="Times New Roman" w:hAnsi="Times New Roman"/>
          <w:sz w:val="24"/>
          <w:szCs w:val="24"/>
        </w:rPr>
        <w:t xml:space="preserve">Ежегодно по программе в районе реализуются мероприятия по предоставлению субсидий общинам коренных малочисленных народов, индивидуальным предпринимателям, муниципальным бюджетным учреждениям, муниципальным казенным учреждениям, автономным учреждениям, на территории которых постоянно проживают коренные малочисленные народы, ведущие традиционный образ жизни и занимающиеся традиционными видами хозяйственной деятельности. По итогам освоения </w:t>
      </w:r>
      <w:proofErr w:type="gramStart"/>
      <w:r w:rsidRPr="009C461E">
        <w:rPr>
          <w:rFonts w:ascii="Times New Roman" w:hAnsi="Times New Roman"/>
          <w:sz w:val="24"/>
          <w:szCs w:val="24"/>
        </w:rPr>
        <w:t>субсидий, предоставленных в 2019 году на поддержку коренных малочисленных народов Севера проведены</w:t>
      </w:r>
      <w:proofErr w:type="gramEnd"/>
      <w:r w:rsidRPr="009C461E">
        <w:rPr>
          <w:rFonts w:ascii="Times New Roman" w:hAnsi="Times New Roman"/>
          <w:sz w:val="24"/>
          <w:szCs w:val="24"/>
        </w:rPr>
        <w:t xml:space="preserve"> 4 мероприятия.</w:t>
      </w:r>
    </w:p>
    <w:p w:rsidR="006C6D24" w:rsidRPr="009C461E" w:rsidRDefault="006C6D24" w:rsidP="006C6D24">
      <w:pPr>
        <w:ind w:firstLine="709"/>
        <w:jc w:val="both"/>
      </w:pPr>
      <w:r w:rsidRPr="009C461E">
        <w:t>На реализацию направлено-662,04 тыс</w:t>
      </w:r>
      <w:proofErr w:type="gramStart"/>
      <w:r w:rsidRPr="009C461E">
        <w:t>.р</w:t>
      </w:r>
      <w:proofErr w:type="gramEnd"/>
      <w:r w:rsidRPr="009C461E">
        <w:t>ублей (из них: средства федерального бюджета-</w:t>
      </w:r>
      <w:r w:rsidRPr="009C461E">
        <w:rPr>
          <w:color w:val="000000"/>
          <w:spacing w:val="1"/>
        </w:rPr>
        <w:t>597,4 тыс.рублей,</w:t>
      </w:r>
      <w:r w:rsidRPr="009C461E">
        <w:t xml:space="preserve"> средства республиканского бюджета-38,16 тыс.рублей, средства местного бюджета-26,48 тыс.рублей )</w:t>
      </w:r>
    </w:p>
    <w:p w:rsidR="006C6D24" w:rsidRPr="009C461E" w:rsidRDefault="006C6D24" w:rsidP="00D67C2C">
      <w:pPr>
        <w:pStyle w:val="a8"/>
        <w:numPr>
          <w:ilvl w:val="0"/>
          <w:numId w:val="35"/>
        </w:numPr>
        <w:spacing w:after="0" w:line="240" w:lineRule="auto"/>
        <w:ind w:left="0" w:firstLine="709"/>
        <w:jc w:val="both"/>
        <w:rPr>
          <w:rFonts w:ascii="Times New Roman" w:hAnsi="Times New Roman"/>
          <w:sz w:val="24"/>
          <w:szCs w:val="24"/>
        </w:rPr>
      </w:pPr>
      <w:r w:rsidRPr="009C461E">
        <w:rPr>
          <w:rFonts w:ascii="Times New Roman" w:hAnsi="Times New Roman"/>
          <w:sz w:val="24"/>
          <w:szCs w:val="24"/>
        </w:rPr>
        <w:t>«Бурение водозаборной скважины для хозяйственных нужд на заимке семейно-родовой общины «Лоре» в местности Гарасун МО СП «Улюнхан эвенкийское».</w:t>
      </w:r>
    </w:p>
    <w:p w:rsidR="006C6D24" w:rsidRPr="009C461E" w:rsidRDefault="006C6D24" w:rsidP="00D67C2C">
      <w:pPr>
        <w:pStyle w:val="a8"/>
        <w:numPr>
          <w:ilvl w:val="0"/>
          <w:numId w:val="35"/>
        </w:numPr>
        <w:spacing w:after="0" w:line="240" w:lineRule="auto"/>
        <w:ind w:left="0" w:firstLine="709"/>
        <w:jc w:val="both"/>
        <w:rPr>
          <w:rFonts w:ascii="Times New Roman" w:hAnsi="Times New Roman"/>
          <w:sz w:val="24"/>
          <w:szCs w:val="24"/>
        </w:rPr>
      </w:pPr>
      <w:r w:rsidRPr="009C461E">
        <w:rPr>
          <w:rFonts w:ascii="Times New Roman" w:hAnsi="Times New Roman"/>
          <w:sz w:val="24"/>
          <w:szCs w:val="24"/>
        </w:rPr>
        <w:t>«Бурение водозаборной скважины для хозяйственных нужд на заимке семейно-родовой общины «Кадар» в местности Самахай МО СП «Улюнхан эвенкийское».</w:t>
      </w:r>
    </w:p>
    <w:p w:rsidR="006C6D24" w:rsidRPr="009C461E" w:rsidRDefault="006C6D24" w:rsidP="006C6D24">
      <w:pPr>
        <w:pStyle w:val="a8"/>
        <w:spacing w:after="0" w:line="240" w:lineRule="auto"/>
        <w:ind w:left="0" w:firstLine="709"/>
        <w:jc w:val="both"/>
        <w:rPr>
          <w:rFonts w:ascii="Times New Roman" w:hAnsi="Times New Roman"/>
          <w:sz w:val="24"/>
          <w:szCs w:val="24"/>
        </w:rPr>
      </w:pPr>
      <w:r w:rsidRPr="009C461E">
        <w:rPr>
          <w:rFonts w:ascii="Times New Roman" w:hAnsi="Times New Roman"/>
          <w:sz w:val="24"/>
          <w:szCs w:val="24"/>
        </w:rPr>
        <w:lastRenderedPageBreak/>
        <w:t>На реализацию данного мероприятия направлено-133,0 тыс</w:t>
      </w:r>
      <w:proofErr w:type="gramStart"/>
      <w:r w:rsidRPr="009C461E">
        <w:rPr>
          <w:rFonts w:ascii="Times New Roman" w:hAnsi="Times New Roman"/>
          <w:sz w:val="24"/>
          <w:szCs w:val="24"/>
        </w:rPr>
        <w:t>.р</w:t>
      </w:r>
      <w:proofErr w:type="gramEnd"/>
      <w:r w:rsidRPr="009C461E">
        <w:rPr>
          <w:rFonts w:ascii="Times New Roman" w:hAnsi="Times New Roman"/>
          <w:sz w:val="24"/>
          <w:szCs w:val="24"/>
        </w:rPr>
        <w:t>ублей (из них: средства федерального бюджета-</w:t>
      </w:r>
      <w:r w:rsidRPr="009C461E">
        <w:rPr>
          <w:rFonts w:ascii="Times New Roman" w:hAnsi="Times New Roman"/>
          <w:color w:val="000000"/>
          <w:spacing w:val="1"/>
          <w:sz w:val="24"/>
          <w:szCs w:val="24"/>
        </w:rPr>
        <w:t>120,01 тыс.рублей,</w:t>
      </w:r>
      <w:r w:rsidRPr="009C461E">
        <w:rPr>
          <w:rFonts w:ascii="Times New Roman" w:hAnsi="Times New Roman"/>
          <w:sz w:val="24"/>
          <w:szCs w:val="24"/>
        </w:rPr>
        <w:t xml:space="preserve"> средства республиканского бюджета-7,67 тыс.рублей, средства местного бюджета-5,32 тыс.рублей)</w:t>
      </w:r>
    </w:p>
    <w:p w:rsidR="006C6D24" w:rsidRPr="009C461E" w:rsidRDefault="006C6D24" w:rsidP="006C6D24">
      <w:pPr>
        <w:ind w:firstLine="709"/>
        <w:jc w:val="both"/>
      </w:pPr>
      <w:r w:rsidRPr="009C461E">
        <w:t>На заимках семейно родовых общин, труднодоступным являлась вода. Ближайшие водоемы находятся в отдалении от заимок на несколько километров, с наступлением первых холодов вода в водоеме вовсе промерзает. Вода в первую очередь необходима для водопоя животных, а так же для хозяйственных нужд. Бурение скважины позволило общинам иметь постоянный доступ к воде в любое время. Стоимость бурения включала: обсадка пробуренной скважины металлической трубой Ø114 мм, а так же промывка и опытная откачка до визуально чистой воды.</w:t>
      </w:r>
    </w:p>
    <w:p w:rsidR="006C6D24" w:rsidRPr="009C461E" w:rsidRDefault="006C6D24" w:rsidP="00D67C2C">
      <w:pPr>
        <w:pStyle w:val="a8"/>
        <w:numPr>
          <w:ilvl w:val="0"/>
          <w:numId w:val="35"/>
        </w:numPr>
        <w:spacing w:after="0" w:line="240" w:lineRule="auto"/>
        <w:ind w:left="0" w:firstLine="709"/>
        <w:jc w:val="both"/>
        <w:rPr>
          <w:rFonts w:ascii="Times New Roman" w:hAnsi="Times New Roman"/>
          <w:sz w:val="24"/>
          <w:szCs w:val="24"/>
        </w:rPr>
      </w:pPr>
      <w:r w:rsidRPr="009C461E">
        <w:rPr>
          <w:rFonts w:ascii="Times New Roman" w:hAnsi="Times New Roman"/>
          <w:sz w:val="24"/>
          <w:szCs w:val="24"/>
        </w:rPr>
        <w:t>Проведение районного этнокультурного мероприятия «Больдер- 2019» отделом культуры Администрации МО «Курумканский район» в МО СП «Курумкан».</w:t>
      </w:r>
    </w:p>
    <w:p w:rsidR="006C6D24" w:rsidRPr="009C461E" w:rsidRDefault="006C6D24" w:rsidP="006C6D24">
      <w:pPr>
        <w:ind w:firstLine="709"/>
        <w:jc w:val="both"/>
      </w:pPr>
      <w:r w:rsidRPr="009C461E">
        <w:t>На реализацию данного мероприятия направлено-196,04 тыс. рублей (из них: средства федерального бюджета-</w:t>
      </w:r>
      <w:r w:rsidRPr="009C461E">
        <w:rPr>
          <w:color w:val="000000"/>
          <w:spacing w:val="1"/>
        </w:rPr>
        <w:t>176,9 тыс. рублей,</w:t>
      </w:r>
      <w:r w:rsidRPr="009C461E">
        <w:t xml:space="preserve"> средства республиканского бюджета-11,3тыс</w:t>
      </w:r>
      <w:proofErr w:type="gramStart"/>
      <w:r w:rsidRPr="009C461E">
        <w:t>.р</w:t>
      </w:r>
      <w:proofErr w:type="gramEnd"/>
      <w:r w:rsidRPr="009C461E">
        <w:t>ублей, средства местного бюджета-</w:t>
      </w:r>
      <w:r w:rsidRPr="009C461E">
        <w:rPr>
          <w:color w:val="000000"/>
        </w:rPr>
        <w:t xml:space="preserve">7,84 </w:t>
      </w:r>
      <w:r w:rsidRPr="009C461E">
        <w:t>тыс. рублей.</w:t>
      </w:r>
    </w:p>
    <w:p w:rsidR="006C6D24" w:rsidRPr="009C461E" w:rsidRDefault="006C6D24" w:rsidP="006C6D24">
      <w:pPr>
        <w:tabs>
          <w:tab w:val="left" w:pos="142"/>
        </w:tabs>
        <w:ind w:firstLine="709"/>
        <w:jc w:val="both"/>
      </w:pPr>
      <w:r w:rsidRPr="009C461E">
        <w:t>В 2019 году району исполнилось 75 лет со дня образования. Испокон веков на территории района проживают три этноса: Буряты, Эвенки, Русские. К юбилейной дате на собрании эвенков было решено провести районный эвенкийский праздник, наряду с торжественными мероприятиями, посвященными 75-летию, а также районного бурятского праздника «Сурхарбан». На районном празднике состоялся конкурс-выставка произведений народны</w:t>
      </w:r>
      <w:proofErr w:type="gramStart"/>
      <w:r w:rsidRPr="009C461E">
        <w:t>х-</w:t>
      </w:r>
      <w:proofErr w:type="gramEnd"/>
      <w:r w:rsidRPr="009C461E">
        <w:t xml:space="preserve"> художественных промыслов «Север серанлин»  ( «Под радугой Севера»). Участвовали мастера северных традиционных художественных промыслов, творческие коллективы. С целью возрождения, сохранения провелись состязания по северному многоборью «Гукчанкит» по следующим видам: метание маута, прыжки через нарты, ловля хариуса, перетягивание палки.        </w:t>
      </w:r>
    </w:p>
    <w:p w:rsidR="006C6D24" w:rsidRPr="009C461E" w:rsidRDefault="006C6D24" w:rsidP="00D67C2C">
      <w:pPr>
        <w:pStyle w:val="a8"/>
        <w:numPr>
          <w:ilvl w:val="0"/>
          <w:numId w:val="35"/>
        </w:numPr>
        <w:spacing w:after="0" w:line="240" w:lineRule="auto"/>
        <w:jc w:val="both"/>
        <w:rPr>
          <w:rFonts w:ascii="Times New Roman" w:hAnsi="Times New Roman"/>
          <w:sz w:val="24"/>
          <w:szCs w:val="24"/>
        </w:rPr>
      </w:pPr>
      <w:r w:rsidRPr="009C461E">
        <w:rPr>
          <w:rFonts w:ascii="Times New Roman" w:hAnsi="Times New Roman"/>
          <w:sz w:val="24"/>
          <w:szCs w:val="24"/>
        </w:rPr>
        <w:t>Создание презентационного сборника эвенкийского фольклора к 75-летию района.</w:t>
      </w:r>
    </w:p>
    <w:p w:rsidR="006C6D24" w:rsidRPr="009C461E" w:rsidRDefault="006C6D24" w:rsidP="006C6D24">
      <w:pPr>
        <w:ind w:left="142" w:firstLine="426"/>
        <w:jc w:val="both"/>
      </w:pPr>
      <w:proofErr w:type="gramStart"/>
      <w:r w:rsidRPr="009C461E">
        <w:t>На реализацию данного мероприятия направлено-200,0 тыс. рублей (из них: средства федерального бюджета-</w:t>
      </w:r>
      <w:r w:rsidRPr="009C461E">
        <w:rPr>
          <w:color w:val="000000"/>
          <w:spacing w:val="1"/>
        </w:rPr>
        <w:t>180,47 тыс. рублей,</w:t>
      </w:r>
      <w:r w:rsidRPr="009C461E">
        <w:t xml:space="preserve"> средства республиканского бюджета-11,53 тыс. рублей, средства местного бюджета -8,0 тыс. рублей. </w:t>
      </w:r>
      <w:proofErr w:type="gramEnd"/>
    </w:p>
    <w:p w:rsidR="006C6D24" w:rsidRDefault="006C6D24" w:rsidP="006C6D24">
      <w:pPr>
        <w:ind w:firstLine="709"/>
        <w:jc w:val="both"/>
      </w:pPr>
      <w:r w:rsidRPr="009C461E">
        <w:t>В 2018 году на фестивале им. В.Гончикова, в пилотном проекте, на выделенные средства из районной муниципальной программы направленной на развитие КМНС, были созданы и  представлены две новые Эвенкийские песни на слова Эвенкийского писателя В.Д. Лоргоктоев</w:t>
      </w:r>
      <w:proofErr w:type="gramStart"/>
      <w:r w:rsidRPr="009C461E">
        <w:t>а-</w:t>
      </w:r>
      <w:proofErr w:type="gramEnd"/>
      <w:r w:rsidRPr="009C461E">
        <w:t xml:space="preserve"> «Дурунги» и «Улунакан». Песни были отмечены наградами и признаны зрителем. Это послужило решением о создании презентационного сборника эвенкийского фольклора на эвенкийском языке к 75-летию района. Ди</w:t>
      </w:r>
      <w:proofErr w:type="gramStart"/>
      <w:r w:rsidRPr="009C461E">
        <w:t>ск вкл</w:t>
      </w:r>
      <w:proofErr w:type="gramEnd"/>
      <w:r w:rsidRPr="009C461E">
        <w:t>ючает в себя   новые песни на эвенкийском языке, фонограммы к ним, тексты песен на эвенкийском языке (с переводом на русский). В песенном материале включены   эпос и легенды эвенков Курумканского района, где отражены жизненный уклад эвенков, их отношение к своему искусству. Песни изложены в расшифровке со всеми мелодическими и ритмическими вариантами, а также содержат этнографические сведения с сохранением местного диалекта, что дает возможность судить о нынешнем состоянии певческой традиции эвенков. Сборник будет полезен в формировании этнического самосознания и сохранения самобытности эвенкийского народа, и всем, кому дорого народное искусство. Издание сборника также способствует сохранению и распространению оригинального живого звучания языка эвенков Бурятии</w:t>
      </w:r>
      <w:r>
        <w:rPr>
          <w:sz w:val="28"/>
          <w:szCs w:val="28"/>
        </w:rPr>
        <w:t>.</w:t>
      </w:r>
    </w:p>
    <w:p w:rsidR="006C6D24" w:rsidRPr="009C461E" w:rsidRDefault="006C6D24" w:rsidP="006C6D24">
      <w:pPr>
        <w:pStyle w:val="a8"/>
        <w:widowControl w:val="0"/>
        <w:autoSpaceDE w:val="0"/>
        <w:autoSpaceDN w:val="0"/>
        <w:adjustRightInd w:val="0"/>
        <w:spacing w:after="0" w:line="240" w:lineRule="auto"/>
        <w:ind w:left="567"/>
        <w:jc w:val="center"/>
        <w:rPr>
          <w:rFonts w:ascii="Times New Roman" w:hAnsi="Times New Roman"/>
          <w:b/>
          <w:sz w:val="24"/>
          <w:szCs w:val="24"/>
        </w:rPr>
      </w:pPr>
      <w:r w:rsidRPr="009C461E">
        <w:rPr>
          <w:rFonts w:ascii="Times New Roman" w:hAnsi="Times New Roman"/>
          <w:b/>
          <w:sz w:val="24"/>
          <w:szCs w:val="24"/>
        </w:rPr>
        <w:t>6. Подпрограмма «Организация общественных работ по Курумканскому району».</w:t>
      </w:r>
    </w:p>
    <w:p w:rsidR="006C6D24" w:rsidRPr="009C461E" w:rsidRDefault="006C6D24" w:rsidP="006C6D24">
      <w:pPr>
        <w:ind w:firstLine="709"/>
        <w:jc w:val="both"/>
      </w:pPr>
      <w:r w:rsidRPr="009C461E">
        <w:t>Реализация основных мероприятий Подпрограммы направлена на  трудоустройство на временные места работы безработных граждан и организацию трудоустройства граждан, осужденных к исправительным и обязательным работам, а также для лиц, состоящих на учете в уголовно-исполнительной инспекции.</w:t>
      </w:r>
    </w:p>
    <w:p w:rsidR="006C6D24" w:rsidRPr="009F20DA" w:rsidRDefault="006C6D24" w:rsidP="006C6D24">
      <w:pPr>
        <w:pStyle w:val="a8"/>
        <w:spacing w:after="0" w:line="240" w:lineRule="auto"/>
        <w:ind w:left="0" w:firstLine="709"/>
        <w:jc w:val="both"/>
        <w:rPr>
          <w:rFonts w:ascii="Times New Roman" w:hAnsi="Times New Roman"/>
          <w:sz w:val="24"/>
          <w:szCs w:val="24"/>
        </w:rPr>
      </w:pPr>
      <w:r w:rsidRPr="009F20DA">
        <w:rPr>
          <w:rFonts w:ascii="Times New Roman" w:hAnsi="Times New Roman"/>
          <w:sz w:val="24"/>
          <w:szCs w:val="24"/>
        </w:rPr>
        <w:t xml:space="preserve">Запланированные на 2019 год мероприятия Подпрограммы выполнены в полном объеме. Реализация Подпрограммы позволила оказать содействие по временному трудоустройству 45 безработным и ищущим работу гражданам, увеличить количество рабочих мест, не требующих высокой квалификации для временного трудоустройства граждан, снизить напряженность на рынке труда.   </w:t>
      </w:r>
    </w:p>
    <w:p w:rsidR="006C6D24" w:rsidRPr="009C461E" w:rsidRDefault="006C6D24" w:rsidP="006C6D24">
      <w:pPr>
        <w:pStyle w:val="a8"/>
        <w:spacing w:after="0" w:line="240" w:lineRule="auto"/>
        <w:ind w:left="0" w:firstLine="709"/>
        <w:jc w:val="both"/>
        <w:rPr>
          <w:rFonts w:ascii="Times New Roman" w:hAnsi="Times New Roman"/>
          <w:sz w:val="24"/>
          <w:szCs w:val="24"/>
        </w:rPr>
      </w:pPr>
      <w:r w:rsidRPr="009C461E">
        <w:rPr>
          <w:rFonts w:ascii="Times New Roman" w:hAnsi="Times New Roman"/>
          <w:bCs/>
          <w:sz w:val="24"/>
          <w:szCs w:val="24"/>
        </w:rPr>
        <w:t>Выделенные из местного бюджета средства в сумме 60,0 тыс.</w:t>
      </w:r>
      <w:r>
        <w:rPr>
          <w:rFonts w:ascii="Times New Roman" w:hAnsi="Times New Roman"/>
          <w:bCs/>
          <w:sz w:val="24"/>
          <w:szCs w:val="24"/>
        </w:rPr>
        <w:t xml:space="preserve"> </w:t>
      </w:r>
      <w:r w:rsidRPr="009C461E">
        <w:rPr>
          <w:rFonts w:ascii="Times New Roman" w:hAnsi="Times New Roman"/>
          <w:bCs/>
          <w:sz w:val="24"/>
          <w:szCs w:val="24"/>
        </w:rPr>
        <w:t>руб. направлены на</w:t>
      </w:r>
      <w:r w:rsidRPr="009C461E">
        <w:rPr>
          <w:rFonts w:ascii="Times New Roman" w:hAnsi="Times New Roman"/>
          <w:sz w:val="24"/>
          <w:szCs w:val="24"/>
        </w:rPr>
        <w:t xml:space="preserve"> поддержку доходов безработных граждан, принимающих участие в общественных работах, таких </w:t>
      </w:r>
      <w:r w:rsidRPr="009C461E">
        <w:rPr>
          <w:rFonts w:ascii="Times New Roman" w:hAnsi="Times New Roman"/>
          <w:sz w:val="24"/>
          <w:szCs w:val="24"/>
        </w:rPr>
        <w:lastRenderedPageBreak/>
        <w:t xml:space="preserve">как </w:t>
      </w:r>
      <w:proofErr w:type="gramStart"/>
      <w:r w:rsidRPr="009C461E">
        <w:rPr>
          <w:rFonts w:ascii="Times New Roman" w:hAnsi="Times New Roman"/>
          <w:sz w:val="24"/>
          <w:szCs w:val="24"/>
        </w:rPr>
        <w:t>благоустройство</w:t>
      </w:r>
      <w:proofErr w:type="gramEnd"/>
      <w:r w:rsidRPr="009C461E">
        <w:rPr>
          <w:rFonts w:ascii="Times New Roman" w:hAnsi="Times New Roman"/>
          <w:sz w:val="24"/>
          <w:szCs w:val="24"/>
        </w:rPr>
        <w:t xml:space="preserve"> сел (уборка мусора, ремонт, побелка, покраска палисадников) уборка стихийных свалок, ремонт объектов соцкультбыта, заготовка жердей, огораживание территорий, работа по подготовке документов к сдаче в архив, приведение в порядок мемориалов кладбищ, сельскохозяйственные работы, уборка территорий от снега, уборка помещений и т.д. </w:t>
      </w:r>
    </w:p>
    <w:p w:rsidR="006C6D24" w:rsidRPr="009C461E" w:rsidRDefault="006C6D24" w:rsidP="006C6D24">
      <w:pPr>
        <w:pStyle w:val="ConsPlusTitle"/>
        <w:widowControl/>
        <w:tabs>
          <w:tab w:val="left" w:pos="1134"/>
        </w:tabs>
        <w:jc w:val="center"/>
        <w:rPr>
          <w:rFonts w:ascii="Times New Roman" w:hAnsi="Times New Roman" w:cs="Times New Roman"/>
          <w:sz w:val="24"/>
          <w:szCs w:val="24"/>
        </w:rPr>
      </w:pPr>
      <w:r w:rsidRPr="009C461E">
        <w:rPr>
          <w:rFonts w:ascii="Times New Roman" w:hAnsi="Times New Roman" w:cs="Times New Roman"/>
          <w:sz w:val="24"/>
          <w:szCs w:val="24"/>
        </w:rPr>
        <w:t>7. Подпрограмма "Реализация мероприятий, направленных на социально-экономическое развитие сельских поселений"</w:t>
      </w:r>
    </w:p>
    <w:p w:rsidR="006C6D24" w:rsidRPr="002315D3" w:rsidRDefault="006C6D24" w:rsidP="006C6D24">
      <w:pPr>
        <w:ind w:firstLine="709"/>
        <w:jc w:val="both"/>
      </w:pPr>
      <w:r w:rsidRPr="00D9059F">
        <w:t xml:space="preserve">В рамках реализации мероприятия «Устойчивое развитие сельских территорий  на 2014-2017 годы  и на период до 2020 года» были </w:t>
      </w:r>
      <w:bookmarkStart w:id="3" w:name="_GoBack"/>
      <w:bookmarkEnd w:id="3"/>
      <w:r w:rsidRPr="00D9059F">
        <w:t>выданы свидетельства 2 семьям о предоставлении социальной выплаты на строительство (приобретение) жилья в сельской местности</w:t>
      </w:r>
      <w:r w:rsidR="002315D3">
        <w:t xml:space="preserve"> на сумму</w:t>
      </w:r>
      <w:r w:rsidRPr="00D9059F">
        <w:t xml:space="preserve"> </w:t>
      </w:r>
      <w:r w:rsidR="002315D3" w:rsidRPr="002315D3">
        <w:t>1491,91957</w:t>
      </w:r>
      <w:r w:rsidR="002315D3">
        <w:t xml:space="preserve"> тыс. руб.</w:t>
      </w:r>
      <w:r w:rsidR="002315D3" w:rsidRPr="002315D3">
        <w:t xml:space="preserve">, </w:t>
      </w:r>
      <w:r w:rsidRPr="002315D3">
        <w:t>в т. ч. за счёт средств бюджета Курумканского  района 164,11 тыс.</w:t>
      </w:r>
      <w:r w:rsidR="002315D3">
        <w:t xml:space="preserve"> </w:t>
      </w:r>
      <w:r w:rsidRPr="002315D3">
        <w:t>руб.</w:t>
      </w:r>
    </w:p>
    <w:p w:rsidR="006C6D24" w:rsidRPr="009C461E" w:rsidRDefault="006C6D24" w:rsidP="006C6D24">
      <w:pPr>
        <w:shd w:val="clear" w:color="auto" w:fill="FFFFFF"/>
        <w:ind w:right="67" w:firstLine="709"/>
        <w:jc w:val="both"/>
      </w:pPr>
      <w:proofErr w:type="gramStart"/>
      <w:r w:rsidRPr="009C461E">
        <w:rPr>
          <w:color w:val="000000"/>
        </w:rPr>
        <w:t xml:space="preserve">В целях повышения эффективности деятельности органов местного самоуправления по решению вопросов социально-экономического развития муниципального образования проведена ежегодная </w:t>
      </w:r>
      <w:r w:rsidRPr="009C461E">
        <w:rPr>
          <w:bCs/>
          <w:color w:val="000000"/>
        </w:rPr>
        <w:t xml:space="preserve">комплексная оценка эффективности деятельности </w:t>
      </w:r>
      <w:r w:rsidRPr="009C461E">
        <w:rPr>
          <w:color w:val="000000"/>
          <w:spacing w:val="5"/>
        </w:rPr>
        <w:t xml:space="preserve">органов местного </w:t>
      </w:r>
      <w:r w:rsidRPr="009C461E">
        <w:rPr>
          <w:color w:val="000000"/>
          <w:spacing w:val="-1"/>
        </w:rPr>
        <w:t xml:space="preserve">самоуправления </w:t>
      </w:r>
      <w:r w:rsidRPr="009C461E">
        <w:rPr>
          <w:bCs/>
          <w:color w:val="000000"/>
          <w:spacing w:val="-1"/>
        </w:rPr>
        <w:t xml:space="preserve">сельских поселений </w:t>
      </w:r>
      <w:r w:rsidRPr="009C461E">
        <w:rPr>
          <w:bCs/>
          <w:color w:val="000000"/>
          <w:spacing w:val="-2"/>
        </w:rPr>
        <w:t xml:space="preserve">в муниципальном образования «Курумканский район» в соответствии с методикой, утвержденной  </w:t>
      </w:r>
      <w:r w:rsidRPr="009C461E">
        <w:rPr>
          <w:color w:val="000000"/>
          <w:spacing w:val="-10"/>
        </w:rPr>
        <w:t>Постановлением Администрации МО «Курумканский район»  от 06 июня  2013 г. № 392.</w:t>
      </w:r>
      <w:proofErr w:type="gramEnd"/>
      <w:r w:rsidRPr="009C461E">
        <w:rPr>
          <w:color w:val="000000"/>
          <w:spacing w:val="-10"/>
        </w:rPr>
        <w:t xml:space="preserve"> Р</w:t>
      </w:r>
      <w:r w:rsidRPr="009C461E">
        <w:t>езультаты комплексной оценки используются для ежегодного поощрения администраций сельских поселений, добившихся наилучших показателей в отчетном году, путем выделения денежных средств, предусмотренных на эти цели бюджетом муниципального образования «Курумканский район». По итогам оценки эффективности деятельности за 201</w:t>
      </w:r>
      <w:r>
        <w:t>9</w:t>
      </w:r>
      <w:r w:rsidRPr="009C461E">
        <w:t xml:space="preserve"> год денежные средства в объеме 200,0 тыс</w:t>
      </w:r>
      <w:proofErr w:type="gramStart"/>
      <w:r w:rsidRPr="009C461E">
        <w:t>.р</w:t>
      </w:r>
      <w:proofErr w:type="gramEnd"/>
      <w:r w:rsidRPr="009C461E">
        <w:t>ублей  распределены следующим образом:</w:t>
      </w:r>
    </w:p>
    <w:p w:rsidR="006C6D24" w:rsidRPr="009C461E" w:rsidRDefault="006C6D24" w:rsidP="006C6D24">
      <w:pPr>
        <w:pStyle w:val="a8"/>
        <w:spacing w:after="0" w:line="240" w:lineRule="auto"/>
        <w:ind w:left="0" w:firstLine="709"/>
        <w:jc w:val="both"/>
        <w:rPr>
          <w:rFonts w:ascii="Times New Roman" w:hAnsi="Times New Roman"/>
          <w:sz w:val="24"/>
          <w:szCs w:val="24"/>
        </w:rPr>
      </w:pPr>
      <w:r w:rsidRPr="009C461E">
        <w:rPr>
          <w:rFonts w:ascii="Times New Roman" w:hAnsi="Times New Roman"/>
          <w:sz w:val="24"/>
          <w:szCs w:val="24"/>
        </w:rPr>
        <w:t>-  Администрация СП «</w:t>
      </w:r>
      <w:r>
        <w:rPr>
          <w:rFonts w:ascii="Times New Roman" w:hAnsi="Times New Roman"/>
          <w:sz w:val="24"/>
          <w:szCs w:val="24"/>
        </w:rPr>
        <w:t>Майск</w:t>
      </w:r>
      <w:r w:rsidRPr="009C461E">
        <w:rPr>
          <w:rFonts w:ascii="Times New Roman" w:hAnsi="Times New Roman"/>
          <w:sz w:val="24"/>
          <w:szCs w:val="24"/>
        </w:rPr>
        <w:t xml:space="preserve">» - </w:t>
      </w:r>
      <w:r>
        <w:rPr>
          <w:rFonts w:ascii="Times New Roman" w:hAnsi="Times New Roman"/>
          <w:sz w:val="24"/>
          <w:szCs w:val="24"/>
        </w:rPr>
        <w:t>9</w:t>
      </w:r>
      <w:r w:rsidRPr="009C461E">
        <w:rPr>
          <w:rFonts w:ascii="Times New Roman" w:hAnsi="Times New Roman"/>
          <w:sz w:val="24"/>
          <w:szCs w:val="24"/>
        </w:rPr>
        <w:t>0 000 (двадцать тысяч) рублей;</w:t>
      </w:r>
    </w:p>
    <w:p w:rsidR="006C6D24" w:rsidRPr="009C461E" w:rsidRDefault="006C6D24" w:rsidP="006C6D24">
      <w:pPr>
        <w:pStyle w:val="a8"/>
        <w:spacing w:after="0" w:line="240" w:lineRule="auto"/>
        <w:ind w:left="0" w:firstLine="709"/>
        <w:jc w:val="both"/>
        <w:rPr>
          <w:rFonts w:ascii="Times New Roman" w:hAnsi="Times New Roman"/>
          <w:sz w:val="24"/>
          <w:szCs w:val="24"/>
        </w:rPr>
      </w:pPr>
      <w:r w:rsidRPr="009C461E">
        <w:rPr>
          <w:rFonts w:ascii="Times New Roman" w:hAnsi="Times New Roman"/>
          <w:sz w:val="24"/>
          <w:szCs w:val="24"/>
        </w:rPr>
        <w:t xml:space="preserve">-  Администрация СП «Улюнхан эвенкийское» - </w:t>
      </w:r>
      <w:r>
        <w:rPr>
          <w:rFonts w:ascii="Times New Roman" w:hAnsi="Times New Roman"/>
          <w:sz w:val="24"/>
          <w:szCs w:val="24"/>
        </w:rPr>
        <w:t>7</w:t>
      </w:r>
      <w:r w:rsidRPr="009C461E">
        <w:rPr>
          <w:rFonts w:ascii="Times New Roman" w:hAnsi="Times New Roman"/>
          <w:sz w:val="24"/>
          <w:szCs w:val="24"/>
        </w:rPr>
        <w:t>0 000 (пятьдесят тысяч) рублей;</w:t>
      </w:r>
    </w:p>
    <w:p w:rsidR="006C6D24" w:rsidRPr="009C461E" w:rsidRDefault="006C6D24" w:rsidP="006C6D24">
      <w:pPr>
        <w:pStyle w:val="a8"/>
        <w:spacing w:after="0" w:line="240" w:lineRule="auto"/>
        <w:ind w:left="0" w:firstLine="709"/>
        <w:jc w:val="both"/>
        <w:rPr>
          <w:rFonts w:ascii="Times New Roman" w:hAnsi="Times New Roman"/>
          <w:sz w:val="24"/>
          <w:szCs w:val="24"/>
        </w:rPr>
      </w:pPr>
      <w:r w:rsidRPr="009C461E">
        <w:rPr>
          <w:rFonts w:ascii="Times New Roman" w:hAnsi="Times New Roman"/>
          <w:sz w:val="24"/>
          <w:szCs w:val="24"/>
        </w:rPr>
        <w:t>-  Администрация СП «</w:t>
      </w:r>
      <w:r>
        <w:rPr>
          <w:rFonts w:ascii="Times New Roman" w:hAnsi="Times New Roman"/>
          <w:sz w:val="24"/>
          <w:szCs w:val="24"/>
        </w:rPr>
        <w:t>Курумкан</w:t>
      </w:r>
      <w:r w:rsidRPr="009C461E">
        <w:rPr>
          <w:rFonts w:ascii="Times New Roman" w:hAnsi="Times New Roman"/>
          <w:sz w:val="24"/>
          <w:szCs w:val="24"/>
        </w:rPr>
        <w:t xml:space="preserve">» - </w:t>
      </w:r>
      <w:r>
        <w:rPr>
          <w:rFonts w:ascii="Times New Roman" w:hAnsi="Times New Roman"/>
          <w:sz w:val="24"/>
          <w:szCs w:val="24"/>
        </w:rPr>
        <w:t>40</w:t>
      </w:r>
      <w:r w:rsidRPr="009C461E">
        <w:rPr>
          <w:rFonts w:ascii="Times New Roman" w:hAnsi="Times New Roman"/>
          <w:sz w:val="24"/>
          <w:szCs w:val="24"/>
        </w:rPr>
        <w:t> 000 (двадцать пять тысяч) рублей;</w:t>
      </w:r>
    </w:p>
    <w:p w:rsidR="006C6D24" w:rsidRPr="009C461E" w:rsidRDefault="006C6D24" w:rsidP="006C6D24">
      <w:pPr>
        <w:shd w:val="clear" w:color="auto" w:fill="FFFFFF"/>
        <w:ind w:right="67" w:firstLine="709"/>
        <w:rPr>
          <w:color w:val="000000"/>
          <w:spacing w:val="-10"/>
        </w:rPr>
      </w:pPr>
    </w:p>
    <w:p w:rsidR="006C6D24" w:rsidRPr="009C461E" w:rsidRDefault="006C6D24" w:rsidP="00FC56AC">
      <w:pPr>
        <w:pStyle w:val="a8"/>
        <w:numPr>
          <w:ilvl w:val="0"/>
          <w:numId w:val="37"/>
        </w:numPr>
        <w:autoSpaceDE w:val="0"/>
        <w:autoSpaceDN w:val="0"/>
        <w:adjustRightInd w:val="0"/>
        <w:spacing w:after="0" w:line="240" w:lineRule="auto"/>
        <w:outlineLvl w:val="2"/>
        <w:rPr>
          <w:rFonts w:ascii="Times New Roman" w:hAnsi="Times New Roman"/>
          <w:b/>
          <w:sz w:val="24"/>
          <w:szCs w:val="24"/>
        </w:rPr>
      </w:pPr>
      <w:r w:rsidRPr="009C461E">
        <w:rPr>
          <w:rFonts w:ascii="Times New Roman" w:hAnsi="Times New Roman"/>
          <w:b/>
          <w:sz w:val="24"/>
          <w:szCs w:val="24"/>
        </w:rPr>
        <w:t>Анализ факторов, повлиявших на ход реализации муниципальной программы</w:t>
      </w:r>
    </w:p>
    <w:p w:rsidR="006C6D24" w:rsidRPr="009C461E" w:rsidRDefault="006C6D24" w:rsidP="006C6D24">
      <w:pPr>
        <w:autoSpaceDE w:val="0"/>
        <w:autoSpaceDN w:val="0"/>
        <w:adjustRightInd w:val="0"/>
        <w:ind w:firstLine="709"/>
        <w:jc w:val="both"/>
        <w:outlineLvl w:val="2"/>
      </w:pPr>
      <w:r w:rsidRPr="009C461E">
        <w:t xml:space="preserve">Основным фактором, повлиявшим на ход реализации Программы, стала корректировка в течение </w:t>
      </w:r>
      <w:proofErr w:type="gramStart"/>
      <w:r w:rsidRPr="009C461E">
        <w:t>года утвержденных объемов расходов бюджетов муниципального района</w:t>
      </w:r>
      <w:proofErr w:type="gramEnd"/>
      <w:r w:rsidRPr="009C461E">
        <w:t xml:space="preserve"> и сельских поселений.</w:t>
      </w:r>
    </w:p>
    <w:p w:rsidR="006C6D24" w:rsidRPr="009C461E" w:rsidRDefault="006C6D24" w:rsidP="006C6D24">
      <w:pPr>
        <w:autoSpaceDE w:val="0"/>
        <w:autoSpaceDN w:val="0"/>
        <w:adjustRightInd w:val="0"/>
        <w:ind w:firstLine="709"/>
        <w:jc w:val="both"/>
        <w:outlineLvl w:val="2"/>
      </w:pPr>
    </w:p>
    <w:p w:rsidR="006C6D24" w:rsidRPr="009C461E" w:rsidRDefault="006C6D24" w:rsidP="00FC56AC">
      <w:pPr>
        <w:pStyle w:val="a8"/>
        <w:numPr>
          <w:ilvl w:val="0"/>
          <w:numId w:val="37"/>
        </w:numPr>
        <w:autoSpaceDE w:val="0"/>
        <w:autoSpaceDN w:val="0"/>
        <w:adjustRightInd w:val="0"/>
        <w:spacing w:after="0" w:line="240" w:lineRule="auto"/>
        <w:ind w:left="0" w:firstLine="0"/>
        <w:jc w:val="center"/>
        <w:outlineLvl w:val="2"/>
        <w:rPr>
          <w:rFonts w:ascii="Times New Roman" w:hAnsi="Times New Roman"/>
          <w:b/>
          <w:sz w:val="24"/>
          <w:szCs w:val="24"/>
        </w:rPr>
      </w:pPr>
      <w:r w:rsidRPr="009C461E">
        <w:rPr>
          <w:rFonts w:ascii="Times New Roman" w:hAnsi="Times New Roman"/>
          <w:b/>
          <w:sz w:val="24"/>
          <w:szCs w:val="24"/>
        </w:rPr>
        <w:t>Данные об использовании бюджетных ассигнований и иных средств на выполнение мероприятий</w:t>
      </w:r>
    </w:p>
    <w:p w:rsidR="006C6D24" w:rsidRPr="009C461E" w:rsidRDefault="006C6D24" w:rsidP="006C6D24">
      <w:pPr>
        <w:autoSpaceDE w:val="0"/>
        <w:autoSpaceDN w:val="0"/>
        <w:adjustRightInd w:val="0"/>
        <w:ind w:firstLine="709"/>
        <w:jc w:val="both"/>
      </w:pPr>
    </w:p>
    <w:p w:rsidR="006C6D24" w:rsidRPr="00A6469D" w:rsidRDefault="006C6D24" w:rsidP="006C6D24">
      <w:pPr>
        <w:ind w:firstLine="709"/>
        <w:jc w:val="both"/>
        <w:rPr>
          <w:color w:val="FF0000"/>
        </w:rPr>
      </w:pPr>
      <w:r w:rsidRPr="00A6469D">
        <w:rPr>
          <w:color w:val="FF0000"/>
        </w:rPr>
        <w:t>Плановый объем финансирования в 2019 году составлял 8392,60649</w:t>
      </w:r>
      <w:r w:rsidRPr="00A6469D">
        <w:rPr>
          <w:color w:val="FF0000"/>
          <w:kern w:val="2"/>
        </w:rPr>
        <w:t xml:space="preserve"> </w:t>
      </w:r>
      <w:r w:rsidRPr="00A6469D">
        <w:rPr>
          <w:color w:val="FF0000"/>
        </w:rPr>
        <w:t>тыс. рублей, в том числе:</w:t>
      </w:r>
    </w:p>
    <w:p w:rsidR="006C6D24" w:rsidRPr="00A6469D" w:rsidRDefault="006C6D24" w:rsidP="006C6D24">
      <w:pPr>
        <w:ind w:firstLine="709"/>
        <w:jc w:val="both"/>
        <w:rPr>
          <w:color w:val="FF0000"/>
        </w:rPr>
      </w:pPr>
      <w:r w:rsidRPr="00A6469D">
        <w:rPr>
          <w:color w:val="FF0000"/>
        </w:rPr>
        <w:t>- средства местного бюджета – ,8 тыс. рублей;</w:t>
      </w:r>
    </w:p>
    <w:p w:rsidR="006C6D24" w:rsidRPr="00A6469D" w:rsidRDefault="006C6D24" w:rsidP="006C6D24">
      <w:pPr>
        <w:ind w:firstLine="709"/>
        <w:jc w:val="both"/>
        <w:rPr>
          <w:color w:val="FF0000"/>
        </w:rPr>
      </w:pPr>
      <w:r w:rsidRPr="00A6469D">
        <w:rPr>
          <w:color w:val="FF0000"/>
        </w:rPr>
        <w:t>- средства республиканского бюджета – 112,30839 тыс. рублей.</w:t>
      </w:r>
    </w:p>
    <w:p w:rsidR="006C6D24" w:rsidRPr="00A6469D" w:rsidRDefault="006C6D24" w:rsidP="006C6D24">
      <w:pPr>
        <w:ind w:firstLine="709"/>
        <w:jc w:val="both"/>
        <w:rPr>
          <w:color w:val="FF0000"/>
        </w:rPr>
      </w:pPr>
      <w:r w:rsidRPr="00A6469D">
        <w:rPr>
          <w:color w:val="FF0000"/>
        </w:rPr>
        <w:t>- средства федерального бюджета – 8392,60649 тыс. рублей.</w:t>
      </w:r>
    </w:p>
    <w:p w:rsidR="006C6D24" w:rsidRPr="00A6469D" w:rsidRDefault="006C6D24" w:rsidP="006C6D24">
      <w:pPr>
        <w:ind w:firstLine="709"/>
        <w:jc w:val="both"/>
        <w:rPr>
          <w:color w:val="FF0000"/>
        </w:rPr>
      </w:pPr>
      <w:r w:rsidRPr="00A6469D">
        <w:rPr>
          <w:color w:val="FF0000"/>
        </w:rPr>
        <w:t>- внебюджетные средства - 615,0 тыс. рублей.</w:t>
      </w:r>
    </w:p>
    <w:p w:rsidR="006C6D24" w:rsidRPr="00A6469D" w:rsidRDefault="006C6D24" w:rsidP="006C6D24">
      <w:pPr>
        <w:pStyle w:val="a5"/>
        <w:ind w:firstLine="709"/>
        <w:jc w:val="both"/>
        <w:rPr>
          <w:rFonts w:ascii="Times New Roman" w:hAnsi="Times New Roman"/>
          <w:color w:val="FF0000"/>
          <w:sz w:val="24"/>
          <w:szCs w:val="24"/>
        </w:rPr>
      </w:pPr>
      <w:r w:rsidRPr="00A6469D">
        <w:rPr>
          <w:rFonts w:ascii="Times New Roman" w:hAnsi="Times New Roman"/>
          <w:color w:val="FF0000"/>
          <w:sz w:val="24"/>
          <w:szCs w:val="24"/>
        </w:rPr>
        <w:t>Исполнение по Программе составило 4654,83757 тыс. рублей или 55,46 %, в том числе:</w:t>
      </w:r>
    </w:p>
    <w:p w:rsidR="006C6D24" w:rsidRPr="00A6469D" w:rsidRDefault="006C6D24" w:rsidP="006C6D24">
      <w:pPr>
        <w:ind w:firstLine="709"/>
        <w:jc w:val="both"/>
        <w:rPr>
          <w:color w:val="FF0000"/>
        </w:rPr>
      </w:pPr>
      <w:r w:rsidRPr="00A6469D">
        <w:rPr>
          <w:color w:val="FF0000"/>
        </w:rPr>
        <w:t>- средства местного бюджета – 1666,47 тыс. рублей;</w:t>
      </w:r>
    </w:p>
    <w:p w:rsidR="006C6D24" w:rsidRPr="00A6469D" w:rsidRDefault="006C6D24" w:rsidP="006C6D24">
      <w:pPr>
        <w:ind w:firstLine="709"/>
        <w:jc w:val="both"/>
        <w:rPr>
          <w:color w:val="FF0000"/>
        </w:rPr>
      </w:pPr>
      <w:r w:rsidRPr="00A6469D">
        <w:rPr>
          <w:color w:val="FF0000"/>
        </w:rPr>
        <w:t>- средства республиканского бюджета – 617,82851 тыс. рублей.</w:t>
      </w:r>
    </w:p>
    <w:p w:rsidR="006C6D24" w:rsidRPr="00A6469D" w:rsidRDefault="006C6D24" w:rsidP="006C6D24">
      <w:pPr>
        <w:ind w:firstLine="709"/>
        <w:jc w:val="both"/>
        <w:rPr>
          <w:color w:val="FF0000"/>
        </w:rPr>
      </w:pPr>
      <w:r w:rsidRPr="00A6469D">
        <w:rPr>
          <w:color w:val="FF0000"/>
        </w:rPr>
        <w:t>- средства федерального бюджета – 1845,5399 тыс. рублей.</w:t>
      </w:r>
    </w:p>
    <w:p w:rsidR="006C6D24" w:rsidRPr="00A6469D" w:rsidRDefault="006C6D24" w:rsidP="006C6D24">
      <w:pPr>
        <w:ind w:firstLine="709"/>
        <w:jc w:val="both"/>
        <w:rPr>
          <w:color w:val="FF0000"/>
        </w:rPr>
      </w:pPr>
      <w:r w:rsidRPr="00A6469D">
        <w:rPr>
          <w:color w:val="FF0000"/>
        </w:rPr>
        <w:t>- внебюджетные средства - 525,0 тыс. рублей.</w:t>
      </w:r>
    </w:p>
    <w:p w:rsidR="006C6D24" w:rsidRPr="00A6469D" w:rsidRDefault="006C6D24" w:rsidP="006C6D24">
      <w:pPr>
        <w:pStyle w:val="a5"/>
        <w:ind w:firstLine="709"/>
        <w:jc w:val="both"/>
        <w:rPr>
          <w:rFonts w:ascii="Times New Roman" w:hAnsi="Times New Roman"/>
          <w:color w:val="FF0000"/>
          <w:sz w:val="24"/>
          <w:szCs w:val="24"/>
        </w:rPr>
      </w:pPr>
      <w:r w:rsidRPr="00A6469D">
        <w:rPr>
          <w:rFonts w:ascii="Times New Roman" w:hAnsi="Times New Roman"/>
          <w:color w:val="FF0000"/>
          <w:sz w:val="24"/>
          <w:szCs w:val="24"/>
        </w:rPr>
        <w:t xml:space="preserve">Сведения об использовании бюджетных ассигнований и внебюджетных средств на реализацию Программы представлены в таблице </w:t>
      </w:r>
    </w:p>
    <w:p w:rsidR="006C6D24" w:rsidRPr="009C461E" w:rsidRDefault="006C6D24" w:rsidP="006C6D24">
      <w:pPr>
        <w:pStyle w:val="a8"/>
        <w:tabs>
          <w:tab w:val="left" w:pos="284"/>
          <w:tab w:val="left" w:pos="426"/>
          <w:tab w:val="left" w:pos="851"/>
        </w:tabs>
        <w:spacing w:after="0" w:line="240" w:lineRule="auto"/>
        <w:ind w:left="0" w:firstLine="709"/>
        <w:jc w:val="center"/>
        <w:rPr>
          <w:rFonts w:ascii="Times New Roman" w:hAnsi="Times New Roman"/>
          <w:sz w:val="24"/>
          <w:szCs w:val="24"/>
        </w:rPr>
      </w:pPr>
    </w:p>
    <w:p w:rsidR="006C6D24" w:rsidRPr="009C461E" w:rsidRDefault="006C6D24" w:rsidP="00FC56AC">
      <w:pPr>
        <w:pStyle w:val="a8"/>
        <w:numPr>
          <w:ilvl w:val="0"/>
          <w:numId w:val="37"/>
        </w:numPr>
        <w:tabs>
          <w:tab w:val="left" w:pos="284"/>
          <w:tab w:val="left" w:pos="426"/>
          <w:tab w:val="left" w:pos="851"/>
        </w:tabs>
        <w:spacing w:after="0" w:line="240" w:lineRule="auto"/>
        <w:ind w:left="0" w:firstLine="0"/>
        <w:jc w:val="center"/>
        <w:rPr>
          <w:rFonts w:ascii="Times New Roman" w:hAnsi="Times New Roman"/>
          <w:b/>
          <w:sz w:val="24"/>
          <w:szCs w:val="24"/>
        </w:rPr>
      </w:pPr>
      <w:r w:rsidRPr="009C461E">
        <w:rPr>
          <w:rFonts w:ascii="Times New Roman" w:hAnsi="Times New Roman"/>
          <w:b/>
          <w:sz w:val="24"/>
          <w:szCs w:val="24"/>
        </w:rPr>
        <w:t>Информация о внесенных изменениях в муниципальную программу</w:t>
      </w:r>
    </w:p>
    <w:p w:rsidR="006C6D24" w:rsidRPr="009C461E" w:rsidRDefault="006C6D24" w:rsidP="006C6D24">
      <w:pPr>
        <w:pStyle w:val="a8"/>
        <w:tabs>
          <w:tab w:val="left" w:pos="284"/>
          <w:tab w:val="left" w:pos="426"/>
          <w:tab w:val="left" w:pos="851"/>
        </w:tabs>
        <w:spacing w:after="0" w:line="240" w:lineRule="auto"/>
        <w:ind w:left="0" w:firstLine="709"/>
        <w:jc w:val="both"/>
        <w:rPr>
          <w:rFonts w:ascii="Times New Roman" w:hAnsi="Times New Roman"/>
          <w:sz w:val="24"/>
          <w:szCs w:val="24"/>
        </w:rPr>
      </w:pPr>
      <w:r w:rsidRPr="009C461E">
        <w:rPr>
          <w:rFonts w:ascii="Times New Roman" w:hAnsi="Times New Roman"/>
          <w:sz w:val="24"/>
          <w:szCs w:val="24"/>
        </w:rPr>
        <w:t xml:space="preserve">В течение 2019 года в муниципальную программу вносились  изменения </w:t>
      </w:r>
      <w:r>
        <w:rPr>
          <w:rFonts w:ascii="Times New Roman" w:hAnsi="Times New Roman"/>
          <w:sz w:val="24"/>
          <w:szCs w:val="24"/>
        </w:rPr>
        <w:t>3</w:t>
      </w:r>
      <w:r w:rsidRPr="009C461E">
        <w:rPr>
          <w:rFonts w:ascii="Times New Roman" w:hAnsi="Times New Roman"/>
          <w:sz w:val="24"/>
          <w:szCs w:val="24"/>
        </w:rPr>
        <w:t xml:space="preserve"> раз</w:t>
      </w:r>
      <w:r>
        <w:rPr>
          <w:rFonts w:ascii="Times New Roman" w:hAnsi="Times New Roman"/>
          <w:sz w:val="24"/>
          <w:szCs w:val="24"/>
        </w:rPr>
        <w:t>а</w:t>
      </w:r>
      <w:r w:rsidRPr="009C461E">
        <w:rPr>
          <w:rFonts w:ascii="Times New Roman" w:hAnsi="Times New Roman"/>
          <w:sz w:val="24"/>
          <w:szCs w:val="24"/>
        </w:rPr>
        <w:t>:</w:t>
      </w:r>
    </w:p>
    <w:p w:rsidR="006C6D24" w:rsidRPr="009C461E" w:rsidRDefault="006C6D24" w:rsidP="006C6D24">
      <w:pPr>
        <w:ind w:firstLine="709"/>
        <w:jc w:val="both"/>
      </w:pPr>
      <w:r w:rsidRPr="009C461E">
        <w:t>Постановление Администрации МО «Курумканский район» №93 от 26.03.2019 г. «О внесении изменений в Постановление Администрации МО «Курумканский район» от 25.12.2017г. № 881 «Об  утверждении муниципальной программы «Создание условий для устойчивого  экономического  развития муниципального образования   «Курумканский район»»</w:t>
      </w:r>
    </w:p>
    <w:p w:rsidR="006C6D24" w:rsidRPr="009C461E" w:rsidRDefault="006C6D24" w:rsidP="006C6D24">
      <w:pPr>
        <w:ind w:firstLine="709"/>
        <w:jc w:val="both"/>
      </w:pPr>
      <w:r w:rsidRPr="009C461E">
        <w:t>Постановление Администрации МО «Курумканский район» №178 от 31.05.2019 г</w:t>
      </w:r>
      <w:proofErr w:type="gramStart"/>
      <w:r w:rsidRPr="009C461E">
        <w:t>.. «</w:t>
      </w:r>
      <w:proofErr w:type="gramEnd"/>
      <w:r w:rsidRPr="009C461E">
        <w:t xml:space="preserve">О внесении изменений в Постановление Администрации МО «Курумканский район»  от 25.12.2017г. </w:t>
      </w:r>
      <w:r w:rsidRPr="009C461E">
        <w:lastRenderedPageBreak/>
        <w:t>№ 881 «Об  утверждении муниципальной программы «Создание условий для устойчивого  экономического  развития муниципального образования   «Курумканский район»»</w:t>
      </w:r>
    </w:p>
    <w:p w:rsidR="006C6D24" w:rsidRPr="009C461E" w:rsidRDefault="006C6D24" w:rsidP="006C6D24">
      <w:pPr>
        <w:ind w:firstLine="709"/>
        <w:jc w:val="both"/>
      </w:pPr>
      <w:r w:rsidRPr="009C461E">
        <w:t>Постановление Администрации МО «Курумканский район» №438 от 28.12.2019 г</w:t>
      </w:r>
      <w:proofErr w:type="gramStart"/>
      <w:r w:rsidRPr="009C461E">
        <w:t>.. «</w:t>
      </w:r>
      <w:proofErr w:type="gramEnd"/>
      <w:r w:rsidRPr="009C461E">
        <w:t>О внесении изменений в Постановление Администрации МО «Курумканский район»  от 25.12.2017г. № 881 «Об  утверждении муниципальной программы «Создание условий для устойчивого  экономического  развития муниципального образования   «Курумканский район»»</w:t>
      </w:r>
    </w:p>
    <w:p w:rsidR="006C6D24" w:rsidRPr="009C461E" w:rsidRDefault="006C6D24" w:rsidP="006C6D24">
      <w:pPr>
        <w:ind w:firstLine="709"/>
      </w:pPr>
    </w:p>
    <w:p w:rsidR="006C6D24" w:rsidRPr="009C461E" w:rsidRDefault="006C6D24" w:rsidP="00FC56AC">
      <w:pPr>
        <w:pStyle w:val="a8"/>
        <w:numPr>
          <w:ilvl w:val="0"/>
          <w:numId w:val="37"/>
        </w:numPr>
        <w:tabs>
          <w:tab w:val="left" w:pos="284"/>
          <w:tab w:val="left" w:pos="426"/>
          <w:tab w:val="left" w:pos="851"/>
        </w:tabs>
        <w:spacing w:after="0" w:line="240" w:lineRule="auto"/>
        <w:ind w:left="0" w:hanging="11"/>
        <w:jc w:val="center"/>
        <w:rPr>
          <w:rFonts w:ascii="Times New Roman" w:hAnsi="Times New Roman"/>
          <w:b/>
          <w:sz w:val="24"/>
          <w:szCs w:val="24"/>
        </w:rPr>
      </w:pPr>
      <w:r w:rsidRPr="009C461E">
        <w:rPr>
          <w:rFonts w:ascii="Times New Roman" w:hAnsi="Times New Roman"/>
          <w:b/>
          <w:sz w:val="24"/>
          <w:szCs w:val="24"/>
        </w:rPr>
        <w:t>Результаты оценки эффективности реализации муниципальной программы</w:t>
      </w:r>
    </w:p>
    <w:p w:rsidR="006C6D24" w:rsidRPr="009C461E" w:rsidRDefault="006C6D24" w:rsidP="006C6D24">
      <w:pPr>
        <w:pStyle w:val="a8"/>
        <w:tabs>
          <w:tab w:val="left" w:pos="284"/>
          <w:tab w:val="left" w:pos="426"/>
          <w:tab w:val="left" w:pos="851"/>
        </w:tabs>
        <w:spacing w:after="0" w:line="240" w:lineRule="auto"/>
        <w:ind w:left="1287" w:firstLine="709"/>
        <w:rPr>
          <w:rFonts w:ascii="Times New Roman" w:hAnsi="Times New Roman"/>
          <w:b/>
          <w:sz w:val="24"/>
          <w:szCs w:val="24"/>
        </w:rPr>
      </w:pPr>
    </w:p>
    <w:p w:rsidR="006C6D24" w:rsidRPr="009C461E" w:rsidRDefault="006C6D24" w:rsidP="006C6D24">
      <w:pPr>
        <w:pStyle w:val="ConsPlusNormal"/>
        <w:ind w:firstLine="709"/>
        <w:jc w:val="both"/>
        <w:rPr>
          <w:rFonts w:ascii="Times New Roman" w:hAnsi="Times New Roman" w:cs="Times New Roman"/>
          <w:sz w:val="24"/>
          <w:szCs w:val="24"/>
        </w:rPr>
      </w:pPr>
      <w:r w:rsidRPr="009C461E">
        <w:rPr>
          <w:rFonts w:ascii="Times New Roman" w:hAnsi="Times New Roman" w:cs="Times New Roman"/>
          <w:sz w:val="24"/>
          <w:szCs w:val="24"/>
        </w:rPr>
        <w:t>Эффективность реализации подпрограммы оценивается на основе целевых показателей и индикаторов, исходя из соответствия текущих значений показателей (индикаторов) с их целевыми значениями.</w:t>
      </w:r>
    </w:p>
    <w:p w:rsidR="006C6D24" w:rsidRPr="009C461E" w:rsidRDefault="006C6D24" w:rsidP="006C6D24">
      <w:pPr>
        <w:pStyle w:val="ConsPlusNormal"/>
        <w:ind w:firstLine="709"/>
        <w:jc w:val="both"/>
        <w:rPr>
          <w:rFonts w:ascii="Times New Roman" w:hAnsi="Times New Roman" w:cs="Times New Roman"/>
          <w:sz w:val="24"/>
          <w:szCs w:val="24"/>
        </w:rPr>
      </w:pPr>
      <w:r w:rsidRPr="009C461E">
        <w:rPr>
          <w:rFonts w:ascii="Times New Roman" w:hAnsi="Times New Roman" w:cs="Times New Roman"/>
          <w:sz w:val="24"/>
          <w:szCs w:val="24"/>
        </w:rPr>
        <w:t>Оценка эффективности реализации подпрограммы по показателям определяется по формуле:</w:t>
      </w:r>
    </w:p>
    <w:p w:rsidR="006C6D24" w:rsidRPr="009C461E" w:rsidRDefault="006C6D24" w:rsidP="006C6D24">
      <w:pPr>
        <w:pStyle w:val="ConsPlusNormal"/>
        <w:ind w:firstLine="709"/>
        <w:jc w:val="both"/>
        <w:rPr>
          <w:rFonts w:ascii="Times New Roman" w:hAnsi="Times New Roman" w:cs="Times New Roman"/>
          <w:sz w:val="24"/>
          <w:szCs w:val="24"/>
        </w:rPr>
      </w:pPr>
      <w:r w:rsidRPr="009C461E">
        <w:rPr>
          <w:rStyle w:val="apple-converted-space"/>
          <w:rFonts w:ascii="Times New Roman" w:hAnsi="Times New Roman" w:cs="Times New Roman"/>
          <w:color w:val="000000"/>
          <w:sz w:val="24"/>
          <w:szCs w:val="24"/>
        </w:rPr>
        <w:t>д</w:t>
      </w:r>
      <w:r w:rsidRPr="009C461E">
        <w:rPr>
          <w:rFonts w:ascii="Times New Roman" w:hAnsi="Times New Roman" w:cs="Times New Roman"/>
          <w:color w:val="000000"/>
          <w:sz w:val="24"/>
          <w:szCs w:val="24"/>
        </w:rPr>
        <w:t>ля показателей (индикаторов), желаемой тенденцией развития которых является рост значений:</w:t>
      </w:r>
    </w:p>
    <w:p w:rsidR="006C6D24" w:rsidRPr="009C461E" w:rsidRDefault="006C6D24" w:rsidP="006C6D24">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 xml:space="preserve">         Tfi</w:t>
      </w:r>
    </w:p>
    <w:p w:rsidR="006C6D24" w:rsidRPr="009C461E" w:rsidRDefault="006C6D24" w:rsidP="006C6D24">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 xml:space="preserve">                Ei = --- x 100%, </w:t>
      </w:r>
    </w:p>
    <w:p w:rsidR="006C6D24" w:rsidRPr="009C461E" w:rsidRDefault="006C6D24" w:rsidP="006C6D24">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 xml:space="preserve">         TNi</w:t>
      </w:r>
    </w:p>
    <w:p w:rsidR="006C6D24" w:rsidRPr="009C461E" w:rsidRDefault="006C6D24" w:rsidP="006C6D24">
      <w:pPr>
        <w:pStyle w:val="ConsPlusNormal"/>
        <w:ind w:firstLine="709"/>
        <w:jc w:val="both"/>
        <w:rPr>
          <w:rFonts w:ascii="Times New Roman" w:hAnsi="Times New Roman" w:cs="Times New Roman"/>
          <w:color w:val="000000"/>
          <w:sz w:val="24"/>
          <w:szCs w:val="24"/>
        </w:rPr>
      </w:pPr>
      <w:r w:rsidRPr="009C461E">
        <w:rPr>
          <w:rStyle w:val="apple-converted-space"/>
          <w:rFonts w:ascii="Times New Roman" w:hAnsi="Times New Roman" w:cs="Times New Roman"/>
          <w:color w:val="000000"/>
          <w:sz w:val="24"/>
          <w:szCs w:val="24"/>
        </w:rPr>
        <w:t>и д</w:t>
      </w:r>
      <w:r w:rsidRPr="009C461E">
        <w:rPr>
          <w:rFonts w:ascii="Times New Roman" w:hAnsi="Times New Roman" w:cs="Times New Roman"/>
          <w:color w:val="000000"/>
          <w:sz w:val="24"/>
          <w:szCs w:val="24"/>
        </w:rPr>
        <w:t>ля показателей (индикаторов), желаемой тенденцией развития которых является снижение значений:</w:t>
      </w:r>
    </w:p>
    <w:p w:rsidR="006C6D24" w:rsidRPr="009C461E" w:rsidRDefault="006C6D24" w:rsidP="006C6D24">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 xml:space="preserve">         TNi</w:t>
      </w:r>
    </w:p>
    <w:p w:rsidR="006C6D24" w:rsidRPr="009C461E" w:rsidRDefault="006C6D24" w:rsidP="006C6D24">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 xml:space="preserve">                       Ei = --- x 100%, где:</w:t>
      </w:r>
    </w:p>
    <w:p w:rsidR="006C6D24" w:rsidRPr="009C461E" w:rsidRDefault="006C6D24" w:rsidP="006C6D24">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rPr>
        <w:t xml:space="preserve">         Tfi</w:t>
      </w:r>
    </w:p>
    <w:p w:rsidR="006C6D24" w:rsidRPr="009C461E" w:rsidRDefault="006C6D24" w:rsidP="006C6D24">
      <w:pPr>
        <w:pStyle w:val="ConsPlusNormal"/>
        <w:ind w:firstLine="709"/>
        <w:jc w:val="center"/>
        <w:rPr>
          <w:rFonts w:ascii="Times New Roman" w:hAnsi="Times New Roman" w:cs="Times New Roman"/>
          <w:sz w:val="24"/>
          <w:szCs w:val="24"/>
        </w:rPr>
      </w:pPr>
    </w:p>
    <w:p w:rsidR="006C6D24" w:rsidRPr="009C461E" w:rsidRDefault="006C6D24" w:rsidP="006C6D24">
      <w:pPr>
        <w:pStyle w:val="ConsPlusNormal"/>
        <w:ind w:firstLine="709"/>
        <w:rPr>
          <w:rFonts w:ascii="Times New Roman" w:hAnsi="Times New Roman" w:cs="Times New Roman"/>
          <w:sz w:val="24"/>
          <w:szCs w:val="24"/>
        </w:rPr>
      </w:pPr>
      <w:r w:rsidRPr="009C461E">
        <w:rPr>
          <w:rFonts w:ascii="Times New Roman" w:hAnsi="Times New Roman" w:cs="Times New Roman"/>
          <w:b/>
          <w:sz w:val="24"/>
          <w:szCs w:val="24"/>
        </w:rPr>
        <w:t>Ei</w:t>
      </w:r>
      <w:r w:rsidRPr="009C461E">
        <w:rPr>
          <w:rFonts w:ascii="Times New Roman" w:hAnsi="Times New Roman" w:cs="Times New Roman"/>
          <w:sz w:val="24"/>
          <w:szCs w:val="24"/>
        </w:rPr>
        <w:t xml:space="preserve"> - эффективность реализации i-й цели (задачи) подпрограммы (процентов);</w:t>
      </w:r>
    </w:p>
    <w:p w:rsidR="006C6D24" w:rsidRPr="009C461E" w:rsidRDefault="006C6D24" w:rsidP="006C6D24">
      <w:pPr>
        <w:pStyle w:val="ConsPlusNormal"/>
        <w:ind w:firstLine="709"/>
        <w:rPr>
          <w:rFonts w:ascii="Times New Roman" w:hAnsi="Times New Roman" w:cs="Times New Roman"/>
          <w:sz w:val="24"/>
          <w:szCs w:val="24"/>
        </w:rPr>
      </w:pPr>
      <w:r w:rsidRPr="009C461E">
        <w:rPr>
          <w:rFonts w:ascii="Times New Roman" w:hAnsi="Times New Roman" w:cs="Times New Roman"/>
          <w:b/>
          <w:sz w:val="24"/>
          <w:szCs w:val="24"/>
        </w:rPr>
        <w:t>Tfi</w:t>
      </w:r>
      <w:r w:rsidRPr="009C461E">
        <w:rPr>
          <w:rFonts w:ascii="Times New Roman" w:hAnsi="Times New Roman" w:cs="Times New Roman"/>
          <w:sz w:val="24"/>
          <w:szCs w:val="24"/>
        </w:rPr>
        <w:t xml:space="preserve"> - фактический показатель (индикатор), отражающий реализацию i-й цели (задачи) подпрограммы, достигнутый в ходе ее реализации;</w:t>
      </w:r>
    </w:p>
    <w:p w:rsidR="006C6D24" w:rsidRPr="009C461E" w:rsidRDefault="006C6D24" w:rsidP="006C6D24">
      <w:pPr>
        <w:pStyle w:val="ConsPlusNormal"/>
        <w:ind w:firstLine="709"/>
        <w:jc w:val="both"/>
        <w:rPr>
          <w:rFonts w:ascii="Times New Roman" w:hAnsi="Times New Roman" w:cs="Times New Roman"/>
          <w:sz w:val="24"/>
          <w:szCs w:val="24"/>
        </w:rPr>
      </w:pPr>
      <w:r w:rsidRPr="009C461E">
        <w:rPr>
          <w:rFonts w:ascii="Times New Roman" w:hAnsi="Times New Roman" w:cs="Times New Roman"/>
          <w:b/>
          <w:sz w:val="24"/>
          <w:szCs w:val="24"/>
        </w:rPr>
        <w:t>TNi</w:t>
      </w:r>
      <w:r w:rsidRPr="009C461E">
        <w:rPr>
          <w:rFonts w:ascii="Times New Roman" w:hAnsi="Times New Roman" w:cs="Times New Roman"/>
          <w:sz w:val="24"/>
          <w:szCs w:val="24"/>
        </w:rPr>
        <w:t xml:space="preserve"> - целевой показатель (индикатор), отражающий реализацию i-й цели (задачи), предусмотренный подпрограммой.</w:t>
      </w:r>
    </w:p>
    <w:p w:rsidR="006C6D24" w:rsidRPr="009C461E" w:rsidRDefault="006C6D24" w:rsidP="006C6D24">
      <w:pPr>
        <w:pStyle w:val="ConsPlusNormal"/>
        <w:ind w:firstLine="709"/>
        <w:rPr>
          <w:rStyle w:val="apple-converted-space"/>
          <w:rFonts w:ascii="Times New Roman" w:hAnsi="Times New Roman" w:cs="Times New Roman"/>
          <w:color w:val="000000"/>
          <w:sz w:val="24"/>
          <w:szCs w:val="24"/>
        </w:rPr>
      </w:pPr>
      <w:r w:rsidRPr="009C461E">
        <w:rPr>
          <w:rStyle w:val="apple-converted-space"/>
          <w:rFonts w:ascii="Times New Roman" w:hAnsi="Times New Roman" w:cs="Times New Roman"/>
          <w:color w:val="000000"/>
          <w:sz w:val="24"/>
          <w:szCs w:val="24"/>
        </w:rPr>
        <w:t> </w:t>
      </w:r>
    </w:p>
    <w:tbl>
      <w:tblPr>
        <w:tblW w:w="9600" w:type="dxa"/>
        <w:tblInd w:w="93" w:type="dxa"/>
        <w:tblLook w:val="04A0" w:firstRow="1" w:lastRow="0" w:firstColumn="1" w:lastColumn="0" w:noHBand="0" w:noVBand="1"/>
      </w:tblPr>
      <w:tblGrid>
        <w:gridCol w:w="540"/>
        <w:gridCol w:w="5360"/>
        <w:gridCol w:w="1292"/>
        <w:gridCol w:w="960"/>
        <w:gridCol w:w="996"/>
        <w:gridCol w:w="960"/>
      </w:tblGrid>
      <w:tr w:rsidR="006C6D24" w:rsidRPr="009C461E" w:rsidTr="006C6D24">
        <w:trPr>
          <w:trHeight w:val="300"/>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6D24" w:rsidRPr="0065097B" w:rsidRDefault="006C6D24" w:rsidP="006C6D24">
            <w:pPr>
              <w:jc w:val="center"/>
              <w:rPr>
                <w:color w:val="000000"/>
              </w:rPr>
            </w:pPr>
            <w:r w:rsidRPr="0065097B">
              <w:rPr>
                <w:color w:val="000000"/>
              </w:rPr>
              <w:t xml:space="preserve">№ </w:t>
            </w:r>
            <w:proofErr w:type="gramStart"/>
            <w:r w:rsidRPr="0065097B">
              <w:rPr>
                <w:color w:val="000000"/>
              </w:rPr>
              <w:t>п</w:t>
            </w:r>
            <w:proofErr w:type="gramEnd"/>
            <w:r w:rsidRPr="0065097B">
              <w:rPr>
                <w:color w:val="000000"/>
              </w:rPr>
              <w:t>/п</w:t>
            </w:r>
          </w:p>
        </w:tc>
        <w:tc>
          <w:tcPr>
            <w:tcW w:w="53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6D24" w:rsidRPr="0065097B" w:rsidRDefault="006C6D24" w:rsidP="006C6D24">
            <w:pPr>
              <w:jc w:val="center"/>
              <w:rPr>
                <w:color w:val="000000"/>
              </w:rPr>
            </w:pPr>
            <w:r w:rsidRPr="0065097B">
              <w:rPr>
                <w:color w:val="000000"/>
              </w:rPr>
              <w:t>Наименование целевого показателя (индикатора)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Единица измерения</w:t>
            </w:r>
          </w:p>
        </w:tc>
        <w:tc>
          <w:tcPr>
            <w:tcW w:w="1920" w:type="dxa"/>
            <w:gridSpan w:val="2"/>
            <w:tcBorders>
              <w:top w:val="single" w:sz="4" w:space="0" w:color="auto"/>
              <w:left w:val="nil"/>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2019 г.</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C6D24" w:rsidRPr="009C461E" w:rsidRDefault="006C6D24" w:rsidP="006C6D24">
            <w:pPr>
              <w:jc w:val="center"/>
              <w:rPr>
                <w:color w:val="000000"/>
              </w:rPr>
            </w:pPr>
            <w:r w:rsidRPr="009C461E">
              <w:t>Ei, %</w:t>
            </w:r>
          </w:p>
        </w:tc>
      </w:tr>
      <w:tr w:rsidR="006C6D24" w:rsidRPr="009C461E" w:rsidTr="006C6D24">
        <w:trPr>
          <w:trHeight w:val="390"/>
        </w:trPr>
        <w:tc>
          <w:tcPr>
            <w:tcW w:w="400" w:type="dxa"/>
            <w:vMerge/>
            <w:tcBorders>
              <w:top w:val="single" w:sz="4" w:space="0" w:color="auto"/>
              <w:left w:val="single" w:sz="4" w:space="0" w:color="auto"/>
              <w:bottom w:val="single" w:sz="4" w:space="0" w:color="auto"/>
              <w:right w:val="single" w:sz="4" w:space="0" w:color="auto"/>
            </w:tcBorders>
            <w:hideMark/>
          </w:tcPr>
          <w:p w:rsidR="006C6D24" w:rsidRPr="0065097B" w:rsidRDefault="006C6D24" w:rsidP="006C6D24">
            <w:pPr>
              <w:jc w:val="center"/>
              <w:rPr>
                <w:color w:val="000000"/>
              </w:rPr>
            </w:pPr>
          </w:p>
        </w:tc>
        <w:tc>
          <w:tcPr>
            <w:tcW w:w="5360" w:type="dxa"/>
            <w:vMerge/>
            <w:tcBorders>
              <w:top w:val="single" w:sz="4" w:space="0" w:color="auto"/>
              <w:left w:val="single" w:sz="4" w:space="0" w:color="auto"/>
              <w:bottom w:val="single" w:sz="4" w:space="0" w:color="auto"/>
              <w:right w:val="single" w:sz="4" w:space="0" w:color="auto"/>
            </w:tcBorders>
            <w:vAlign w:val="center"/>
            <w:hideMark/>
          </w:tcPr>
          <w:p w:rsidR="006C6D24" w:rsidRPr="0065097B" w:rsidRDefault="006C6D24" w:rsidP="006C6D24">
            <w:pPr>
              <w:rPr>
                <w:color w:val="00000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6C6D24" w:rsidRPr="0065097B" w:rsidRDefault="006C6D24" w:rsidP="006C6D24">
            <w:pPr>
              <w:jc w:val="center"/>
              <w:rPr>
                <w:color w:val="00000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План</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факт</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6C6D24" w:rsidRPr="009C461E" w:rsidRDefault="006C6D24" w:rsidP="006C6D24">
            <w:pPr>
              <w:rPr>
                <w:color w:val="000000"/>
              </w:rPr>
            </w:pPr>
          </w:p>
        </w:tc>
      </w:tr>
      <w:tr w:rsidR="006C6D24" w:rsidRPr="009C461E" w:rsidTr="006C6D24">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1</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Индекс производства продукции сельского хозяйства в хозяйствах всех категорий (в сопоставимых ценах)</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процентов</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7B4B9A">
            <w:pPr>
              <w:jc w:val="center"/>
              <w:rPr>
                <w:color w:val="000000"/>
                <w:lang w:val="en-US"/>
              </w:rPr>
            </w:pPr>
            <w:r w:rsidRPr="0065097B">
              <w:rPr>
                <w:color w:val="000000"/>
              </w:rPr>
              <w:t>1</w:t>
            </w:r>
            <w:r w:rsidR="007B4B9A" w:rsidRPr="0065097B">
              <w:rPr>
                <w:color w:val="000000"/>
                <w:lang w:val="en-US"/>
              </w:rPr>
              <w:t>17</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7B4B9A">
            <w:pPr>
              <w:jc w:val="center"/>
              <w:rPr>
                <w:color w:val="000000"/>
                <w:lang w:val="en-US"/>
              </w:rPr>
            </w:pPr>
            <w:r w:rsidRPr="0065097B">
              <w:rPr>
                <w:color w:val="000000"/>
              </w:rPr>
              <w:t>1</w:t>
            </w:r>
            <w:r w:rsidR="007B4B9A" w:rsidRPr="0065097B">
              <w:rPr>
                <w:color w:val="000000"/>
                <w:lang w:val="en-US"/>
              </w:rPr>
              <w:t>01</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7B4B9A" w:rsidRDefault="007B4B9A" w:rsidP="006C6D24">
            <w:pPr>
              <w:jc w:val="center"/>
              <w:rPr>
                <w:color w:val="000000"/>
                <w:lang w:val="en-US"/>
              </w:rPr>
            </w:pPr>
            <w:r>
              <w:rPr>
                <w:color w:val="000000"/>
                <w:lang w:val="en-US"/>
              </w:rPr>
              <w:t>85,5</w:t>
            </w:r>
          </w:p>
        </w:tc>
      </w:tr>
      <w:tr w:rsidR="006C6D24" w:rsidRPr="009C461E" w:rsidTr="006C6D24">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2</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Валовый сбор зерна в весе после доработки</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тонн</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1407</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8838</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CA75DE" w:rsidRDefault="006C6D24" w:rsidP="006C6D24">
            <w:pPr>
              <w:jc w:val="center"/>
              <w:rPr>
                <w:color w:val="000000"/>
              </w:rPr>
            </w:pPr>
            <w:r w:rsidRPr="00CA75DE">
              <w:rPr>
                <w:color w:val="000000"/>
              </w:rPr>
              <w:t>628,1</w:t>
            </w:r>
          </w:p>
        </w:tc>
      </w:tr>
      <w:tr w:rsidR="006C6D24" w:rsidRPr="009C461E" w:rsidTr="006C6D24">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3</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Производство продукции в хозяйствах всех категорий:      скота и птицы на убой (в живом весе)</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тонн</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2335</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2407</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CA75DE" w:rsidRDefault="006C6D24" w:rsidP="006C6D24">
            <w:pPr>
              <w:jc w:val="center"/>
              <w:rPr>
                <w:color w:val="000000"/>
              </w:rPr>
            </w:pPr>
            <w:r w:rsidRPr="00CA75DE">
              <w:rPr>
                <w:color w:val="000000"/>
              </w:rPr>
              <w:t>103,1</w:t>
            </w:r>
          </w:p>
        </w:tc>
      </w:tr>
      <w:tr w:rsidR="006C6D24" w:rsidRPr="009C461E" w:rsidTr="006C6D24">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4</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Валовое производство молока</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тонн</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6636</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6980</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CA75DE" w:rsidRDefault="006C6D24" w:rsidP="006C6D24">
            <w:pPr>
              <w:jc w:val="center"/>
              <w:rPr>
                <w:color w:val="000000"/>
              </w:rPr>
            </w:pPr>
            <w:r w:rsidRPr="00CA75DE">
              <w:rPr>
                <w:color w:val="000000"/>
              </w:rPr>
              <w:t>105,2</w:t>
            </w:r>
          </w:p>
        </w:tc>
      </w:tr>
      <w:tr w:rsidR="006C6D24" w:rsidRPr="009C461E" w:rsidTr="006C6D24">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5</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 xml:space="preserve">Доля прибыльных сельскохозяйственных </w:t>
            </w:r>
            <w:proofErr w:type="gramStart"/>
            <w:r w:rsidRPr="0065097B">
              <w:rPr>
                <w:color w:val="000000"/>
              </w:rPr>
              <w:t>организаций</w:t>
            </w:r>
            <w:proofErr w:type="gramEnd"/>
            <w:r w:rsidRPr="0065097B">
              <w:rPr>
                <w:color w:val="000000"/>
              </w:rPr>
              <w:t xml:space="preserve"> в общем их числе</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процентов</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100</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CA75DE" w:rsidRDefault="006C6D24" w:rsidP="006C6D24">
            <w:pPr>
              <w:jc w:val="center"/>
              <w:rPr>
                <w:color w:val="000000"/>
              </w:rPr>
            </w:pPr>
            <w:r w:rsidRPr="00CA75DE">
              <w:rPr>
                <w:color w:val="000000"/>
              </w:rPr>
              <w:t>100,0</w:t>
            </w:r>
          </w:p>
        </w:tc>
      </w:tr>
      <w:tr w:rsidR="006C6D24" w:rsidRPr="009C461E" w:rsidTr="006C6D24">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6</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Общая посевная площадь</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CF5E31" w:rsidP="006C6D24">
            <w:pPr>
              <w:jc w:val="center"/>
              <w:rPr>
                <w:color w:val="000000"/>
              </w:rPr>
            </w:pPr>
            <w:r w:rsidRPr="0065097B">
              <w:rPr>
                <w:color w:val="000000"/>
              </w:rPr>
              <w:t>Г</w:t>
            </w:r>
            <w:r w:rsidR="006C6D24" w:rsidRPr="0065097B">
              <w:rPr>
                <w:color w:val="000000"/>
              </w:rPr>
              <w:t>а</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4350</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12762</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CA75DE" w:rsidRDefault="006C6D24" w:rsidP="006C6D24">
            <w:pPr>
              <w:jc w:val="center"/>
              <w:rPr>
                <w:color w:val="000000"/>
              </w:rPr>
            </w:pPr>
            <w:r w:rsidRPr="00CA75DE">
              <w:rPr>
                <w:color w:val="000000"/>
              </w:rPr>
              <w:t>293,4</w:t>
            </w:r>
          </w:p>
        </w:tc>
      </w:tr>
      <w:tr w:rsidR="006C6D24" w:rsidRPr="009C461E" w:rsidTr="006C6D24">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7</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Общая посевная площадь зерновых культур</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CF5E31" w:rsidP="006C6D24">
            <w:pPr>
              <w:jc w:val="center"/>
              <w:rPr>
                <w:color w:val="000000"/>
              </w:rPr>
            </w:pPr>
            <w:r w:rsidRPr="0065097B">
              <w:rPr>
                <w:color w:val="000000"/>
              </w:rPr>
              <w:t>Г</w:t>
            </w:r>
            <w:r w:rsidR="006C6D24" w:rsidRPr="0065097B">
              <w:rPr>
                <w:color w:val="000000"/>
              </w:rPr>
              <w:t>а</w:t>
            </w:r>
          </w:p>
        </w:tc>
        <w:tc>
          <w:tcPr>
            <w:tcW w:w="960" w:type="dxa"/>
            <w:tcBorders>
              <w:top w:val="nil"/>
              <w:left w:val="nil"/>
              <w:bottom w:val="single" w:sz="4" w:space="0" w:color="auto"/>
              <w:right w:val="single" w:sz="4" w:space="0" w:color="auto"/>
            </w:tcBorders>
            <w:shd w:val="clear" w:color="auto" w:fill="auto"/>
            <w:noWrap/>
            <w:vAlign w:val="center"/>
          </w:tcPr>
          <w:p w:rsidR="006C6D24" w:rsidRPr="0065097B" w:rsidRDefault="006C6D24" w:rsidP="006C6D24">
            <w:pPr>
              <w:jc w:val="center"/>
              <w:rPr>
                <w:color w:val="000000"/>
              </w:rPr>
            </w:pPr>
            <w:r w:rsidRPr="0065097B">
              <w:rPr>
                <w:color w:val="000000"/>
              </w:rPr>
              <w:t>1893</w:t>
            </w:r>
          </w:p>
        </w:tc>
        <w:tc>
          <w:tcPr>
            <w:tcW w:w="960" w:type="dxa"/>
            <w:tcBorders>
              <w:top w:val="nil"/>
              <w:left w:val="nil"/>
              <w:bottom w:val="single" w:sz="4" w:space="0" w:color="auto"/>
              <w:right w:val="single" w:sz="4" w:space="0" w:color="auto"/>
            </w:tcBorders>
            <w:shd w:val="clear" w:color="auto" w:fill="auto"/>
            <w:vAlign w:val="center"/>
          </w:tcPr>
          <w:p w:rsidR="006C6D24" w:rsidRPr="0065097B" w:rsidRDefault="006C6D24" w:rsidP="006C6D24">
            <w:pPr>
              <w:jc w:val="center"/>
              <w:rPr>
                <w:color w:val="000000"/>
              </w:rPr>
            </w:pPr>
            <w:r w:rsidRPr="0065097B">
              <w:rPr>
                <w:color w:val="000000"/>
              </w:rPr>
              <w:t>6313</w:t>
            </w:r>
          </w:p>
        </w:tc>
        <w:tc>
          <w:tcPr>
            <w:tcW w:w="960" w:type="dxa"/>
            <w:tcBorders>
              <w:top w:val="nil"/>
              <w:left w:val="nil"/>
              <w:bottom w:val="single" w:sz="4" w:space="0" w:color="auto"/>
              <w:right w:val="single" w:sz="4" w:space="0" w:color="auto"/>
            </w:tcBorders>
            <w:shd w:val="clear" w:color="auto" w:fill="auto"/>
            <w:noWrap/>
            <w:vAlign w:val="center"/>
          </w:tcPr>
          <w:p w:rsidR="006C6D24" w:rsidRPr="00CA75DE" w:rsidRDefault="006C6D24" w:rsidP="006C6D24">
            <w:pPr>
              <w:jc w:val="center"/>
              <w:rPr>
                <w:color w:val="000000"/>
              </w:rPr>
            </w:pPr>
            <w:r w:rsidRPr="00CA75DE">
              <w:rPr>
                <w:color w:val="000000"/>
              </w:rPr>
              <w:t>333,5</w:t>
            </w:r>
          </w:p>
        </w:tc>
      </w:tr>
      <w:tr w:rsidR="006C6D24" w:rsidRPr="009C461E" w:rsidTr="006C6D24">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8</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Урожайность зерновых культур</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ц/га</w:t>
            </w:r>
          </w:p>
        </w:tc>
        <w:tc>
          <w:tcPr>
            <w:tcW w:w="960" w:type="dxa"/>
            <w:tcBorders>
              <w:top w:val="nil"/>
              <w:left w:val="nil"/>
              <w:bottom w:val="single" w:sz="4" w:space="0" w:color="auto"/>
              <w:right w:val="single" w:sz="4" w:space="0" w:color="auto"/>
            </w:tcBorders>
            <w:shd w:val="clear" w:color="auto" w:fill="auto"/>
            <w:noWrap/>
            <w:vAlign w:val="center"/>
          </w:tcPr>
          <w:p w:rsidR="006C6D24" w:rsidRPr="0065097B" w:rsidRDefault="006C6D24" w:rsidP="006C6D24">
            <w:pPr>
              <w:jc w:val="center"/>
              <w:rPr>
                <w:color w:val="000000"/>
              </w:rPr>
            </w:pPr>
            <w:r w:rsidRPr="0065097B">
              <w:rPr>
                <w:color w:val="000000"/>
              </w:rPr>
              <w:t>7,6</w:t>
            </w:r>
          </w:p>
        </w:tc>
        <w:tc>
          <w:tcPr>
            <w:tcW w:w="960" w:type="dxa"/>
            <w:tcBorders>
              <w:top w:val="nil"/>
              <w:left w:val="nil"/>
              <w:bottom w:val="single" w:sz="4" w:space="0" w:color="auto"/>
              <w:right w:val="single" w:sz="4" w:space="0" w:color="auto"/>
            </w:tcBorders>
            <w:shd w:val="clear" w:color="auto" w:fill="auto"/>
            <w:vAlign w:val="center"/>
          </w:tcPr>
          <w:p w:rsidR="006C6D24" w:rsidRPr="0065097B" w:rsidRDefault="006C6D24" w:rsidP="006C6D24">
            <w:pPr>
              <w:jc w:val="center"/>
              <w:rPr>
                <w:color w:val="000000"/>
              </w:rPr>
            </w:pPr>
            <w:r w:rsidRPr="0065097B">
              <w:rPr>
                <w:color w:val="000000"/>
              </w:rPr>
              <w:t>14</w:t>
            </w:r>
          </w:p>
        </w:tc>
        <w:tc>
          <w:tcPr>
            <w:tcW w:w="960" w:type="dxa"/>
            <w:tcBorders>
              <w:top w:val="nil"/>
              <w:left w:val="nil"/>
              <w:bottom w:val="single" w:sz="4" w:space="0" w:color="auto"/>
              <w:right w:val="single" w:sz="4" w:space="0" w:color="auto"/>
            </w:tcBorders>
            <w:shd w:val="clear" w:color="auto" w:fill="auto"/>
            <w:noWrap/>
            <w:vAlign w:val="center"/>
          </w:tcPr>
          <w:p w:rsidR="006C6D24" w:rsidRPr="00CA75DE" w:rsidRDefault="006C6D24" w:rsidP="006C6D24">
            <w:pPr>
              <w:jc w:val="center"/>
              <w:rPr>
                <w:color w:val="000000"/>
              </w:rPr>
            </w:pPr>
            <w:r w:rsidRPr="00CA75DE">
              <w:rPr>
                <w:color w:val="000000"/>
              </w:rPr>
              <w:t>184,2</w:t>
            </w:r>
          </w:p>
        </w:tc>
      </w:tr>
      <w:tr w:rsidR="006C6D24" w:rsidRPr="009C461E" w:rsidTr="006C6D24">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9</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Общее поголовье крупного рогатого скота</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голов</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16993</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17887</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CA75DE" w:rsidRDefault="006C6D24" w:rsidP="006C6D24">
            <w:pPr>
              <w:jc w:val="center"/>
              <w:rPr>
                <w:color w:val="000000"/>
              </w:rPr>
            </w:pPr>
            <w:r w:rsidRPr="00CA75DE">
              <w:rPr>
                <w:color w:val="000000"/>
              </w:rPr>
              <w:t>105,2</w:t>
            </w:r>
          </w:p>
        </w:tc>
      </w:tr>
      <w:tr w:rsidR="006C6D24" w:rsidRPr="009C461E" w:rsidTr="006C6D24">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10</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Общее поголовье коров</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голов</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7302</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7626</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CA75DE" w:rsidRDefault="006C6D24" w:rsidP="006C6D24">
            <w:pPr>
              <w:jc w:val="center"/>
              <w:rPr>
                <w:color w:val="000000"/>
              </w:rPr>
            </w:pPr>
            <w:r w:rsidRPr="00CA75DE">
              <w:rPr>
                <w:color w:val="000000"/>
              </w:rPr>
              <w:t>104,4</w:t>
            </w:r>
          </w:p>
        </w:tc>
      </w:tr>
      <w:tr w:rsidR="006C6D24" w:rsidRPr="009C461E" w:rsidTr="006C6D24">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11</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Среднемесячная номинальная заработная плата в сельском хозяйстве</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рублей</w:t>
            </w:r>
          </w:p>
        </w:tc>
        <w:tc>
          <w:tcPr>
            <w:tcW w:w="960" w:type="dxa"/>
            <w:tcBorders>
              <w:top w:val="nil"/>
              <w:left w:val="nil"/>
              <w:bottom w:val="single" w:sz="4" w:space="0" w:color="auto"/>
              <w:right w:val="single" w:sz="4" w:space="0" w:color="auto"/>
            </w:tcBorders>
            <w:shd w:val="clear" w:color="auto" w:fill="auto"/>
            <w:noWrap/>
            <w:vAlign w:val="center"/>
          </w:tcPr>
          <w:p w:rsidR="006C6D24" w:rsidRPr="0065097B" w:rsidRDefault="006C6D24" w:rsidP="006C6D24">
            <w:pPr>
              <w:jc w:val="center"/>
              <w:rPr>
                <w:color w:val="000000"/>
              </w:rPr>
            </w:pPr>
            <w:r w:rsidRPr="0065097B">
              <w:rPr>
                <w:color w:val="000000"/>
              </w:rPr>
              <w:t>15037</w:t>
            </w:r>
          </w:p>
        </w:tc>
        <w:tc>
          <w:tcPr>
            <w:tcW w:w="960" w:type="dxa"/>
            <w:tcBorders>
              <w:top w:val="nil"/>
              <w:left w:val="nil"/>
              <w:bottom w:val="single" w:sz="4" w:space="0" w:color="auto"/>
              <w:right w:val="single" w:sz="4" w:space="0" w:color="auto"/>
            </w:tcBorders>
            <w:shd w:val="clear" w:color="auto" w:fill="auto"/>
            <w:vAlign w:val="center"/>
          </w:tcPr>
          <w:p w:rsidR="006C6D24" w:rsidRPr="0065097B" w:rsidRDefault="006C6D24" w:rsidP="006C6D24">
            <w:pPr>
              <w:jc w:val="center"/>
              <w:rPr>
                <w:color w:val="000000"/>
              </w:rPr>
            </w:pPr>
            <w:r w:rsidRPr="0065097B">
              <w:rPr>
                <w:color w:val="000000"/>
              </w:rPr>
              <w:t>15037</w:t>
            </w:r>
          </w:p>
        </w:tc>
        <w:tc>
          <w:tcPr>
            <w:tcW w:w="960" w:type="dxa"/>
            <w:tcBorders>
              <w:top w:val="nil"/>
              <w:left w:val="nil"/>
              <w:bottom w:val="single" w:sz="4" w:space="0" w:color="auto"/>
              <w:right w:val="single" w:sz="4" w:space="0" w:color="auto"/>
            </w:tcBorders>
            <w:shd w:val="clear" w:color="auto" w:fill="auto"/>
            <w:noWrap/>
            <w:vAlign w:val="center"/>
          </w:tcPr>
          <w:p w:rsidR="006C6D24" w:rsidRPr="00CA75DE" w:rsidRDefault="006C6D24" w:rsidP="006C6D24">
            <w:pPr>
              <w:jc w:val="center"/>
              <w:rPr>
                <w:color w:val="000000"/>
              </w:rPr>
            </w:pPr>
            <w:r w:rsidRPr="00CA75DE">
              <w:rPr>
                <w:color w:val="000000"/>
              </w:rPr>
              <w:t>100,0</w:t>
            </w:r>
          </w:p>
        </w:tc>
      </w:tr>
      <w:tr w:rsidR="006C6D24" w:rsidRPr="009C461E" w:rsidTr="006C6D24">
        <w:trPr>
          <w:trHeight w:val="102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lastRenderedPageBreak/>
              <w:t>12</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Удельный вес численности молодых специалистов оставшихся на конец  года от общего числа прибывших на работу в сельскохозяйственные организации в течени</w:t>
            </w:r>
            <w:proofErr w:type="gramStart"/>
            <w:r w:rsidRPr="0065097B">
              <w:rPr>
                <w:color w:val="000000"/>
              </w:rPr>
              <w:t>и</w:t>
            </w:r>
            <w:proofErr w:type="gramEnd"/>
            <w:r w:rsidRPr="0065097B">
              <w:rPr>
                <w:color w:val="000000"/>
              </w:rPr>
              <w:t xml:space="preserve"> года по окончании высших и средних учебных учреждений</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75</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85</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CA75DE" w:rsidRDefault="006C6D24" w:rsidP="006C6D24">
            <w:pPr>
              <w:jc w:val="center"/>
              <w:rPr>
                <w:color w:val="000000"/>
              </w:rPr>
            </w:pPr>
            <w:r w:rsidRPr="00CA75DE">
              <w:rPr>
                <w:color w:val="000000"/>
              </w:rPr>
              <w:t>113,3</w:t>
            </w:r>
          </w:p>
        </w:tc>
      </w:tr>
      <w:tr w:rsidR="006C6D24" w:rsidRPr="009C461E" w:rsidTr="006C6D24">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13</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Ввод (приобретение) жилья для граждан, проживающих в сельской местности</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тыс. кв.м.</w:t>
            </w:r>
          </w:p>
        </w:tc>
        <w:tc>
          <w:tcPr>
            <w:tcW w:w="960" w:type="dxa"/>
            <w:tcBorders>
              <w:top w:val="nil"/>
              <w:left w:val="nil"/>
              <w:bottom w:val="single" w:sz="4" w:space="0" w:color="auto"/>
              <w:right w:val="single" w:sz="4" w:space="0" w:color="auto"/>
            </w:tcBorders>
            <w:shd w:val="clear" w:color="auto" w:fill="auto"/>
            <w:noWrap/>
            <w:vAlign w:val="center"/>
          </w:tcPr>
          <w:p w:rsidR="006C6D24" w:rsidRPr="0065097B" w:rsidRDefault="006C6D24" w:rsidP="006C6D24">
            <w:pPr>
              <w:jc w:val="center"/>
              <w:rPr>
                <w:color w:val="000000"/>
              </w:rPr>
            </w:pPr>
            <w:r w:rsidRPr="0065097B">
              <w:rPr>
                <w:color w:val="000000"/>
              </w:rPr>
              <w:t>0,192</w:t>
            </w:r>
          </w:p>
        </w:tc>
        <w:tc>
          <w:tcPr>
            <w:tcW w:w="960" w:type="dxa"/>
            <w:tcBorders>
              <w:top w:val="nil"/>
              <w:left w:val="nil"/>
              <w:bottom w:val="single" w:sz="4" w:space="0" w:color="auto"/>
              <w:right w:val="single" w:sz="4" w:space="0" w:color="auto"/>
            </w:tcBorders>
            <w:shd w:val="clear" w:color="auto" w:fill="auto"/>
            <w:vAlign w:val="center"/>
          </w:tcPr>
          <w:p w:rsidR="006C6D24" w:rsidRPr="0065097B" w:rsidRDefault="006C6D24" w:rsidP="006C6D24">
            <w:pPr>
              <w:jc w:val="center"/>
              <w:rPr>
                <w:color w:val="000000"/>
              </w:rPr>
            </w:pPr>
            <w:r w:rsidRPr="0065097B">
              <w:rPr>
                <w:color w:val="000000"/>
              </w:rPr>
              <w:t>0,180</w:t>
            </w:r>
          </w:p>
        </w:tc>
        <w:tc>
          <w:tcPr>
            <w:tcW w:w="960" w:type="dxa"/>
            <w:tcBorders>
              <w:top w:val="nil"/>
              <w:left w:val="nil"/>
              <w:bottom w:val="single" w:sz="4" w:space="0" w:color="auto"/>
              <w:right w:val="single" w:sz="4" w:space="0" w:color="auto"/>
            </w:tcBorders>
            <w:shd w:val="clear" w:color="auto" w:fill="auto"/>
            <w:noWrap/>
            <w:vAlign w:val="center"/>
          </w:tcPr>
          <w:p w:rsidR="006C6D24" w:rsidRPr="00CA75DE" w:rsidRDefault="006C6D24" w:rsidP="006C6D24">
            <w:pPr>
              <w:jc w:val="center"/>
              <w:rPr>
                <w:color w:val="000000"/>
              </w:rPr>
            </w:pPr>
            <w:r w:rsidRPr="00CA75DE">
              <w:rPr>
                <w:color w:val="000000"/>
              </w:rPr>
              <w:t>93,75</w:t>
            </w:r>
          </w:p>
        </w:tc>
      </w:tr>
      <w:tr w:rsidR="006C6D24" w:rsidRPr="009C461E" w:rsidTr="006C6D24">
        <w:trPr>
          <w:trHeight w:val="510"/>
        </w:trPr>
        <w:tc>
          <w:tcPr>
            <w:tcW w:w="400" w:type="dxa"/>
            <w:tcBorders>
              <w:top w:val="nil"/>
              <w:left w:val="single" w:sz="4" w:space="0" w:color="auto"/>
              <w:bottom w:val="nil"/>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14</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Ввод (приобретение) жилья для молодых семей и молодых специалистов</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 xml:space="preserve">тыс.кв.м.     </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0</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0,126</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CA75DE" w:rsidRDefault="006C6D24" w:rsidP="00E933DC">
            <w:pPr>
              <w:jc w:val="center"/>
              <w:rPr>
                <w:color w:val="000000"/>
              </w:rPr>
            </w:pPr>
            <w:r w:rsidRPr="00CA75DE">
              <w:rPr>
                <w:color w:val="000000"/>
              </w:rPr>
              <w:t>126</w:t>
            </w:r>
          </w:p>
        </w:tc>
      </w:tr>
      <w:tr w:rsidR="006C6D24" w:rsidRPr="009C461E" w:rsidTr="006C6D24">
        <w:trPr>
          <w:trHeight w:val="765"/>
        </w:trPr>
        <w:tc>
          <w:tcPr>
            <w:tcW w:w="400" w:type="dxa"/>
            <w:tcBorders>
              <w:top w:val="single" w:sz="4" w:space="0" w:color="auto"/>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15</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Количество реализованных проектов местных инициатив граждан, проживающих в сельской местности, получивших грантовую поддержку</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единиц</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7B4B9A" w:rsidP="006C6D24">
            <w:pPr>
              <w:jc w:val="center"/>
              <w:rPr>
                <w:color w:val="000000"/>
                <w:lang w:val="en-US"/>
              </w:rPr>
            </w:pPr>
            <w:r w:rsidRPr="0065097B">
              <w:rPr>
                <w:color w:val="000000"/>
                <w:lang w:val="en-US"/>
              </w:rPr>
              <w:t>0</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0</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7B4B9A" w:rsidRDefault="007B4B9A" w:rsidP="006C6D24">
            <w:pPr>
              <w:jc w:val="center"/>
              <w:rPr>
                <w:color w:val="000000"/>
                <w:lang w:val="en-US"/>
              </w:rPr>
            </w:pPr>
            <w:r>
              <w:rPr>
                <w:color w:val="000000"/>
                <w:lang w:val="en-US"/>
              </w:rPr>
              <w:t>100</w:t>
            </w:r>
          </w:p>
        </w:tc>
      </w:tr>
      <w:tr w:rsidR="006C6D24" w:rsidRPr="009C461E" w:rsidTr="006C6D24">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16</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Количество туристских прибытий</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тыс</w:t>
            </w:r>
            <w:proofErr w:type="gramStart"/>
            <w:r w:rsidRPr="0065097B">
              <w:rPr>
                <w:color w:val="000000"/>
              </w:rPr>
              <w:t>.ч</w:t>
            </w:r>
            <w:proofErr w:type="gramEnd"/>
            <w:r w:rsidRPr="0065097B">
              <w:rPr>
                <w:color w:val="000000"/>
              </w:rPr>
              <w:t>ел</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10</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10,475</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CA75DE" w:rsidRDefault="006C6D24" w:rsidP="006C6D24">
            <w:pPr>
              <w:jc w:val="center"/>
              <w:rPr>
                <w:color w:val="000000"/>
              </w:rPr>
            </w:pPr>
            <w:r w:rsidRPr="00CA75DE">
              <w:rPr>
                <w:color w:val="000000"/>
              </w:rPr>
              <w:t>104,8</w:t>
            </w:r>
          </w:p>
        </w:tc>
      </w:tr>
      <w:tr w:rsidR="006C6D24" w:rsidRPr="009C461E" w:rsidTr="006C6D24">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17</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 xml:space="preserve">Объема платных услуг, оказанных туристам. </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рублей</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7,5</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7,7</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CA75DE" w:rsidRDefault="006C6D24" w:rsidP="006C6D24">
            <w:pPr>
              <w:jc w:val="center"/>
              <w:rPr>
                <w:color w:val="000000"/>
              </w:rPr>
            </w:pPr>
            <w:r w:rsidRPr="00CA75DE">
              <w:rPr>
                <w:color w:val="000000"/>
              </w:rPr>
              <w:t>102,6</w:t>
            </w:r>
          </w:p>
        </w:tc>
      </w:tr>
      <w:tr w:rsidR="006C6D24" w:rsidRPr="009C461E" w:rsidTr="006C6D24">
        <w:trPr>
          <w:trHeight w:val="2295"/>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18</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jc w:val="both"/>
              <w:rPr>
                <w:color w:val="000000"/>
              </w:rPr>
            </w:pPr>
            <w:proofErr w:type="gramStart"/>
            <w:r w:rsidRPr="0065097B">
              <w:rPr>
                <w:color w:val="000000"/>
              </w:rPr>
              <w:t>Количество Семейно-Родовых общин, индивидуальных предпринимателей, бюджетных учреждений,  на территории Курумканского района, получивших субсидии из республиканского/федерального бюджетов на софинансирование расходных обязательств муниципального образования по поддержке экономического и социального развития коренных малочисленных народов Севера, Сибири и Дальнего Востока</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Ед.</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bCs/>
                <w:color w:val="000000"/>
              </w:rPr>
            </w:pPr>
            <w:r w:rsidRPr="0065097B">
              <w:rPr>
                <w:bCs/>
                <w:color w:val="000000"/>
              </w:rPr>
              <w:t>3</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bCs/>
                <w:color w:val="000000"/>
              </w:rPr>
            </w:pPr>
            <w:r w:rsidRPr="0065097B">
              <w:rPr>
                <w:bCs/>
                <w:color w:val="000000"/>
              </w:rPr>
              <w:t>3</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CA75DE" w:rsidRDefault="006C6D24" w:rsidP="006C6D24">
            <w:pPr>
              <w:jc w:val="center"/>
              <w:rPr>
                <w:color w:val="000000"/>
              </w:rPr>
            </w:pPr>
            <w:r w:rsidRPr="00CA75DE">
              <w:rPr>
                <w:color w:val="000000"/>
              </w:rPr>
              <w:t>100,0</w:t>
            </w:r>
          </w:p>
        </w:tc>
      </w:tr>
      <w:tr w:rsidR="006C6D24" w:rsidRPr="009C461E" w:rsidTr="006C6D24">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19</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Количество КМНС, получивших разрешение на добычу охотничьих ресурсов.</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Чел.</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bCs/>
                <w:color w:val="000000"/>
              </w:rPr>
            </w:pPr>
            <w:r w:rsidRPr="0065097B">
              <w:rPr>
                <w:bCs/>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bCs/>
                <w:color w:val="000000"/>
              </w:rPr>
            </w:pPr>
            <w:r w:rsidRPr="0065097B">
              <w:rPr>
                <w:bCs/>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CA75DE" w:rsidRDefault="006C6D24" w:rsidP="006C6D24">
            <w:pPr>
              <w:jc w:val="center"/>
              <w:rPr>
                <w:color w:val="000000"/>
              </w:rPr>
            </w:pPr>
            <w:r w:rsidRPr="00CA75DE">
              <w:rPr>
                <w:color w:val="000000"/>
              </w:rPr>
              <w:t>100,0</w:t>
            </w:r>
          </w:p>
        </w:tc>
      </w:tr>
      <w:tr w:rsidR="006C6D24" w:rsidRPr="009C461E" w:rsidTr="006C6D24">
        <w:trPr>
          <w:trHeight w:val="765"/>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20</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857EB2" w:rsidP="006C6D24">
            <w:pPr>
              <w:rPr>
                <w:color w:val="000000"/>
              </w:rPr>
            </w:pPr>
            <w:r w:rsidRPr="0065097B">
              <w:rPr>
                <w:color w:val="000000"/>
              </w:rPr>
              <w:t xml:space="preserve">Количество мероприятий, </w:t>
            </w:r>
            <w:r w:rsidR="006C6D24" w:rsidRPr="0065097B">
              <w:rPr>
                <w:color w:val="000000"/>
              </w:rPr>
              <w:t xml:space="preserve">проводимых МО «Курумканский район» направленных на  развитие культуры, традиций и Этноса КМНС.    </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Ед.</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bCs/>
                <w:color w:val="000000"/>
              </w:rPr>
            </w:pPr>
            <w:r w:rsidRPr="0065097B">
              <w:rPr>
                <w:bCs/>
                <w:color w:val="000000"/>
              </w:rPr>
              <w:t>5</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bCs/>
                <w:color w:val="000000"/>
              </w:rPr>
            </w:pPr>
            <w:r w:rsidRPr="0065097B">
              <w:rPr>
                <w:bCs/>
                <w:color w:val="000000"/>
              </w:rPr>
              <w:t>5</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CA75DE" w:rsidRDefault="006C6D24" w:rsidP="006C6D24">
            <w:pPr>
              <w:jc w:val="center"/>
              <w:rPr>
                <w:color w:val="000000"/>
              </w:rPr>
            </w:pPr>
            <w:r w:rsidRPr="00CA75DE">
              <w:rPr>
                <w:color w:val="000000"/>
              </w:rPr>
              <w:t>100,0</w:t>
            </w:r>
          </w:p>
        </w:tc>
      </w:tr>
      <w:tr w:rsidR="006C6D24" w:rsidRPr="009C461E" w:rsidTr="006C6D24">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21</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Создание новых эвенкийских произведений.</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Ед.</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bCs/>
                <w:color w:val="000000"/>
              </w:rPr>
            </w:pPr>
            <w:r w:rsidRPr="0065097B">
              <w:rPr>
                <w:bCs/>
                <w:color w:val="000000"/>
              </w:rPr>
              <w:t>5</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bCs/>
                <w:color w:val="000000"/>
              </w:rPr>
            </w:pPr>
            <w:r w:rsidRPr="0065097B">
              <w:rPr>
                <w:bCs/>
                <w:color w:val="000000"/>
              </w:rPr>
              <w:t>5</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CA75DE" w:rsidRDefault="006C6D24" w:rsidP="006C6D24">
            <w:pPr>
              <w:jc w:val="center"/>
              <w:rPr>
                <w:color w:val="000000"/>
              </w:rPr>
            </w:pPr>
            <w:r w:rsidRPr="00CA75DE">
              <w:rPr>
                <w:color w:val="000000"/>
              </w:rPr>
              <w:t>100,0</w:t>
            </w:r>
          </w:p>
        </w:tc>
      </w:tr>
      <w:tr w:rsidR="006C6D24" w:rsidRPr="009C461E" w:rsidTr="006C6D24">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22</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Количество спортивных мероприятий, с национальными видами спорта.</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Ед.</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bCs/>
                <w:color w:val="000000"/>
              </w:rPr>
            </w:pPr>
            <w:r w:rsidRPr="0065097B">
              <w:rPr>
                <w:bCs/>
                <w:color w:val="000000"/>
              </w:rPr>
              <w:t>2</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bCs/>
                <w:color w:val="000000"/>
              </w:rPr>
            </w:pPr>
            <w:r w:rsidRPr="0065097B">
              <w:rPr>
                <w:bCs/>
                <w:color w:val="000000"/>
              </w:rPr>
              <w:t>2</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CA75DE" w:rsidRDefault="006C6D24" w:rsidP="006C6D24">
            <w:pPr>
              <w:jc w:val="center"/>
              <w:rPr>
                <w:color w:val="000000"/>
              </w:rPr>
            </w:pPr>
            <w:r w:rsidRPr="00CA75DE">
              <w:rPr>
                <w:color w:val="000000"/>
              </w:rPr>
              <w:t>100,0</w:t>
            </w:r>
          </w:p>
        </w:tc>
      </w:tr>
      <w:tr w:rsidR="006C6D24" w:rsidRPr="009C461E" w:rsidTr="006C6D24">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23</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Объем инвестиций в основной капитал на душу населения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Рублей</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E933DC" w:rsidP="006C6D24">
            <w:pPr>
              <w:jc w:val="center"/>
              <w:rPr>
                <w:color w:val="000000"/>
                <w:lang w:val="en-US"/>
              </w:rPr>
            </w:pPr>
            <w:r w:rsidRPr="0065097B">
              <w:rPr>
                <w:color w:val="000000"/>
                <w:lang w:val="en-US"/>
              </w:rPr>
              <w:t>12200</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857EB2" w:rsidP="006C6D24">
            <w:pPr>
              <w:jc w:val="center"/>
              <w:rPr>
                <w:color w:val="000000"/>
                <w:lang w:val="en-US"/>
              </w:rPr>
            </w:pPr>
            <w:r w:rsidRPr="0065097B">
              <w:rPr>
                <w:color w:val="000000"/>
                <w:lang w:val="en-US"/>
              </w:rPr>
              <w:t>15323,6</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CA75DE" w:rsidRDefault="005A2D39" w:rsidP="006C6D24">
            <w:pPr>
              <w:jc w:val="center"/>
              <w:rPr>
                <w:color w:val="000000"/>
              </w:rPr>
            </w:pPr>
            <w:r>
              <w:rPr>
                <w:color w:val="000000"/>
              </w:rPr>
              <w:t>125,6</w:t>
            </w:r>
          </w:p>
        </w:tc>
      </w:tr>
      <w:tr w:rsidR="006C6D24" w:rsidRPr="009C461E" w:rsidTr="006C6D24">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24</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Создание новых рабочих мест при реализации инвестиционных проектов</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Чел.</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140</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1F0D54" w:rsidP="006C6D24">
            <w:pPr>
              <w:jc w:val="center"/>
              <w:rPr>
                <w:color w:val="000000"/>
              </w:rPr>
            </w:pPr>
            <w:r w:rsidRPr="0065097B">
              <w:rPr>
                <w:color w:val="000000"/>
              </w:rPr>
              <w:t>140</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CA75DE" w:rsidRDefault="001F0D54" w:rsidP="006C6D24">
            <w:pPr>
              <w:jc w:val="center"/>
              <w:rPr>
                <w:color w:val="000000"/>
              </w:rPr>
            </w:pPr>
            <w:r>
              <w:rPr>
                <w:color w:val="000000"/>
              </w:rPr>
              <w:t>100</w:t>
            </w:r>
          </w:p>
        </w:tc>
      </w:tr>
      <w:tr w:rsidR="006C6D24" w:rsidRPr="005A7921" w:rsidTr="006C6D24">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25</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Трудоустроено на временные места работы безработных граждан</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Чел.</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15</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29</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CA75DE" w:rsidRDefault="006C6D24" w:rsidP="006C6D24">
            <w:pPr>
              <w:jc w:val="center"/>
              <w:rPr>
                <w:color w:val="000000"/>
              </w:rPr>
            </w:pPr>
            <w:r w:rsidRPr="00CA75DE">
              <w:rPr>
                <w:color w:val="000000"/>
              </w:rPr>
              <w:t>193,3</w:t>
            </w:r>
          </w:p>
        </w:tc>
      </w:tr>
      <w:tr w:rsidR="006C6D24" w:rsidRPr="009C461E" w:rsidTr="006C6D24">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26</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Уровень регистрируемой безработицы</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1,4</w:t>
            </w:r>
          </w:p>
        </w:tc>
        <w:tc>
          <w:tcPr>
            <w:tcW w:w="960" w:type="dxa"/>
            <w:tcBorders>
              <w:top w:val="nil"/>
              <w:left w:val="nil"/>
              <w:bottom w:val="single" w:sz="4" w:space="0" w:color="auto"/>
              <w:right w:val="single" w:sz="4" w:space="0" w:color="auto"/>
            </w:tcBorders>
            <w:shd w:val="clear" w:color="auto" w:fill="auto"/>
            <w:vAlign w:val="center"/>
            <w:hideMark/>
          </w:tcPr>
          <w:p w:rsidR="006C6D24" w:rsidRPr="0065097B" w:rsidRDefault="006C6D24" w:rsidP="006C6D24">
            <w:pPr>
              <w:jc w:val="center"/>
              <w:rPr>
                <w:color w:val="000000"/>
              </w:rPr>
            </w:pPr>
            <w:r w:rsidRPr="0065097B">
              <w:rPr>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CA75DE" w:rsidRDefault="006C6D24" w:rsidP="006C6D24">
            <w:pPr>
              <w:jc w:val="center"/>
              <w:rPr>
                <w:color w:val="000000"/>
              </w:rPr>
            </w:pPr>
            <w:r w:rsidRPr="00CA75DE">
              <w:rPr>
                <w:color w:val="000000"/>
              </w:rPr>
              <w:t>100,0</w:t>
            </w:r>
          </w:p>
        </w:tc>
      </w:tr>
      <w:tr w:rsidR="006C6D24" w:rsidRPr="009C461E" w:rsidTr="006C6D24">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27</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Количество малых предприятий в МО «Курумканский район»</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Ед.</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E933DC" w:rsidP="006C6D24">
            <w:pPr>
              <w:jc w:val="center"/>
              <w:rPr>
                <w:color w:val="000000"/>
                <w:lang w:val="en-US"/>
              </w:rPr>
            </w:pPr>
            <w:r w:rsidRPr="0065097B">
              <w:rPr>
                <w:color w:val="000000"/>
                <w:lang w:val="en-US"/>
              </w:rPr>
              <w:t>75</w:t>
            </w:r>
          </w:p>
        </w:tc>
        <w:tc>
          <w:tcPr>
            <w:tcW w:w="960" w:type="dxa"/>
            <w:tcBorders>
              <w:top w:val="nil"/>
              <w:left w:val="nil"/>
              <w:bottom w:val="single" w:sz="4" w:space="0" w:color="auto"/>
              <w:right w:val="single" w:sz="4" w:space="0" w:color="auto"/>
            </w:tcBorders>
            <w:shd w:val="clear" w:color="000000" w:fill="FFFFFF"/>
            <w:noWrap/>
            <w:vAlign w:val="center"/>
            <w:hideMark/>
          </w:tcPr>
          <w:p w:rsidR="006C6D24" w:rsidRPr="0065097B" w:rsidRDefault="00505EBE" w:rsidP="006C6D24">
            <w:pPr>
              <w:jc w:val="center"/>
              <w:rPr>
                <w:color w:val="000000"/>
              </w:rPr>
            </w:pPr>
            <w:r w:rsidRPr="0065097B">
              <w:rPr>
                <w:color w:val="000000"/>
              </w:rPr>
              <w:t>55</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9C461E" w:rsidRDefault="005A2D39" w:rsidP="006C6D24">
            <w:pPr>
              <w:jc w:val="center"/>
              <w:rPr>
                <w:color w:val="000000"/>
              </w:rPr>
            </w:pPr>
            <w:r>
              <w:rPr>
                <w:color w:val="000000"/>
              </w:rPr>
              <w:t>73,3</w:t>
            </w:r>
          </w:p>
        </w:tc>
      </w:tr>
      <w:tr w:rsidR="006C6D24" w:rsidRPr="009C461E" w:rsidTr="006C6D24">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28</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Среднесписочная численность работников малых предприятий в МО «Курумканский район»</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Чел.</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E933DC">
            <w:pPr>
              <w:jc w:val="center"/>
              <w:rPr>
                <w:color w:val="000000"/>
                <w:lang w:val="en-US"/>
              </w:rPr>
            </w:pPr>
            <w:r w:rsidRPr="0065097B">
              <w:rPr>
                <w:color w:val="000000"/>
              </w:rPr>
              <w:t>3</w:t>
            </w:r>
            <w:r w:rsidR="00E933DC" w:rsidRPr="0065097B">
              <w:rPr>
                <w:color w:val="000000"/>
                <w:lang w:val="en-US"/>
              </w:rPr>
              <w:t>75</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505EBE" w:rsidP="006C6D24">
            <w:pPr>
              <w:jc w:val="center"/>
              <w:rPr>
                <w:color w:val="000000"/>
              </w:rPr>
            </w:pPr>
            <w:r w:rsidRPr="0065097B">
              <w:rPr>
                <w:color w:val="000000"/>
              </w:rPr>
              <w:t>245</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9C461E" w:rsidRDefault="005A2D39" w:rsidP="006C6D24">
            <w:pPr>
              <w:jc w:val="center"/>
              <w:rPr>
                <w:color w:val="000000"/>
              </w:rPr>
            </w:pPr>
            <w:r>
              <w:rPr>
                <w:color w:val="000000"/>
              </w:rPr>
              <w:t>65,3</w:t>
            </w:r>
          </w:p>
        </w:tc>
      </w:tr>
      <w:tr w:rsidR="006C6D24" w:rsidRPr="009C461E" w:rsidTr="003D34FC">
        <w:trPr>
          <w:trHeight w:val="765"/>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29</w:t>
            </w:r>
          </w:p>
        </w:tc>
        <w:tc>
          <w:tcPr>
            <w:tcW w:w="5360" w:type="dxa"/>
            <w:tcBorders>
              <w:top w:val="nil"/>
              <w:left w:val="nil"/>
              <w:bottom w:val="single" w:sz="4" w:space="0" w:color="auto"/>
              <w:right w:val="single" w:sz="4" w:space="0" w:color="auto"/>
            </w:tcBorders>
            <w:shd w:val="clear" w:color="auto" w:fill="auto"/>
            <w:hideMark/>
          </w:tcPr>
          <w:p w:rsidR="006C6D24" w:rsidRPr="0065097B" w:rsidRDefault="006C6D24" w:rsidP="006C6D24">
            <w:pPr>
              <w:rPr>
                <w:color w:val="000000"/>
              </w:rPr>
            </w:pPr>
            <w:r w:rsidRPr="0065097B">
              <w:rPr>
                <w:color w:val="000000"/>
              </w:rPr>
              <w:t>Объем отгруженных товаров собственного производства, выполненных работ, услуг собственными силами малых предприятий.</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Тыс.</w:t>
            </w:r>
          </w:p>
          <w:p w:rsidR="006C6D24" w:rsidRPr="0065097B" w:rsidRDefault="006C6D24" w:rsidP="006C6D24">
            <w:pPr>
              <w:jc w:val="center"/>
              <w:rPr>
                <w:color w:val="000000"/>
              </w:rPr>
            </w:pPr>
            <w:r w:rsidRPr="0065097B">
              <w:rPr>
                <w:color w:val="000000"/>
              </w:rPr>
              <w:t>рублей</w:t>
            </w:r>
          </w:p>
        </w:tc>
        <w:tc>
          <w:tcPr>
            <w:tcW w:w="960" w:type="dxa"/>
            <w:tcBorders>
              <w:top w:val="nil"/>
              <w:left w:val="nil"/>
              <w:bottom w:val="single" w:sz="4" w:space="0" w:color="auto"/>
              <w:right w:val="single" w:sz="4" w:space="0" w:color="auto"/>
            </w:tcBorders>
            <w:shd w:val="clear" w:color="auto" w:fill="auto"/>
            <w:noWrap/>
            <w:vAlign w:val="center"/>
          </w:tcPr>
          <w:p w:rsidR="006C6D24" w:rsidRPr="0065097B" w:rsidRDefault="00505EBE" w:rsidP="006C6D24">
            <w:pPr>
              <w:jc w:val="center"/>
              <w:rPr>
                <w:color w:val="000000"/>
              </w:rPr>
            </w:pPr>
            <w:r w:rsidRPr="0065097B">
              <w:rPr>
                <w:color w:val="000000"/>
              </w:rPr>
              <w:t>410,2</w:t>
            </w:r>
          </w:p>
        </w:tc>
        <w:tc>
          <w:tcPr>
            <w:tcW w:w="960" w:type="dxa"/>
            <w:tcBorders>
              <w:top w:val="nil"/>
              <w:left w:val="nil"/>
              <w:bottom w:val="single" w:sz="4" w:space="0" w:color="auto"/>
              <w:right w:val="single" w:sz="4" w:space="0" w:color="auto"/>
            </w:tcBorders>
            <w:shd w:val="clear" w:color="auto" w:fill="auto"/>
            <w:noWrap/>
            <w:vAlign w:val="center"/>
          </w:tcPr>
          <w:p w:rsidR="006C6D24" w:rsidRPr="0065097B" w:rsidRDefault="00505EBE" w:rsidP="006C6D24">
            <w:pPr>
              <w:jc w:val="center"/>
              <w:rPr>
                <w:color w:val="000000"/>
              </w:rPr>
            </w:pPr>
            <w:r w:rsidRPr="0065097B">
              <w:rPr>
                <w:color w:val="000000"/>
              </w:rPr>
              <w:t>430</w:t>
            </w:r>
          </w:p>
        </w:tc>
        <w:tc>
          <w:tcPr>
            <w:tcW w:w="960" w:type="dxa"/>
            <w:tcBorders>
              <w:top w:val="nil"/>
              <w:left w:val="nil"/>
              <w:bottom w:val="single" w:sz="4" w:space="0" w:color="auto"/>
              <w:right w:val="single" w:sz="4" w:space="0" w:color="auto"/>
            </w:tcBorders>
            <w:shd w:val="clear" w:color="auto" w:fill="auto"/>
            <w:noWrap/>
            <w:vAlign w:val="center"/>
          </w:tcPr>
          <w:p w:rsidR="006C6D24" w:rsidRPr="009C461E" w:rsidRDefault="005A2D39" w:rsidP="006C6D24">
            <w:pPr>
              <w:jc w:val="center"/>
              <w:rPr>
                <w:color w:val="000000"/>
              </w:rPr>
            </w:pPr>
            <w:r>
              <w:rPr>
                <w:color w:val="000000"/>
              </w:rPr>
              <w:t>104,8</w:t>
            </w:r>
          </w:p>
        </w:tc>
      </w:tr>
      <w:tr w:rsidR="006C6D24" w:rsidRPr="009C461E" w:rsidTr="003D34FC">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30</w:t>
            </w:r>
          </w:p>
        </w:tc>
        <w:tc>
          <w:tcPr>
            <w:tcW w:w="5360" w:type="dxa"/>
            <w:tcBorders>
              <w:top w:val="nil"/>
              <w:left w:val="nil"/>
              <w:bottom w:val="single" w:sz="4" w:space="0" w:color="auto"/>
              <w:right w:val="single" w:sz="4" w:space="0" w:color="auto"/>
            </w:tcBorders>
            <w:shd w:val="clear" w:color="000000" w:fill="FFFFFF"/>
            <w:hideMark/>
          </w:tcPr>
          <w:p w:rsidR="006C6D24" w:rsidRPr="0065097B" w:rsidRDefault="006C6D24" w:rsidP="006C6D24">
            <w:pPr>
              <w:jc w:val="both"/>
              <w:rPr>
                <w:color w:val="000000"/>
              </w:rPr>
            </w:pPr>
            <w:r w:rsidRPr="0065097B">
              <w:rPr>
                <w:color w:val="000000"/>
              </w:rPr>
              <w:t>Темп роста инвестиций в основной капитал (за исключением бюджетных средств) на душу населения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w:t>
            </w:r>
          </w:p>
        </w:tc>
        <w:tc>
          <w:tcPr>
            <w:tcW w:w="960" w:type="dxa"/>
            <w:tcBorders>
              <w:top w:val="nil"/>
              <w:left w:val="nil"/>
              <w:bottom w:val="single" w:sz="4" w:space="0" w:color="auto"/>
              <w:right w:val="single" w:sz="4" w:space="0" w:color="auto"/>
            </w:tcBorders>
            <w:shd w:val="clear" w:color="000000" w:fill="FFFFFF"/>
            <w:vAlign w:val="center"/>
          </w:tcPr>
          <w:p w:rsidR="006C6D24" w:rsidRPr="0065097B" w:rsidRDefault="003D34FC" w:rsidP="006C6D24">
            <w:pPr>
              <w:jc w:val="center"/>
              <w:rPr>
                <w:color w:val="000000"/>
                <w:lang w:val="en-US"/>
              </w:rPr>
            </w:pPr>
            <w:r w:rsidRPr="0065097B">
              <w:rPr>
                <w:color w:val="000000"/>
                <w:lang w:val="en-US"/>
              </w:rPr>
              <w:t>107</w:t>
            </w:r>
            <w:r w:rsidRPr="0065097B">
              <w:rPr>
                <w:color w:val="000000"/>
              </w:rPr>
              <w:t>,</w:t>
            </w:r>
            <w:r w:rsidRPr="0065097B">
              <w:rPr>
                <w:color w:val="000000"/>
                <w:lang w:val="en-US"/>
              </w:rPr>
              <w:t>1</w:t>
            </w:r>
          </w:p>
        </w:tc>
        <w:tc>
          <w:tcPr>
            <w:tcW w:w="960" w:type="dxa"/>
            <w:tcBorders>
              <w:top w:val="nil"/>
              <w:left w:val="nil"/>
              <w:bottom w:val="single" w:sz="4" w:space="0" w:color="auto"/>
              <w:right w:val="single" w:sz="4" w:space="0" w:color="auto"/>
            </w:tcBorders>
            <w:shd w:val="clear" w:color="auto" w:fill="auto"/>
            <w:noWrap/>
            <w:vAlign w:val="center"/>
          </w:tcPr>
          <w:p w:rsidR="006C6D24" w:rsidRPr="0065097B" w:rsidRDefault="00857EB2" w:rsidP="006C6D24">
            <w:pPr>
              <w:jc w:val="center"/>
              <w:rPr>
                <w:color w:val="000000"/>
              </w:rPr>
            </w:pPr>
            <w:r w:rsidRPr="0065097B">
              <w:rPr>
                <w:color w:val="000000"/>
              </w:rPr>
              <w:t>91,3</w:t>
            </w:r>
          </w:p>
        </w:tc>
        <w:tc>
          <w:tcPr>
            <w:tcW w:w="960" w:type="dxa"/>
            <w:tcBorders>
              <w:top w:val="nil"/>
              <w:left w:val="nil"/>
              <w:bottom w:val="single" w:sz="4" w:space="0" w:color="auto"/>
              <w:right w:val="single" w:sz="4" w:space="0" w:color="auto"/>
            </w:tcBorders>
            <w:shd w:val="clear" w:color="auto" w:fill="auto"/>
            <w:noWrap/>
            <w:vAlign w:val="center"/>
          </w:tcPr>
          <w:p w:rsidR="006C6D24" w:rsidRPr="009C461E" w:rsidRDefault="001F0D54" w:rsidP="006C6D24">
            <w:pPr>
              <w:jc w:val="center"/>
              <w:rPr>
                <w:color w:val="000000"/>
              </w:rPr>
            </w:pPr>
            <w:r>
              <w:rPr>
                <w:color w:val="000000"/>
              </w:rPr>
              <w:t>85,2</w:t>
            </w:r>
          </w:p>
        </w:tc>
      </w:tr>
      <w:tr w:rsidR="006C6D24" w:rsidRPr="009C461E" w:rsidTr="003D34FC">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31</w:t>
            </w:r>
          </w:p>
        </w:tc>
        <w:tc>
          <w:tcPr>
            <w:tcW w:w="5360" w:type="dxa"/>
            <w:tcBorders>
              <w:top w:val="nil"/>
              <w:left w:val="nil"/>
              <w:bottom w:val="single" w:sz="4" w:space="0" w:color="auto"/>
              <w:right w:val="single" w:sz="4" w:space="0" w:color="auto"/>
            </w:tcBorders>
            <w:shd w:val="clear" w:color="000000" w:fill="FFFFFF"/>
            <w:hideMark/>
          </w:tcPr>
          <w:p w:rsidR="006C6D24" w:rsidRPr="0065097B" w:rsidRDefault="006C6D24" w:rsidP="006C6D24">
            <w:pPr>
              <w:jc w:val="both"/>
              <w:rPr>
                <w:color w:val="000000"/>
              </w:rPr>
            </w:pPr>
            <w:r w:rsidRPr="0065097B">
              <w:rPr>
                <w:color w:val="000000"/>
              </w:rPr>
              <w:t>Темп роста объема производства (промышленность, сельское хозяйство) на душу населения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w:t>
            </w:r>
          </w:p>
        </w:tc>
        <w:tc>
          <w:tcPr>
            <w:tcW w:w="960" w:type="dxa"/>
            <w:tcBorders>
              <w:top w:val="nil"/>
              <w:left w:val="nil"/>
              <w:bottom w:val="single" w:sz="4" w:space="0" w:color="auto"/>
              <w:right w:val="single" w:sz="4" w:space="0" w:color="auto"/>
            </w:tcBorders>
            <w:shd w:val="clear" w:color="000000" w:fill="FFFFFF"/>
            <w:vAlign w:val="center"/>
          </w:tcPr>
          <w:p w:rsidR="006C6D24" w:rsidRPr="0065097B" w:rsidRDefault="003D34FC" w:rsidP="006C6D24">
            <w:pPr>
              <w:jc w:val="center"/>
              <w:rPr>
                <w:color w:val="000000"/>
              </w:rPr>
            </w:pPr>
            <w:r w:rsidRPr="0065097B">
              <w:rPr>
                <w:color w:val="000000"/>
              </w:rPr>
              <w:t>102,4</w:t>
            </w:r>
          </w:p>
        </w:tc>
        <w:tc>
          <w:tcPr>
            <w:tcW w:w="960" w:type="dxa"/>
            <w:tcBorders>
              <w:top w:val="nil"/>
              <w:left w:val="nil"/>
              <w:bottom w:val="single" w:sz="4" w:space="0" w:color="auto"/>
              <w:right w:val="single" w:sz="4" w:space="0" w:color="auto"/>
            </w:tcBorders>
            <w:shd w:val="clear" w:color="auto" w:fill="auto"/>
            <w:noWrap/>
            <w:vAlign w:val="center"/>
          </w:tcPr>
          <w:p w:rsidR="006C6D24" w:rsidRPr="0065097B" w:rsidRDefault="001F0D54" w:rsidP="006C6D24">
            <w:pPr>
              <w:jc w:val="center"/>
              <w:rPr>
                <w:color w:val="000000"/>
              </w:rPr>
            </w:pPr>
            <w:r w:rsidRPr="0065097B">
              <w:rPr>
                <w:color w:val="000000"/>
              </w:rPr>
              <w:t>105,4</w:t>
            </w:r>
          </w:p>
        </w:tc>
        <w:tc>
          <w:tcPr>
            <w:tcW w:w="960" w:type="dxa"/>
            <w:tcBorders>
              <w:top w:val="nil"/>
              <w:left w:val="nil"/>
              <w:bottom w:val="single" w:sz="4" w:space="0" w:color="auto"/>
              <w:right w:val="single" w:sz="4" w:space="0" w:color="auto"/>
            </w:tcBorders>
            <w:shd w:val="clear" w:color="auto" w:fill="auto"/>
            <w:noWrap/>
            <w:vAlign w:val="center"/>
          </w:tcPr>
          <w:p w:rsidR="006C6D24" w:rsidRPr="009C461E" w:rsidRDefault="001F0D54" w:rsidP="006C6D24">
            <w:pPr>
              <w:jc w:val="center"/>
              <w:rPr>
                <w:color w:val="000000"/>
              </w:rPr>
            </w:pPr>
            <w:r>
              <w:rPr>
                <w:color w:val="000000"/>
              </w:rPr>
              <w:t>102,9</w:t>
            </w:r>
          </w:p>
        </w:tc>
      </w:tr>
      <w:tr w:rsidR="006C6D24" w:rsidRPr="009C461E" w:rsidTr="003D34FC">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lastRenderedPageBreak/>
              <w:t>32</w:t>
            </w:r>
          </w:p>
        </w:tc>
        <w:tc>
          <w:tcPr>
            <w:tcW w:w="5360" w:type="dxa"/>
            <w:tcBorders>
              <w:top w:val="nil"/>
              <w:left w:val="nil"/>
              <w:bottom w:val="single" w:sz="4" w:space="0" w:color="auto"/>
              <w:right w:val="single" w:sz="4" w:space="0" w:color="auto"/>
            </w:tcBorders>
            <w:shd w:val="clear" w:color="000000" w:fill="FFFFFF"/>
            <w:hideMark/>
          </w:tcPr>
          <w:p w:rsidR="006C6D24" w:rsidRPr="0065097B" w:rsidRDefault="006C6D24" w:rsidP="006C6D24">
            <w:pPr>
              <w:jc w:val="both"/>
              <w:rPr>
                <w:color w:val="000000"/>
              </w:rPr>
            </w:pPr>
            <w:r w:rsidRPr="0065097B">
              <w:rPr>
                <w:color w:val="000000"/>
              </w:rPr>
              <w:t>Темп роста производительности труда в промышленном и сельскохозяйственном производстве на 1 занятого</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w:t>
            </w:r>
          </w:p>
        </w:tc>
        <w:tc>
          <w:tcPr>
            <w:tcW w:w="960" w:type="dxa"/>
            <w:tcBorders>
              <w:top w:val="nil"/>
              <w:left w:val="nil"/>
              <w:bottom w:val="single" w:sz="4" w:space="0" w:color="auto"/>
              <w:right w:val="single" w:sz="4" w:space="0" w:color="auto"/>
            </w:tcBorders>
            <w:shd w:val="clear" w:color="000000" w:fill="FFFFFF"/>
            <w:vAlign w:val="center"/>
          </w:tcPr>
          <w:p w:rsidR="006C6D24" w:rsidRPr="0065097B" w:rsidRDefault="003D34FC" w:rsidP="006C6D24">
            <w:pPr>
              <w:jc w:val="center"/>
              <w:rPr>
                <w:color w:val="000000"/>
              </w:rPr>
            </w:pPr>
            <w:r w:rsidRPr="0065097B">
              <w:rPr>
                <w:color w:val="000000"/>
              </w:rPr>
              <w:t>98,4</w:t>
            </w:r>
          </w:p>
        </w:tc>
        <w:tc>
          <w:tcPr>
            <w:tcW w:w="960" w:type="dxa"/>
            <w:tcBorders>
              <w:top w:val="nil"/>
              <w:left w:val="nil"/>
              <w:bottom w:val="single" w:sz="4" w:space="0" w:color="auto"/>
              <w:right w:val="single" w:sz="4" w:space="0" w:color="auto"/>
            </w:tcBorders>
            <w:shd w:val="clear" w:color="auto" w:fill="auto"/>
            <w:noWrap/>
            <w:vAlign w:val="center"/>
          </w:tcPr>
          <w:p w:rsidR="006C6D24" w:rsidRPr="0065097B" w:rsidRDefault="001F0D54" w:rsidP="006C6D24">
            <w:pPr>
              <w:jc w:val="center"/>
              <w:rPr>
                <w:color w:val="000000"/>
              </w:rPr>
            </w:pPr>
            <w:r w:rsidRPr="0065097B">
              <w:rPr>
                <w:color w:val="000000"/>
              </w:rPr>
              <w:t>99,8</w:t>
            </w:r>
          </w:p>
        </w:tc>
        <w:tc>
          <w:tcPr>
            <w:tcW w:w="960" w:type="dxa"/>
            <w:tcBorders>
              <w:top w:val="nil"/>
              <w:left w:val="nil"/>
              <w:bottom w:val="single" w:sz="4" w:space="0" w:color="auto"/>
              <w:right w:val="single" w:sz="4" w:space="0" w:color="auto"/>
            </w:tcBorders>
            <w:shd w:val="clear" w:color="auto" w:fill="auto"/>
            <w:noWrap/>
            <w:vAlign w:val="center"/>
          </w:tcPr>
          <w:p w:rsidR="006C6D24" w:rsidRPr="009C461E" w:rsidRDefault="001F0D54" w:rsidP="006C6D24">
            <w:pPr>
              <w:jc w:val="center"/>
              <w:rPr>
                <w:color w:val="000000"/>
              </w:rPr>
            </w:pPr>
            <w:r>
              <w:rPr>
                <w:color w:val="000000"/>
              </w:rPr>
              <w:t>101,4</w:t>
            </w:r>
          </w:p>
        </w:tc>
      </w:tr>
      <w:tr w:rsidR="006C6D24" w:rsidRPr="009C461E" w:rsidTr="003D34FC">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33</w:t>
            </w:r>
          </w:p>
        </w:tc>
        <w:tc>
          <w:tcPr>
            <w:tcW w:w="5360" w:type="dxa"/>
            <w:tcBorders>
              <w:top w:val="nil"/>
              <w:left w:val="nil"/>
              <w:bottom w:val="single" w:sz="4" w:space="0" w:color="auto"/>
              <w:right w:val="single" w:sz="4" w:space="0" w:color="auto"/>
            </w:tcBorders>
            <w:shd w:val="clear" w:color="000000" w:fill="FFFFFF"/>
            <w:hideMark/>
          </w:tcPr>
          <w:p w:rsidR="006C6D24" w:rsidRPr="0065097B" w:rsidRDefault="006C6D24" w:rsidP="006C6D24">
            <w:pPr>
              <w:jc w:val="both"/>
              <w:rPr>
                <w:color w:val="000000"/>
              </w:rPr>
            </w:pPr>
            <w:r w:rsidRPr="0065097B">
              <w:rPr>
                <w:color w:val="000000"/>
              </w:rPr>
              <w:t>Темп роста налоговых и неналоговых доходов бюджета поселения на душу населения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w:t>
            </w:r>
          </w:p>
        </w:tc>
        <w:tc>
          <w:tcPr>
            <w:tcW w:w="960" w:type="dxa"/>
            <w:tcBorders>
              <w:top w:val="nil"/>
              <w:left w:val="nil"/>
              <w:bottom w:val="single" w:sz="4" w:space="0" w:color="auto"/>
              <w:right w:val="single" w:sz="4" w:space="0" w:color="auto"/>
            </w:tcBorders>
            <w:shd w:val="clear" w:color="000000" w:fill="FFFFFF"/>
            <w:vAlign w:val="center"/>
          </w:tcPr>
          <w:p w:rsidR="006C6D24" w:rsidRPr="0065097B" w:rsidRDefault="003D34FC" w:rsidP="006C6D24">
            <w:pPr>
              <w:jc w:val="center"/>
              <w:rPr>
                <w:color w:val="000000"/>
              </w:rPr>
            </w:pPr>
            <w:r w:rsidRPr="0065097B">
              <w:rPr>
                <w:color w:val="000000"/>
              </w:rPr>
              <w:t>103,8</w:t>
            </w:r>
          </w:p>
        </w:tc>
        <w:tc>
          <w:tcPr>
            <w:tcW w:w="960" w:type="dxa"/>
            <w:tcBorders>
              <w:top w:val="nil"/>
              <w:left w:val="nil"/>
              <w:bottom w:val="single" w:sz="4" w:space="0" w:color="auto"/>
              <w:right w:val="single" w:sz="4" w:space="0" w:color="auto"/>
            </w:tcBorders>
            <w:shd w:val="clear" w:color="auto" w:fill="auto"/>
            <w:noWrap/>
            <w:vAlign w:val="center"/>
          </w:tcPr>
          <w:p w:rsidR="006C6D24" w:rsidRPr="0065097B" w:rsidRDefault="0065097B" w:rsidP="006C6D24">
            <w:pPr>
              <w:jc w:val="center"/>
              <w:rPr>
                <w:color w:val="000000"/>
              </w:rPr>
            </w:pPr>
            <w:r w:rsidRPr="0065097B">
              <w:rPr>
                <w:color w:val="000000"/>
              </w:rPr>
              <w:t>100,07</w:t>
            </w:r>
          </w:p>
        </w:tc>
        <w:tc>
          <w:tcPr>
            <w:tcW w:w="960" w:type="dxa"/>
            <w:tcBorders>
              <w:top w:val="nil"/>
              <w:left w:val="nil"/>
              <w:bottom w:val="single" w:sz="4" w:space="0" w:color="auto"/>
              <w:right w:val="single" w:sz="4" w:space="0" w:color="auto"/>
            </w:tcBorders>
            <w:shd w:val="clear" w:color="auto" w:fill="auto"/>
            <w:noWrap/>
            <w:vAlign w:val="center"/>
          </w:tcPr>
          <w:p w:rsidR="006C6D24" w:rsidRPr="009C461E" w:rsidRDefault="0065097B" w:rsidP="006C6D24">
            <w:pPr>
              <w:jc w:val="center"/>
              <w:rPr>
                <w:color w:val="000000"/>
              </w:rPr>
            </w:pPr>
            <w:r>
              <w:rPr>
                <w:color w:val="000000"/>
              </w:rPr>
              <w:t>96,4</w:t>
            </w:r>
          </w:p>
        </w:tc>
      </w:tr>
      <w:tr w:rsidR="006C6D24" w:rsidRPr="009C461E" w:rsidTr="003D34FC">
        <w:trPr>
          <w:trHeight w:val="765"/>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34</w:t>
            </w:r>
          </w:p>
        </w:tc>
        <w:tc>
          <w:tcPr>
            <w:tcW w:w="5360" w:type="dxa"/>
            <w:tcBorders>
              <w:top w:val="nil"/>
              <w:left w:val="nil"/>
              <w:bottom w:val="single" w:sz="4" w:space="0" w:color="auto"/>
              <w:right w:val="single" w:sz="4" w:space="0" w:color="auto"/>
            </w:tcBorders>
            <w:shd w:val="clear" w:color="000000" w:fill="FFFFFF"/>
            <w:hideMark/>
          </w:tcPr>
          <w:p w:rsidR="006C6D24" w:rsidRPr="0065097B" w:rsidRDefault="006C6D24" w:rsidP="006C6D24">
            <w:pPr>
              <w:jc w:val="both"/>
              <w:rPr>
                <w:color w:val="000000"/>
              </w:rPr>
            </w:pPr>
            <w:r w:rsidRPr="0065097B">
              <w:rPr>
                <w:color w:val="000000"/>
              </w:rPr>
              <w:t>Доля площади земельных участков, являющихся объектами налогообложения земельным налогом, в общей площади территории поселения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w:t>
            </w:r>
          </w:p>
        </w:tc>
        <w:tc>
          <w:tcPr>
            <w:tcW w:w="960" w:type="dxa"/>
            <w:tcBorders>
              <w:top w:val="nil"/>
              <w:left w:val="nil"/>
              <w:bottom w:val="single" w:sz="4" w:space="0" w:color="auto"/>
              <w:right w:val="single" w:sz="4" w:space="0" w:color="auto"/>
            </w:tcBorders>
            <w:shd w:val="clear" w:color="000000" w:fill="FFFFFF"/>
            <w:vAlign w:val="center"/>
          </w:tcPr>
          <w:p w:rsidR="006C6D24" w:rsidRPr="0065097B" w:rsidRDefault="003D34FC" w:rsidP="006C6D24">
            <w:pPr>
              <w:jc w:val="center"/>
              <w:rPr>
                <w:color w:val="000000"/>
              </w:rPr>
            </w:pPr>
            <w:r w:rsidRPr="0065097B">
              <w:rPr>
                <w:color w:val="000000"/>
              </w:rPr>
              <w:t>66,7</w:t>
            </w:r>
          </w:p>
        </w:tc>
        <w:tc>
          <w:tcPr>
            <w:tcW w:w="960" w:type="dxa"/>
            <w:tcBorders>
              <w:top w:val="nil"/>
              <w:left w:val="nil"/>
              <w:bottom w:val="single" w:sz="4" w:space="0" w:color="auto"/>
              <w:right w:val="single" w:sz="4" w:space="0" w:color="auto"/>
            </w:tcBorders>
            <w:shd w:val="clear" w:color="auto" w:fill="auto"/>
            <w:noWrap/>
            <w:vAlign w:val="center"/>
          </w:tcPr>
          <w:p w:rsidR="006C6D24" w:rsidRPr="0065097B" w:rsidRDefault="00505EBE" w:rsidP="006C6D24">
            <w:pPr>
              <w:jc w:val="center"/>
              <w:rPr>
                <w:color w:val="000000"/>
              </w:rPr>
            </w:pPr>
            <w:r w:rsidRPr="0065097B">
              <w:rPr>
                <w:color w:val="000000"/>
              </w:rPr>
              <w:t>66,5</w:t>
            </w:r>
          </w:p>
        </w:tc>
        <w:tc>
          <w:tcPr>
            <w:tcW w:w="960" w:type="dxa"/>
            <w:tcBorders>
              <w:top w:val="nil"/>
              <w:left w:val="nil"/>
              <w:bottom w:val="single" w:sz="4" w:space="0" w:color="auto"/>
              <w:right w:val="single" w:sz="4" w:space="0" w:color="auto"/>
            </w:tcBorders>
            <w:shd w:val="clear" w:color="auto" w:fill="auto"/>
            <w:noWrap/>
            <w:vAlign w:val="center"/>
          </w:tcPr>
          <w:p w:rsidR="006C6D24" w:rsidRPr="009C461E" w:rsidRDefault="005A2D39" w:rsidP="006C6D24">
            <w:pPr>
              <w:jc w:val="center"/>
              <w:rPr>
                <w:color w:val="000000"/>
              </w:rPr>
            </w:pPr>
            <w:r>
              <w:rPr>
                <w:color w:val="000000"/>
              </w:rPr>
              <w:t>99,7</w:t>
            </w:r>
          </w:p>
        </w:tc>
      </w:tr>
      <w:tr w:rsidR="006C6D24" w:rsidRPr="009C461E" w:rsidTr="00505EBE">
        <w:trPr>
          <w:trHeight w:val="30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35</w:t>
            </w:r>
          </w:p>
        </w:tc>
        <w:tc>
          <w:tcPr>
            <w:tcW w:w="5360" w:type="dxa"/>
            <w:tcBorders>
              <w:top w:val="nil"/>
              <w:left w:val="nil"/>
              <w:bottom w:val="single" w:sz="4" w:space="0" w:color="auto"/>
              <w:right w:val="single" w:sz="4" w:space="0" w:color="auto"/>
            </w:tcBorders>
            <w:shd w:val="clear" w:color="000000" w:fill="FFFFFF"/>
            <w:hideMark/>
          </w:tcPr>
          <w:p w:rsidR="006C6D24" w:rsidRPr="0065097B" w:rsidRDefault="006C6D24" w:rsidP="006C6D24">
            <w:pPr>
              <w:jc w:val="both"/>
              <w:rPr>
                <w:color w:val="000000"/>
              </w:rPr>
            </w:pPr>
            <w:r w:rsidRPr="0065097B">
              <w:rPr>
                <w:color w:val="000000"/>
              </w:rPr>
              <w:t xml:space="preserve">Уровень общей безработицы </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w:t>
            </w:r>
          </w:p>
        </w:tc>
        <w:tc>
          <w:tcPr>
            <w:tcW w:w="960" w:type="dxa"/>
            <w:tcBorders>
              <w:top w:val="nil"/>
              <w:left w:val="nil"/>
              <w:bottom w:val="single" w:sz="4" w:space="0" w:color="auto"/>
              <w:right w:val="single" w:sz="4" w:space="0" w:color="auto"/>
            </w:tcBorders>
            <w:shd w:val="clear" w:color="000000" w:fill="FFFFFF"/>
            <w:vAlign w:val="center"/>
            <w:hideMark/>
          </w:tcPr>
          <w:p w:rsidR="006C6D24" w:rsidRPr="0065097B" w:rsidRDefault="006C6D24" w:rsidP="003D34FC">
            <w:pPr>
              <w:jc w:val="center"/>
              <w:rPr>
                <w:color w:val="000000"/>
              </w:rPr>
            </w:pPr>
            <w:r w:rsidRPr="0065097B">
              <w:rPr>
                <w:color w:val="000000"/>
              </w:rPr>
              <w:t>9,</w:t>
            </w:r>
            <w:r w:rsidR="003D34FC" w:rsidRPr="0065097B">
              <w:rPr>
                <w:color w:val="000000"/>
              </w:rPr>
              <w:t>8</w:t>
            </w:r>
          </w:p>
        </w:tc>
        <w:tc>
          <w:tcPr>
            <w:tcW w:w="960" w:type="dxa"/>
            <w:tcBorders>
              <w:top w:val="nil"/>
              <w:left w:val="nil"/>
              <w:bottom w:val="single" w:sz="4" w:space="0" w:color="auto"/>
              <w:right w:val="single" w:sz="4" w:space="0" w:color="auto"/>
            </w:tcBorders>
            <w:shd w:val="clear" w:color="auto" w:fill="auto"/>
            <w:noWrap/>
            <w:vAlign w:val="center"/>
          </w:tcPr>
          <w:p w:rsidR="006C6D24" w:rsidRPr="0065097B" w:rsidRDefault="001F0D54" w:rsidP="006C6D24">
            <w:pPr>
              <w:jc w:val="center"/>
              <w:rPr>
                <w:color w:val="000000"/>
              </w:rPr>
            </w:pPr>
            <w:r w:rsidRPr="0065097B">
              <w:rPr>
                <w:color w:val="000000"/>
              </w:rPr>
              <w:t>10</w:t>
            </w:r>
          </w:p>
        </w:tc>
        <w:tc>
          <w:tcPr>
            <w:tcW w:w="960" w:type="dxa"/>
            <w:tcBorders>
              <w:top w:val="nil"/>
              <w:left w:val="nil"/>
              <w:bottom w:val="single" w:sz="4" w:space="0" w:color="auto"/>
              <w:right w:val="single" w:sz="4" w:space="0" w:color="auto"/>
            </w:tcBorders>
            <w:shd w:val="clear" w:color="auto" w:fill="auto"/>
            <w:noWrap/>
            <w:vAlign w:val="center"/>
          </w:tcPr>
          <w:p w:rsidR="006C6D24" w:rsidRPr="009C461E" w:rsidRDefault="0065097B" w:rsidP="006C6D24">
            <w:pPr>
              <w:jc w:val="center"/>
              <w:rPr>
                <w:color w:val="000000"/>
              </w:rPr>
            </w:pPr>
            <w:r>
              <w:rPr>
                <w:color w:val="000000"/>
              </w:rPr>
              <w:t>102,0</w:t>
            </w:r>
          </w:p>
        </w:tc>
      </w:tr>
      <w:tr w:rsidR="006C6D24" w:rsidRPr="009C461E" w:rsidTr="00505EBE">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36</w:t>
            </w:r>
          </w:p>
        </w:tc>
        <w:tc>
          <w:tcPr>
            <w:tcW w:w="5360" w:type="dxa"/>
            <w:tcBorders>
              <w:top w:val="nil"/>
              <w:left w:val="nil"/>
              <w:bottom w:val="single" w:sz="4" w:space="0" w:color="auto"/>
              <w:right w:val="single" w:sz="4" w:space="0" w:color="auto"/>
            </w:tcBorders>
            <w:shd w:val="clear" w:color="000000" w:fill="FFFFFF"/>
            <w:hideMark/>
          </w:tcPr>
          <w:p w:rsidR="006C6D24" w:rsidRPr="0065097B" w:rsidRDefault="006C6D24" w:rsidP="006C6D24">
            <w:pPr>
              <w:jc w:val="both"/>
              <w:rPr>
                <w:color w:val="000000"/>
              </w:rPr>
            </w:pPr>
            <w:r w:rsidRPr="0065097B">
              <w:rPr>
                <w:color w:val="000000"/>
              </w:rPr>
              <w:t>Число субъектов малого и среднего предпринимательства в расчете на 1000 человек населения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Ед.</w:t>
            </w:r>
          </w:p>
        </w:tc>
        <w:tc>
          <w:tcPr>
            <w:tcW w:w="960" w:type="dxa"/>
            <w:tcBorders>
              <w:top w:val="nil"/>
              <w:left w:val="nil"/>
              <w:bottom w:val="single" w:sz="4" w:space="0" w:color="auto"/>
              <w:right w:val="single" w:sz="4" w:space="0" w:color="auto"/>
            </w:tcBorders>
            <w:shd w:val="clear" w:color="000000" w:fill="FFFFFF"/>
            <w:vAlign w:val="center"/>
            <w:hideMark/>
          </w:tcPr>
          <w:p w:rsidR="006C6D24" w:rsidRPr="0065097B" w:rsidRDefault="006C6D24" w:rsidP="003D34FC">
            <w:pPr>
              <w:jc w:val="center"/>
              <w:rPr>
                <w:color w:val="000000"/>
              </w:rPr>
            </w:pPr>
            <w:r w:rsidRPr="0065097B">
              <w:rPr>
                <w:color w:val="000000"/>
              </w:rPr>
              <w:t>2</w:t>
            </w:r>
            <w:r w:rsidR="003D34FC" w:rsidRPr="0065097B">
              <w:rPr>
                <w:color w:val="000000"/>
              </w:rPr>
              <w:t>8,2</w:t>
            </w:r>
          </w:p>
        </w:tc>
        <w:tc>
          <w:tcPr>
            <w:tcW w:w="960" w:type="dxa"/>
            <w:tcBorders>
              <w:top w:val="nil"/>
              <w:left w:val="nil"/>
              <w:bottom w:val="single" w:sz="4" w:space="0" w:color="auto"/>
              <w:right w:val="single" w:sz="4" w:space="0" w:color="auto"/>
            </w:tcBorders>
            <w:shd w:val="clear" w:color="auto" w:fill="auto"/>
            <w:noWrap/>
            <w:vAlign w:val="center"/>
          </w:tcPr>
          <w:p w:rsidR="006C6D24" w:rsidRPr="0065097B" w:rsidRDefault="001F0D54" w:rsidP="006C6D24">
            <w:pPr>
              <w:jc w:val="center"/>
              <w:rPr>
                <w:color w:val="000000"/>
              </w:rPr>
            </w:pPr>
            <w:r w:rsidRPr="0065097B">
              <w:rPr>
                <w:color w:val="000000"/>
              </w:rPr>
              <w:t>19,03</w:t>
            </w:r>
          </w:p>
        </w:tc>
        <w:tc>
          <w:tcPr>
            <w:tcW w:w="960" w:type="dxa"/>
            <w:tcBorders>
              <w:top w:val="nil"/>
              <w:left w:val="nil"/>
              <w:bottom w:val="single" w:sz="4" w:space="0" w:color="auto"/>
              <w:right w:val="single" w:sz="4" w:space="0" w:color="auto"/>
            </w:tcBorders>
            <w:shd w:val="clear" w:color="auto" w:fill="auto"/>
            <w:noWrap/>
            <w:vAlign w:val="center"/>
          </w:tcPr>
          <w:p w:rsidR="006C6D24" w:rsidRPr="009C461E" w:rsidRDefault="0065097B" w:rsidP="006C6D24">
            <w:pPr>
              <w:jc w:val="center"/>
              <w:rPr>
                <w:color w:val="000000"/>
              </w:rPr>
            </w:pPr>
            <w:r>
              <w:rPr>
                <w:color w:val="000000"/>
              </w:rPr>
              <w:t>67,5</w:t>
            </w:r>
          </w:p>
        </w:tc>
      </w:tr>
      <w:tr w:rsidR="006C6D24" w:rsidRPr="009C461E" w:rsidTr="00505EBE">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37</w:t>
            </w:r>
          </w:p>
        </w:tc>
        <w:tc>
          <w:tcPr>
            <w:tcW w:w="5360" w:type="dxa"/>
            <w:tcBorders>
              <w:top w:val="nil"/>
              <w:left w:val="nil"/>
              <w:bottom w:val="single" w:sz="4" w:space="0" w:color="auto"/>
              <w:right w:val="single" w:sz="4" w:space="0" w:color="auto"/>
            </w:tcBorders>
            <w:shd w:val="clear" w:color="000000" w:fill="FFFFFF"/>
            <w:hideMark/>
          </w:tcPr>
          <w:p w:rsidR="006C6D24" w:rsidRPr="0065097B" w:rsidRDefault="006C6D24" w:rsidP="006C6D24">
            <w:pPr>
              <w:jc w:val="both"/>
              <w:rPr>
                <w:color w:val="000000"/>
              </w:rPr>
            </w:pPr>
            <w:r w:rsidRPr="0065097B">
              <w:rPr>
                <w:color w:val="000000"/>
              </w:rPr>
              <w:t xml:space="preserve">Количество созданных рабочих мест на 1000 человек населения, </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Ед.</w:t>
            </w:r>
          </w:p>
        </w:tc>
        <w:tc>
          <w:tcPr>
            <w:tcW w:w="960" w:type="dxa"/>
            <w:tcBorders>
              <w:top w:val="nil"/>
              <w:left w:val="nil"/>
              <w:bottom w:val="single" w:sz="4" w:space="0" w:color="auto"/>
              <w:right w:val="single" w:sz="4" w:space="0" w:color="auto"/>
            </w:tcBorders>
            <w:shd w:val="clear" w:color="000000" w:fill="FFFFFF"/>
            <w:vAlign w:val="center"/>
            <w:hideMark/>
          </w:tcPr>
          <w:p w:rsidR="006C6D24" w:rsidRPr="0065097B" w:rsidRDefault="006C6D24" w:rsidP="006C6D24">
            <w:pPr>
              <w:jc w:val="center"/>
              <w:rPr>
                <w:color w:val="000000"/>
              </w:rPr>
            </w:pPr>
            <w:r w:rsidRPr="0065097B">
              <w:rPr>
                <w:color w:val="000000"/>
              </w:rPr>
              <w:t>15,2</w:t>
            </w:r>
          </w:p>
        </w:tc>
        <w:tc>
          <w:tcPr>
            <w:tcW w:w="960" w:type="dxa"/>
            <w:tcBorders>
              <w:top w:val="nil"/>
              <w:left w:val="nil"/>
              <w:bottom w:val="single" w:sz="4" w:space="0" w:color="auto"/>
              <w:right w:val="single" w:sz="4" w:space="0" w:color="auto"/>
            </w:tcBorders>
            <w:shd w:val="clear" w:color="auto" w:fill="auto"/>
            <w:noWrap/>
            <w:vAlign w:val="center"/>
          </w:tcPr>
          <w:p w:rsidR="006C6D24" w:rsidRPr="0065097B" w:rsidRDefault="001F0D54" w:rsidP="006C6D24">
            <w:pPr>
              <w:jc w:val="center"/>
              <w:rPr>
                <w:color w:val="000000"/>
              </w:rPr>
            </w:pPr>
            <w:r w:rsidRPr="0065097B">
              <w:rPr>
                <w:color w:val="000000"/>
              </w:rPr>
              <w:t>10,4</w:t>
            </w:r>
          </w:p>
        </w:tc>
        <w:tc>
          <w:tcPr>
            <w:tcW w:w="960" w:type="dxa"/>
            <w:tcBorders>
              <w:top w:val="nil"/>
              <w:left w:val="nil"/>
              <w:bottom w:val="single" w:sz="4" w:space="0" w:color="auto"/>
              <w:right w:val="single" w:sz="4" w:space="0" w:color="auto"/>
            </w:tcBorders>
            <w:shd w:val="clear" w:color="auto" w:fill="auto"/>
            <w:noWrap/>
            <w:vAlign w:val="center"/>
          </w:tcPr>
          <w:p w:rsidR="006C6D24" w:rsidRPr="009C461E" w:rsidRDefault="0065097B" w:rsidP="006C6D24">
            <w:pPr>
              <w:jc w:val="center"/>
              <w:rPr>
                <w:color w:val="000000"/>
              </w:rPr>
            </w:pPr>
            <w:r>
              <w:rPr>
                <w:color w:val="000000"/>
              </w:rPr>
              <w:t>68,4</w:t>
            </w:r>
          </w:p>
        </w:tc>
      </w:tr>
      <w:tr w:rsidR="006C6D24" w:rsidRPr="009C461E" w:rsidTr="00505EBE">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38</w:t>
            </w:r>
          </w:p>
        </w:tc>
        <w:tc>
          <w:tcPr>
            <w:tcW w:w="5360" w:type="dxa"/>
            <w:tcBorders>
              <w:top w:val="nil"/>
              <w:left w:val="nil"/>
              <w:bottom w:val="single" w:sz="4" w:space="0" w:color="auto"/>
              <w:right w:val="single" w:sz="4" w:space="0" w:color="auto"/>
            </w:tcBorders>
            <w:shd w:val="clear" w:color="000000" w:fill="FFFFFF"/>
            <w:hideMark/>
          </w:tcPr>
          <w:p w:rsidR="006C6D24" w:rsidRPr="0065097B" w:rsidRDefault="006C6D24" w:rsidP="006C6D24">
            <w:pPr>
              <w:jc w:val="both"/>
              <w:rPr>
                <w:color w:val="000000"/>
              </w:rPr>
            </w:pPr>
            <w:r w:rsidRPr="0065097B">
              <w:rPr>
                <w:color w:val="000000"/>
              </w:rPr>
              <w:t xml:space="preserve">Удельный вес введенной </w:t>
            </w:r>
            <w:proofErr w:type="gramStart"/>
            <w:r w:rsidRPr="0065097B">
              <w:rPr>
                <w:color w:val="000000"/>
              </w:rPr>
              <w:t>общей площади жилых домов по отношению к общей площади жилищного фонда</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w:t>
            </w:r>
          </w:p>
        </w:tc>
        <w:tc>
          <w:tcPr>
            <w:tcW w:w="960" w:type="dxa"/>
            <w:tcBorders>
              <w:top w:val="nil"/>
              <w:left w:val="nil"/>
              <w:bottom w:val="single" w:sz="4" w:space="0" w:color="auto"/>
              <w:right w:val="single" w:sz="4" w:space="0" w:color="auto"/>
            </w:tcBorders>
            <w:shd w:val="clear" w:color="000000" w:fill="FFFFFF"/>
            <w:vAlign w:val="center"/>
            <w:hideMark/>
          </w:tcPr>
          <w:p w:rsidR="006C6D24" w:rsidRPr="0065097B" w:rsidRDefault="006C6D24" w:rsidP="006C6D24">
            <w:pPr>
              <w:jc w:val="center"/>
              <w:rPr>
                <w:color w:val="000000"/>
              </w:rPr>
            </w:pPr>
            <w:r w:rsidRPr="0065097B">
              <w:rPr>
                <w:color w:val="000000"/>
              </w:rPr>
              <w:t>53</w:t>
            </w:r>
          </w:p>
        </w:tc>
        <w:tc>
          <w:tcPr>
            <w:tcW w:w="960" w:type="dxa"/>
            <w:tcBorders>
              <w:top w:val="nil"/>
              <w:left w:val="nil"/>
              <w:bottom w:val="single" w:sz="4" w:space="0" w:color="auto"/>
              <w:right w:val="single" w:sz="4" w:space="0" w:color="auto"/>
            </w:tcBorders>
            <w:shd w:val="clear" w:color="auto" w:fill="auto"/>
            <w:noWrap/>
            <w:vAlign w:val="center"/>
          </w:tcPr>
          <w:p w:rsidR="006C6D24" w:rsidRPr="0065097B" w:rsidRDefault="00505EBE" w:rsidP="006C6D24">
            <w:pPr>
              <w:jc w:val="center"/>
              <w:rPr>
                <w:color w:val="000000"/>
              </w:rPr>
            </w:pPr>
            <w:r w:rsidRPr="0065097B">
              <w:rPr>
                <w:color w:val="000000"/>
              </w:rPr>
              <w:t>8</w:t>
            </w:r>
            <w:r w:rsidR="00264D6D" w:rsidRPr="0065097B">
              <w:rPr>
                <w:color w:val="000000"/>
              </w:rPr>
              <w:t>0</w:t>
            </w:r>
          </w:p>
        </w:tc>
        <w:tc>
          <w:tcPr>
            <w:tcW w:w="960" w:type="dxa"/>
            <w:tcBorders>
              <w:top w:val="nil"/>
              <w:left w:val="nil"/>
              <w:bottom w:val="single" w:sz="4" w:space="0" w:color="auto"/>
              <w:right w:val="single" w:sz="4" w:space="0" w:color="auto"/>
            </w:tcBorders>
            <w:shd w:val="clear" w:color="auto" w:fill="auto"/>
            <w:noWrap/>
            <w:vAlign w:val="center"/>
          </w:tcPr>
          <w:p w:rsidR="006C6D24" w:rsidRPr="009C461E" w:rsidRDefault="005A2D39" w:rsidP="005A2D39">
            <w:pPr>
              <w:jc w:val="center"/>
              <w:rPr>
                <w:color w:val="000000"/>
              </w:rPr>
            </w:pPr>
            <w:r>
              <w:rPr>
                <w:color w:val="000000"/>
              </w:rPr>
              <w:t>150,9</w:t>
            </w:r>
          </w:p>
        </w:tc>
      </w:tr>
      <w:tr w:rsidR="006C6D24" w:rsidRPr="009C461E" w:rsidTr="00505EBE">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39</w:t>
            </w:r>
          </w:p>
        </w:tc>
        <w:tc>
          <w:tcPr>
            <w:tcW w:w="5360" w:type="dxa"/>
            <w:tcBorders>
              <w:top w:val="nil"/>
              <w:left w:val="nil"/>
              <w:bottom w:val="single" w:sz="4" w:space="0" w:color="auto"/>
              <w:right w:val="single" w:sz="4" w:space="0" w:color="auto"/>
            </w:tcBorders>
            <w:shd w:val="clear" w:color="000000" w:fill="FFFFFF"/>
            <w:hideMark/>
          </w:tcPr>
          <w:p w:rsidR="006C6D24" w:rsidRPr="0065097B" w:rsidRDefault="006C6D24" w:rsidP="006C6D24">
            <w:pPr>
              <w:jc w:val="both"/>
              <w:rPr>
                <w:color w:val="000000"/>
              </w:rPr>
            </w:pPr>
            <w:r w:rsidRPr="0065097B">
              <w:rPr>
                <w:color w:val="000000"/>
              </w:rPr>
              <w:t xml:space="preserve">Удельный вес населения, занимающегося физической культурой и спортом </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w:t>
            </w:r>
          </w:p>
        </w:tc>
        <w:tc>
          <w:tcPr>
            <w:tcW w:w="960" w:type="dxa"/>
            <w:tcBorders>
              <w:top w:val="nil"/>
              <w:left w:val="nil"/>
              <w:bottom w:val="single" w:sz="4" w:space="0" w:color="auto"/>
              <w:right w:val="single" w:sz="4" w:space="0" w:color="auto"/>
            </w:tcBorders>
            <w:shd w:val="clear" w:color="000000" w:fill="FFFFFF"/>
            <w:vAlign w:val="center"/>
            <w:hideMark/>
          </w:tcPr>
          <w:p w:rsidR="006C6D24" w:rsidRPr="0065097B" w:rsidRDefault="006C6D24" w:rsidP="003D34FC">
            <w:pPr>
              <w:jc w:val="center"/>
              <w:rPr>
                <w:color w:val="000000"/>
              </w:rPr>
            </w:pPr>
            <w:r w:rsidRPr="0065097B">
              <w:rPr>
                <w:color w:val="000000"/>
              </w:rPr>
              <w:t>3</w:t>
            </w:r>
            <w:r w:rsidR="003D34FC" w:rsidRPr="0065097B">
              <w:rPr>
                <w:color w:val="000000"/>
              </w:rPr>
              <w:t>5</w:t>
            </w:r>
            <w:r w:rsidRPr="0065097B">
              <w:rPr>
                <w:color w:val="000000"/>
              </w:rPr>
              <w:t>,7</w:t>
            </w:r>
          </w:p>
        </w:tc>
        <w:tc>
          <w:tcPr>
            <w:tcW w:w="960" w:type="dxa"/>
            <w:tcBorders>
              <w:top w:val="nil"/>
              <w:left w:val="nil"/>
              <w:bottom w:val="single" w:sz="4" w:space="0" w:color="auto"/>
              <w:right w:val="single" w:sz="4" w:space="0" w:color="auto"/>
            </w:tcBorders>
            <w:shd w:val="clear" w:color="auto" w:fill="auto"/>
            <w:noWrap/>
            <w:vAlign w:val="center"/>
          </w:tcPr>
          <w:p w:rsidR="006C6D24" w:rsidRPr="0065097B" w:rsidRDefault="001F0D54" w:rsidP="006C6D24">
            <w:pPr>
              <w:jc w:val="center"/>
              <w:rPr>
                <w:color w:val="000000"/>
              </w:rPr>
            </w:pPr>
            <w:r w:rsidRPr="0065097B">
              <w:rPr>
                <w:color w:val="000000"/>
              </w:rPr>
              <w:t>37,5</w:t>
            </w:r>
          </w:p>
        </w:tc>
        <w:tc>
          <w:tcPr>
            <w:tcW w:w="960" w:type="dxa"/>
            <w:tcBorders>
              <w:top w:val="nil"/>
              <w:left w:val="nil"/>
              <w:bottom w:val="single" w:sz="4" w:space="0" w:color="auto"/>
              <w:right w:val="single" w:sz="4" w:space="0" w:color="auto"/>
            </w:tcBorders>
            <w:shd w:val="clear" w:color="auto" w:fill="auto"/>
            <w:noWrap/>
            <w:vAlign w:val="center"/>
          </w:tcPr>
          <w:p w:rsidR="006C6D24" w:rsidRPr="009C461E" w:rsidRDefault="001F0D54" w:rsidP="006C6D24">
            <w:pPr>
              <w:jc w:val="center"/>
              <w:rPr>
                <w:color w:val="000000"/>
              </w:rPr>
            </w:pPr>
            <w:r>
              <w:rPr>
                <w:color w:val="000000"/>
              </w:rPr>
              <w:t>105,0</w:t>
            </w:r>
          </w:p>
        </w:tc>
      </w:tr>
      <w:tr w:rsidR="006C6D24" w:rsidRPr="009C461E" w:rsidTr="00505EBE">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40</w:t>
            </w:r>
          </w:p>
        </w:tc>
        <w:tc>
          <w:tcPr>
            <w:tcW w:w="5360" w:type="dxa"/>
            <w:tcBorders>
              <w:top w:val="nil"/>
              <w:left w:val="nil"/>
              <w:bottom w:val="single" w:sz="4" w:space="0" w:color="auto"/>
              <w:right w:val="single" w:sz="4" w:space="0" w:color="auto"/>
            </w:tcBorders>
            <w:shd w:val="clear" w:color="000000" w:fill="FFFFFF"/>
            <w:hideMark/>
          </w:tcPr>
          <w:p w:rsidR="006C6D24" w:rsidRPr="0065097B" w:rsidRDefault="006C6D24" w:rsidP="006C6D24">
            <w:pPr>
              <w:jc w:val="both"/>
              <w:rPr>
                <w:color w:val="000000"/>
              </w:rPr>
            </w:pPr>
            <w:r w:rsidRPr="0065097B">
              <w:rPr>
                <w:color w:val="000000"/>
              </w:rPr>
              <w:t>Удельный     вес    населения,    участвующего    в    платных  культурно-досуговых мероприятиях</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w:t>
            </w:r>
          </w:p>
        </w:tc>
        <w:tc>
          <w:tcPr>
            <w:tcW w:w="960" w:type="dxa"/>
            <w:tcBorders>
              <w:top w:val="nil"/>
              <w:left w:val="nil"/>
              <w:bottom w:val="single" w:sz="4" w:space="0" w:color="auto"/>
              <w:right w:val="single" w:sz="4" w:space="0" w:color="auto"/>
            </w:tcBorders>
            <w:shd w:val="clear" w:color="000000" w:fill="FFFFFF"/>
            <w:vAlign w:val="center"/>
            <w:hideMark/>
          </w:tcPr>
          <w:p w:rsidR="006C6D24" w:rsidRPr="0065097B" w:rsidRDefault="006C6D24" w:rsidP="006C6D24">
            <w:pPr>
              <w:jc w:val="center"/>
              <w:rPr>
                <w:color w:val="000000"/>
              </w:rPr>
            </w:pPr>
            <w:r w:rsidRPr="0065097B">
              <w:rPr>
                <w:color w:val="000000"/>
              </w:rPr>
              <w:t>160</w:t>
            </w:r>
          </w:p>
        </w:tc>
        <w:tc>
          <w:tcPr>
            <w:tcW w:w="960" w:type="dxa"/>
            <w:tcBorders>
              <w:top w:val="nil"/>
              <w:left w:val="nil"/>
              <w:bottom w:val="single" w:sz="4" w:space="0" w:color="auto"/>
              <w:right w:val="single" w:sz="4" w:space="0" w:color="auto"/>
            </w:tcBorders>
            <w:shd w:val="clear" w:color="auto" w:fill="auto"/>
            <w:noWrap/>
            <w:vAlign w:val="center"/>
          </w:tcPr>
          <w:p w:rsidR="006C6D24" w:rsidRPr="0065097B" w:rsidRDefault="00264D6D" w:rsidP="00505EBE">
            <w:pPr>
              <w:jc w:val="center"/>
              <w:rPr>
                <w:color w:val="000000"/>
              </w:rPr>
            </w:pPr>
            <w:r w:rsidRPr="0065097B">
              <w:rPr>
                <w:color w:val="000000"/>
              </w:rPr>
              <w:t>198,9</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9C461E" w:rsidRDefault="005A2D39" w:rsidP="006C6D24">
            <w:pPr>
              <w:jc w:val="center"/>
              <w:rPr>
                <w:color w:val="000000"/>
              </w:rPr>
            </w:pPr>
            <w:r>
              <w:rPr>
                <w:color w:val="000000"/>
              </w:rPr>
              <w:t>124,3</w:t>
            </w:r>
          </w:p>
        </w:tc>
      </w:tr>
      <w:tr w:rsidR="006C6D24" w:rsidRPr="009C461E" w:rsidTr="00505EBE">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65097B" w:rsidRDefault="006C6D24" w:rsidP="006C6D24">
            <w:pPr>
              <w:jc w:val="center"/>
              <w:rPr>
                <w:color w:val="000000"/>
              </w:rPr>
            </w:pPr>
            <w:r w:rsidRPr="0065097B">
              <w:rPr>
                <w:color w:val="000000"/>
              </w:rPr>
              <w:t>41</w:t>
            </w:r>
          </w:p>
        </w:tc>
        <w:tc>
          <w:tcPr>
            <w:tcW w:w="5360" w:type="dxa"/>
            <w:tcBorders>
              <w:top w:val="nil"/>
              <w:left w:val="nil"/>
              <w:bottom w:val="single" w:sz="4" w:space="0" w:color="auto"/>
              <w:right w:val="single" w:sz="4" w:space="0" w:color="auto"/>
            </w:tcBorders>
            <w:shd w:val="clear" w:color="000000" w:fill="FFFFFF"/>
            <w:hideMark/>
          </w:tcPr>
          <w:p w:rsidR="006C6D24" w:rsidRPr="0065097B" w:rsidRDefault="006C6D24" w:rsidP="006C6D24">
            <w:pPr>
              <w:jc w:val="both"/>
              <w:rPr>
                <w:color w:val="000000"/>
              </w:rPr>
            </w:pPr>
            <w:r w:rsidRPr="0065097B">
              <w:rPr>
                <w:color w:val="000000"/>
              </w:rPr>
              <w:t>Доля населения, участвующего в работе территориального общественного самоуправления</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6C6D24" w:rsidP="006C6D24">
            <w:pPr>
              <w:jc w:val="center"/>
              <w:rPr>
                <w:color w:val="000000"/>
              </w:rPr>
            </w:pPr>
            <w:r w:rsidRPr="0065097B">
              <w:rPr>
                <w:color w:val="000000"/>
              </w:rPr>
              <w:t>%</w:t>
            </w:r>
          </w:p>
        </w:tc>
        <w:tc>
          <w:tcPr>
            <w:tcW w:w="960" w:type="dxa"/>
            <w:tcBorders>
              <w:top w:val="nil"/>
              <w:left w:val="nil"/>
              <w:bottom w:val="single" w:sz="4" w:space="0" w:color="auto"/>
              <w:right w:val="single" w:sz="4" w:space="0" w:color="auto"/>
            </w:tcBorders>
            <w:shd w:val="clear" w:color="000000" w:fill="FFFFFF"/>
            <w:vAlign w:val="center"/>
            <w:hideMark/>
          </w:tcPr>
          <w:p w:rsidR="006C6D24" w:rsidRPr="0065097B" w:rsidRDefault="006C6D24" w:rsidP="006C6D24">
            <w:pPr>
              <w:jc w:val="center"/>
              <w:rPr>
                <w:color w:val="000000"/>
              </w:rPr>
            </w:pPr>
            <w:r w:rsidRPr="0065097B">
              <w:rPr>
                <w:color w:val="000000"/>
              </w:rPr>
              <w:t>24</w:t>
            </w:r>
            <w:r w:rsidR="003D34FC" w:rsidRPr="0065097B">
              <w:rPr>
                <w:color w:val="000000"/>
              </w:rPr>
              <w:t>,5</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65097B" w:rsidRDefault="00505EBE" w:rsidP="006C6D24">
            <w:pPr>
              <w:jc w:val="center"/>
              <w:rPr>
                <w:color w:val="000000"/>
              </w:rPr>
            </w:pPr>
            <w:r w:rsidRPr="0065097B">
              <w:rPr>
                <w:color w:val="000000"/>
              </w:rPr>
              <w:t>28</w:t>
            </w:r>
          </w:p>
        </w:tc>
        <w:tc>
          <w:tcPr>
            <w:tcW w:w="960" w:type="dxa"/>
            <w:tcBorders>
              <w:top w:val="nil"/>
              <w:left w:val="nil"/>
              <w:bottom w:val="single" w:sz="4" w:space="0" w:color="auto"/>
              <w:right w:val="single" w:sz="4" w:space="0" w:color="auto"/>
            </w:tcBorders>
            <w:shd w:val="clear" w:color="auto" w:fill="auto"/>
            <w:noWrap/>
            <w:vAlign w:val="center"/>
          </w:tcPr>
          <w:p w:rsidR="006C6D24" w:rsidRPr="009C461E" w:rsidRDefault="005A2D39" w:rsidP="006C6D24">
            <w:pPr>
              <w:jc w:val="center"/>
              <w:rPr>
                <w:color w:val="000000"/>
              </w:rPr>
            </w:pPr>
            <w:r>
              <w:rPr>
                <w:color w:val="000000"/>
              </w:rPr>
              <w:t>110,2</w:t>
            </w:r>
          </w:p>
        </w:tc>
      </w:tr>
      <w:tr w:rsidR="006C6D24" w:rsidRPr="009C461E" w:rsidTr="00505EBE">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9C461E" w:rsidRDefault="006C6D24" w:rsidP="006C6D24">
            <w:pPr>
              <w:jc w:val="center"/>
              <w:rPr>
                <w:color w:val="000000"/>
              </w:rPr>
            </w:pPr>
            <w:r w:rsidRPr="009C461E">
              <w:rPr>
                <w:color w:val="000000"/>
              </w:rPr>
              <w:t>42</w:t>
            </w:r>
          </w:p>
        </w:tc>
        <w:tc>
          <w:tcPr>
            <w:tcW w:w="5360" w:type="dxa"/>
            <w:tcBorders>
              <w:top w:val="nil"/>
              <w:left w:val="nil"/>
              <w:bottom w:val="single" w:sz="4" w:space="0" w:color="auto"/>
              <w:right w:val="single" w:sz="4" w:space="0" w:color="auto"/>
            </w:tcBorders>
            <w:shd w:val="clear" w:color="000000" w:fill="FFFFFF"/>
            <w:hideMark/>
          </w:tcPr>
          <w:p w:rsidR="006C6D24" w:rsidRPr="009C461E" w:rsidRDefault="006C6D24" w:rsidP="006C6D24">
            <w:pPr>
              <w:jc w:val="both"/>
              <w:rPr>
                <w:color w:val="000000"/>
              </w:rPr>
            </w:pPr>
            <w:r w:rsidRPr="009C461E">
              <w:rPr>
                <w:color w:val="000000"/>
                <w:spacing w:val="-1"/>
              </w:rPr>
              <w:t xml:space="preserve">Количество совершенных преступлений на 1000 человек населения </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9C461E" w:rsidRDefault="006C6D24" w:rsidP="006C6D24">
            <w:pPr>
              <w:jc w:val="center"/>
              <w:rPr>
                <w:color w:val="000000"/>
              </w:rPr>
            </w:pPr>
            <w:r w:rsidRPr="009C461E">
              <w:rPr>
                <w:color w:val="000000"/>
              </w:rPr>
              <w:t>Ед.</w:t>
            </w:r>
          </w:p>
        </w:tc>
        <w:tc>
          <w:tcPr>
            <w:tcW w:w="960" w:type="dxa"/>
            <w:tcBorders>
              <w:top w:val="nil"/>
              <w:left w:val="nil"/>
              <w:bottom w:val="single" w:sz="4" w:space="0" w:color="auto"/>
              <w:right w:val="single" w:sz="4" w:space="0" w:color="auto"/>
            </w:tcBorders>
            <w:shd w:val="clear" w:color="000000" w:fill="FFFFFF"/>
            <w:vAlign w:val="center"/>
            <w:hideMark/>
          </w:tcPr>
          <w:p w:rsidR="006C6D24" w:rsidRPr="009C461E" w:rsidRDefault="006C6D24" w:rsidP="006C6D24">
            <w:pPr>
              <w:jc w:val="center"/>
              <w:rPr>
                <w:color w:val="000000"/>
              </w:rPr>
            </w:pPr>
            <w:r w:rsidRPr="009C461E">
              <w:rPr>
                <w:color w:val="000000"/>
                <w:spacing w:val="-1"/>
              </w:rPr>
              <w:t>17,69</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9C461E" w:rsidRDefault="006C6D24" w:rsidP="00505EBE">
            <w:pPr>
              <w:jc w:val="center"/>
              <w:rPr>
                <w:color w:val="000000"/>
              </w:rPr>
            </w:pPr>
            <w:r w:rsidRPr="009C461E">
              <w:rPr>
                <w:color w:val="000000"/>
              </w:rPr>
              <w:t>13,</w:t>
            </w:r>
            <w:r w:rsidR="00505EBE">
              <w:rPr>
                <w:color w:val="000000"/>
              </w:rPr>
              <w:t>9</w:t>
            </w:r>
          </w:p>
        </w:tc>
        <w:tc>
          <w:tcPr>
            <w:tcW w:w="960" w:type="dxa"/>
            <w:tcBorders>
              <w:top w:val="nil"/>
              <w:left w:val="nil"/>
              <w:bottom w:val="single" w:sz="4" w:space="0" w:color="auto"/>
              <w:right w:val="single" w:sz="4" w:space="0" w:color="auto"/>
            </w:tcBorders>
            <w:shd w:val="clear" w:color="auto" w:fill="auto"/>
            <w:noWrap/>
            <w:vAlign w:val="center"/>
          </w:tcPr>
          <w:p w:rsidR="006C6D24" w:rsidRPr="009C461E" w:rsidRDefault="005A2D39" w:rsidP="006C6D24">
            <w:pPr>
              <w:jc w:val="center"/>
              <w:rPr>
                <w:color w:val="000000"/>
              </w:rPr>
            </w:pPr>
            <w:r>
              <w:rPr>
                <w:color w:val="000000"/>
              </w:rPr>
              <w:t>127,3</w:t>
            </w:r>
          </w:p>
        </w:tc>
      </w:tr>
      <w:tr w:rsidR="006C6D24" w:rsidRPr="009C461E" w:rsidTr="00505EBE">
        <w:trPr>
          <w:trHeight w:val="1275"/>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9C461E" w:rsidRDefault="006C6D24" w:rsidP="006C6D24">
            <w:pPr>
              <w:jc w:val="center"/>
              <w:rPr>
                <w:color w:val="000000"/>
              </w:rPr>
            </w:pPr>
            <w:r w:rsidRPr="009C461E">
              <w:rPr>
                <w:color w:val="000000"/>
              </w:rPr>
              <w:t>43</w:t>
            </w:r>
          </w:p>
        </w:tc>
        <w:tc>
          <w:tcPr>
            <w:tcW w:w="5360" w:type="dxa"/>
            <w:tcBorders>
              <w:top w:val="nil"/>
              <w:left w:val="nil"/>
              <w:bottom w:val="single" w:sz="4" w:space="0" w:color="auto"/>
              <w:right w:val="single" w:sz="4" w:space="0" w:color="auto"/>
            </w:tcBorders>
            <w:shd w:val="clear" w:color="000000" w:fill="FFFFFF"/>
            <w:hideMark/>
          </w:tcPr>
          <w:p w:rsidR="006C6D24" w:rsidRPr="009C461E" w:rsidRDefault="006C6D24" w:rsidP="006C6D24">
            <w:pPr>
              <w:jc w:val="both"/>
              <w:rPr>
                <w:color w:val="000000"/>
              </w:rPr>
            </w:pPr>
            <w:r w:rsidRPr="009C461E">
              <w:rPr>
                <w:color w:val="00000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9C461E" w:rsidRDefault="006C6D24" w:rsidP="006C6D24">
            <w:pPr>
              <w:jc w:val="center"/>
              <w:rPr>
                <w:color w:val="000000"/>
              </w:rPr>
            </w:pPr>
            <w:r w:rsidRPr="009C461E">
              <w:rPr>
                <w:color w:val="000000"/>
              </w:rPr>
              <w:t>%</w:t>
            </w:r>
          </w:p>
        </w:tc>
        <w:tc>
          <w:tcPr>
            <w:tcW w:w="960" w:type="dxa"/>
            <w:tcBorders>
              <w:top w:val="nil"/>
              <w:left w:val="nil"/>
              <w:bottom w:val="single" w:sz="4" w:space="0" w:color="auto"/>
              <w:right w:val="single" w:sz="4" w:space="0" w:color="auto"/>
            </w:tcBorders>
            <w:shd w:val="clear" w:color="000000" w:fill="FFFFFF"/>
            <w:vAlign w:val="center"/>
            <w:hideMark/>
          </w:tcPr>
          <w:p w:rsidR="006C6D24" w:rsidRPr="009C461E" w:rsidRDefault="006C6D24" w:rsidP="006C6D24">
            <w:pPr>
              <w:jc w:val="center"/>
              <w:rPr>
                <w:color w:val="000000"/>
              </w:rPr>
            </w:pPr>
            <w:r w:rsidRPr="009C461E">
              <w:rPr>
                <w:color w:val="000000"/>
              </w:rPr>
              <w:t>70,5</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9C461E" w:rsidRDefault="00505EBE" w:rsidP="006C6D24">
            <w:pPr>
              <w:jc w:val="center"/>
              <w:rPr>
                <w:color w:val="000000"/>
              </w:rPr>
            </w:pPr>
            <w:r>
              <w:rPr>
                <w:color w:val="000000"/>
              </w:rPr>
              <w:t>70,0</w:t>
            </w:r>
          </w:p>
        </w:tc>
        <w:tc>
          <w:tcPr>
            <w:tcW w:w="960" w:type="dxa"/>
            <w:tcBorders>
              <w:top w:val="nil"/>
              <w:left w:val="nil"/>
              <w:bottom w:val="single" w:sz="4" w:space="0" w:color="auto"/>
              <w:right w:val="single" w:sz="4" w:space="0" w:color="auto"/>
            </w:tcBorders>
            <w:shd w:val="clear" w:color="auto" w:fill="auto"/>
            <w:noWrap/>
            <w:vAlign w:val="center"/>
          </w:tcPr>
          <w:p w:rsidR="006C6D24" w:rsidRPr="009C461E" w:rsidRDefault="005A2D39" w:rsidP="006C6D24">
            <w:pPr>
              <w:jc w:val="center"/>
              <w:rPr>
                <w:color w:val="000000"/>
              </w:rPr>
            </w:pPr>
            <w:r>
              <w:rPr>
                <w:color w:val="000000"/>
              </w:rPr>
              <w:t>100,7</w:t>
            </w:r>
          </w:p>
        </w:tc>
      </w:tr>
      <w:tr w:rsidR="006C6D24" w:rsidRPr="009C461E" w:rsidTr="00505EBE">
        <w:trPr>
          <w:trHeight w:val="765"/>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9C461E" w:rsidRDefault="006C6D24" w:rsidP="006C6D24">
            <w:pPr>
              <w:jc w:val="center"/>
              <w:rPr>
                <w:color w:val="000000"/>
              </w:rPr>
            </w:pPr>
            <w:r w:rsidRPr="009C461E">
              <w:rPr>
                <w:color w:val="000000"/>
              </w:rPr>
              <w:t>44</w:t>
            </w:r>
          </w:p>
        </w:tc>
        <w:tc>
          <w:tcPr>
            <w:tcW w:w="5360" w:type="dxa"/>
            <w:tcBorders>
              <w:top w:val="nil"/>
              <w:left w:val="nil"/>
              <w:bottom w:val="single" w:sz="4" w:space="0" w:color="auto"/>
              <w:right w:val="single" w:sz="4" w:space="0" w:color="auto"/>
            </w:tcBorders>
            <w:shd w:val="clear" w:color="000000" w:fill="FFFFFF"/>
            <w:hideMark/>
          </w:tcPr>
          <w:p w:rsidR="006C6D24" w:rsidRPr="009C461E" w:rsidRDefault="006C6D24" w:rsidP="006C6D24">
            <w:pPr>
              <w:jc w:val="both"/>
              <w:rPr>
                <w:color w:val="000000"/>
              </w:rPr>
            </w:pPr>
            <w:r w:rsidRPr="009C461E">
              <w:rPr>
                <w:color w:val="000000"/>
              </w:rPr>
              <w:t xml:space="preserve">Доля населения, обеспеченного питьевой водой, отвечающей требованиям безопасности, в общей численности населения муниципального образования </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9C461E" w:rsidRDefault="006C6D24" w:rsidP="006C6D24">
            <w:pPr>
              <w:jc w:val="center"/>
              <w:rPr>
                <w:color w:val="000000"/>
              </w:rPr>
            </w:pPr>
            <w:r w:rsidRPr="009C461E">
              <w:rPr>
                <w:color w:val="000000"/>
              </w:rPr>
              <w:t>%</w:t>
            </w:r>
          </w:p>
        </w:tc>
        <w:tc>
          <w:tcPr>
            <w:tcW w:w="960" w:type="dxa"/>
            <w:tcBorders>
              <w:top w:val="nil"/>
              <w:left w:val="nil"/>
              <w:bottom w:val="single" w:sz="4" w:space="0" w:color="auto"/>
              <w:right w:val="single" w:sz="4" w:space="0" w:color="auto"/>
            </w:tcBorders>
            <w:shd w:val="clear" w:color="000000" w:fill="FFFFFF"/>
            <w:vAlign w:val="center"/>
            <w:hideMark/>
          </w:tcPr>
          <w:p w:rsidR="006C6D24" w:rsidRPr="009C461E" w:rsidRDefault="006C6D24" w:rsidP="003D34FC">
            <w:pPr>
              <w:jc w:val="center"/>
              <w:rPr>
                <w:color w:val="000000"/>
              </w:rPr>
            </w:pPr>
            <w:r w:rsidRPr="009C461E">
              <w:rPr>
                <w:color w:val="000000"/>
              </w:rPr>
              <w:t>2</w:t>
            </w:r>
            <w:r w:rsidR="003D34FC">
              <w:rPr>
                <w:color w:val="000000"/>
              </w:rPr>
              <w:t>7</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9C461E" w:rsidRDefault="00264D6D" w:rsidP="006C6D24">
            <w:pPr>
              <w:jc w:val="center"/>
              <w:rPr>
                <w:color w:val="000000"/>
              </w:rPr>
            </w:pPr>
            <w:r>
              <w:rPr>
                <w:color w:val="000000"/>
              </w:rPr>
              <w:t>60,3</w:t>
            </w:r>
          </w:p>
        </w:tc>
        <w:tc>
          <w:tcPr>
            <w:tcW w:w="960" w:type="dxa"/>
            <w:tcBorders>
              <w:top w:val="nil"/>
              <w:left w:val="nil"/>
              <w:bottom w:val="single" w:sz="4" w:space="0" w:color="auto"/>
              <w:right w:val="single" w:sz="4" w:space="0" w:color="auto"/>
            </w:tcBorders>
            <w:shd w:val="clear" w:color="auto" w:fill="auto"/>
            <w:noWrap/>
            <w:vAlign w:val="center"/>
          </w:tcPr>
          <w:p w:rsidR="006C6D24" w:rsidRPr="009C461E" w:rsidRDefault="005A2D39" w:rsidP="006C6D24">
            <w:pPr>
              <w:jc w:val="center"/>
              <w:rPr>
                <w:color w:val="000000"/>
              </w:rPr>
            </w:pPr>
            <w:r>
              <w:rPr>
                <w:color w:val="000000"/>
              </w:rPr>
              <w:t>223,3</w:t>
            </w:r>
          </w:p>
        </w:tc>
      </w:tr>
      <w:tr w:rsidR="006C6D24" w:rsidRPr="009C461E" w:rsidTr="006C6D24">
        <w:trPr>
          <w:trHeight w:val="510"/>
        </w:trPr>
        <w:tc>
          <w:tcPr>
            <w:tcW w:w="400" w:type="dxa"/>
            <w:tcBorders>
              <w:top w:val="nil"/>
              <w:left w:val="single" w:sz="4" w:space="0" w:color="auto"/>
              <w:bottom w:val="single" w:sz="4" w:space="0" w:color="auto"/>
              <w:right w:val="single" w:sz="4" w:space="0" w:color="auto"/>
            </w:tcBorders>
            <w:shd w:val="clear" w:color="auto" w:fill="auto"/>
            <w:noWrap/>
            <w:hideMark/>
          </w:tcPr>
          <w:p w:rsidR="006C6D24" w:rsidRPr="009C461E" w:rsidRDefault="006C6D24" w:rsidP="006C6D24">
            <w:pPr>
              <w:jc w:val="center"/>
              <w:rPr>
                <w:color w:val="000000"/>
              </w:rPr>
            </w:pPr>
            <w:r w:rsidRPr="009C461E">
              <w:rPr>
                <w:color w:val="000000"/>
              </w:rPr>
              <w:t>45</w:t>
            </w:r>
          </w:p>
        </w:tc>
        <w:tc>
          <w:tcPr>
            <w:tcW w:w="5360" w:type="dxa"/>
            <w:tcBorders>
              <w:top w:val="nil"/>
              <w:left w:val="nil"/>
              <w:bottom w:val="single" w:sz="4" w:space="0" w:color="auto"/>
              <w:right w:val="single" w:sz="4" w:space="0" w:color="auto"/>
            </w:tcBorders>
            <w:shd w:val="clear" w:color="000000" w:fill="FFFFFF"/>
            <w:hideMark/>
          </w:tcPr>
          <w:p w:rsidR="006C6D24" w:rsidRPr="009C461E" w:rsidRDefault="006C6D24" w:rsidP="006C6D24">
            <w:pPr>
              <w:jc w:val="both"/>
              <w:rPr>
                <w:color w:val="000000"/>
              </w:rPr>
            </w:pPr>
            <w:r w:rsidRPr="009C461E">
              <w:rPr>
                <w:color w:val="000000"/>
              </w:rPr>
              <w:t xml:space="preserve">Доля неэффективных расходов в сфере организации муниципального управления </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9C461E" w:rsidRDefault="006C6D24" w:rsidP="006C6D24">
            <w:pPr>
              <w:jc w:val="center"/>
              <w:rPr>
                <w:color w:val="000000"/>
              </w:rPr>
            </w:pPr>
            <w:r w:rsidRPr="009C461E">
              <w:rPr>
                <w:color w:val="000000"/>
              </w:rPr>
              <w:t>%</w:t>
            </w:r>
          </w:p>
        </w:tc>
        <w:tc>
          <w:tcPr>
            <w:tcW w:w="960" w:type="dxa"/>
            <w:tcBorders>
              <w:top w:val="nil"/>
              <w:left w:val="nil"/>
              <w:bottom w:val="single" w:sz="4" w:space="0" w:color="auto"/>
              <w:right w:val="single" w:sz="4" w:space="0" w:color="auto"/>
            </w:tcBorders>
            <w:shd w:val="clear" w:color="000000" w:fill="FFFFFF"/>
            <w:vAlign w:val="center"/>
            <w:hideMark/>
          </w:tcPr>
          <w:p w:rsidR="006C6D24" w:rsidRPr="009C461E" w:rsidRDefault="006C6D24" w:rsidP="006C6D24">
            <w:pPr>
              <w:jc w:val="center"/>
              <w:rPr>
                <w:color w:val="000000"/>
              </w:rPr>
            </w:pPr>
            <w:r w:rsidRPr="009C461E">
              <w:rPr>
                <w:color w:val="000000"/>
              </w:rPr>
              <w:t>0</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9C461E" w:rsidRDefault="006C6D24" w:rsidP="006C6D24">
            <w:pPr>
              <w:jc w:val="center"/>
              <w:rPr>
                <w:color w:val="000000"/>
              </w:rPr>
            </w:pPr>
            <w:r w:rsidRPr="009C461E">
              <w:rPr>
                <w:color w:val="000000"/>
              </w:rPr>
              <w:t>0</w:t>
            </w:r>
          </w:p>
        </w:tc>
        <w:tc>
          <w:tcPr>
            <w:tcW w:w="960" w:type="dxa"/>
            <w:tcBorders>
              <w:top w:val="nil"/>
              <w:left w:val="nil"/>
              <w:bottom w:val="single" w:sz="4" w:space="0" w:color="auto"/>
              <w:right w:val="single" w:sz="4" w:space="0" w:color="auto"/>
            </w:tcBorders>
            <w:shd w:val="clear" w:color="auto" w:fill="auto"/>
            <w:noWrap/>
            <w:vAlign w:val="center"/>
            <w:hideMark/>
          </w:tcPr>
          <w:p w:rsidR="006C6D24" w:rsidRPr="009C461E" w:rsidRDefault="006C6D24" w:rsidP="006C6D24">
            <w:pPr>
              <w:jc w:val="center"/>
              <w:rPr>
                <w:color w:val="000000"/>
              </w:rPr>
            </w:pPr>
            <w:r w:rsidRPr="009C461E">
              <w:rPr>
                <w:color w:val="000000"/>
              </w:rPr>
              <w:t>100,0</w:t>
            </w:r>
          </w:p>
        </w:tc>
      </w:tr>
      <w:tr w:rsidR="006C6D24" w:rsidRPr="009C461E" w:rsidTr="006C6D24">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hideMark/>
          </w:tcPr>
          <w:p w:rsidR="006C6D24" w:rsidRPr="009C461E" w:rsidRDefault="006C6D24" w:rsidP="006C6D24">
            <w:pPr>
              <w:jc w:val="center"/>
              <w:rPr>
                <w:color w:val="000000"/>
              </w:rPr>
            </w:pPr>
          </w:p>
        </w:tc>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6D24" w:rsidRPr="009C461E" w:rsidRDefault="006C6D24" w:rsidP="006C6D24">
            <w:pPr>
              <w:pStyle w:val="ConsPlusNormal"/>
              <w:ind w:firstLine="0"/>
              <w:jc w:val="center"/>
              <w:rPr>
                <w:rFonts w:ascii="Times New Roman" w:hAnsi="Times New Roman" w:cs="Times New Roman"/>
                <w:sz w:val="24"/>
                <w:szCs w:val="24"/>
              </w:rPr>
            </w:pPr>
            <w:r w:rsidRPr="009C461E">
              <w:rPr>
                <w:rFonts w:ascii="Times New Roman" w:hAnsi="Times New Roman" w:cs="Times New Roman"/>
                <w:sz w:val="24"/>
                <w:szCs w:val="24"/>
                <w:lang w:val="de-DE"/>
              </w:rPr>
              <w:t>SUM Ei</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D24" w:rsidRPr="009C461E" w:rsidRDefault="006C6D24" w:rsidP="006C6D24">
            <w:pPr>
              <w:jc w:val="cente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D24" w:rsidRPr="009C461E" w:rsidRDefault="006C6D24" w:rsidP="006C6D24">
            <w:pPr>
              <w:jc w:val="cente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D24" w:rsidRPr="009C461E" w:rsidRDefault="006C6D24" w:rsidP="006C6D24">
            <w:pPr>
              <w:jc w:val="center"/>
              <w:rPr>
                <w:color w:val="00000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6D24" w:rsidRPr="009C461E" w:rsidRDefault="006C6D24" w:rsidP="006C6D24">
            <w:pPr>
              <w:jc w:val="right"/>
              <w:rPr>
                <w:color w:val="000000"/>
              </w:rPr>
            </w:pPr>
            <w:r w:rsidRPr="009C461E">
              <w:rPr>
                <w:color w:val="000000"/>
              </w:rPr>
              <w:t>4848,2</w:t>
            </w:r>
          </w:p>
        </w:tc>
      </w:tr>
    </w:tbl>
    <w:p w:rsidR="006C6D24" w:rsidRPr="009C461E" w:rsidRDefault="006C6D24" w:rsidP="006C6D24">
      <w:pPr>
        <w:pStyle w:val="ConsPlusNormal"/>
        <w:ind w:firstLine="709"/>
        <w:rPr>
          <w:rStyle w:val="apple-converted-space"/>
          <w:rFonts w:ascii="Times New Roman" w:hAnsi="Times New Roman" w:cs="Times New Roman"/>
          <w:color w:val="000000"/>
          <w:sz w:val="24"/>
          <w:szCs w:val="24"/>
        </w:rPr>
      </w:pPr>
    </w:p>
    <w:p w:rsidR="006C6D24" w:rsidRPr="009C461E" w:rsidRDefault="006C6D24" w:rsidP="006C6D24">
      <w:pPr>
        <w:pStyle w:val="ConsPlusNormal"/>
        <w:ind w:firstLine="709"/>
        <w:rPr>
          <w:rStyle w:val="apple-converted-space"/>
          <w:rFonts w:ascii="Times New Roman" w:hAnsi="Times New Roman" w:cs="Times New Roman"/>
          <w:color w:val="000000"/>
          <w:sz w:val="24"/>
          <w:szCs w:val="24"/>
        </w:rPr>
      </w:pPr>
    </w:p>
    <w:p w:rsidR="006C6D24" w:rsidRPr="009C461E" w:rsidRDefault="006C6D24" w:rsidP="006C6D24">
      <w:pPr>
        <w:pStyle w:val="ConsPlusNormal"/>
        <w:ind w:firstLine="709"/>
        <w:jc w:val="both"/>
        <w:rPr>
          <w:rFonts w:ascii="Times New Roman" w:hAnsi="Times New Roman" w:cs="Times New Roman"/>
          <w:sz w:val="24"/>
          <w:szCs w:val="24"/>
        </w:rPr>
      </w:pPr>
      <w:r w:rsidRPr="009C461E">
        <w:rPr>
          <w:rFonts w:ascii="Times New Roman" w:hAnsi="Times New Roman" w:cs="Times New Roman"/>
          <w:sz w:val="24"/>
          <w:szCs w:val="24"/>
        </w:rPr>
        <w:t xml:space="preserve"> Оценка эффективности реализации программы определяется по формуле:</w:t>
      </w:r>
    </w:p>
    <w:p w:rsidR="006C6D24" w:rsidRPr="009C461E" w:rsidRDefault="006C6D24" w:rsidP="006C6D24">
      <w:pPr>
        <w:pStyle w:val="ConsPlusNormal"/>
        <w:ind w:firstLine="709"/>
        <w:jc w:val="center"/>
        <w:rPr>
          <w:rFonts w:ascii="Times New Roman" w:hAnsi="Times New Roman" w:cs="Times New Roman"/>
          <w:sz w:val="24"/>
          <w:szCs w:val="24"/>
          <w:lang w:val="de-DE"/>
        </w:rPr>
      </w:pPr>
      <w:r w:rsidRPr="009C461E">
        <w:rPr>
          <w:rFonts w:ascii="Times New Roman" w:hAnsi="Times New Roman" w:cs="Times New Roman"/>
          <w:sz w:val="24"/>
          <w:szCs w:val="24"/>
        </w:rPr>
        <w:t xml:space="preserve">         </w:t>
      </w:r>
      <w:r w:rsidRPr="009C461E">
        <w:rPr>
          <w:rFonts w:ascii="Times New Roman" w:hAnsi="Times New Roman" w:cs="Times New Roman"/>
          <w:sz w:val="24"/>
          <w:szCs w:val="24"/>
          <w:lang w:val="de-DE"/>
        </w:rPr>
        <w:t>n</w:t>
      </w:r>
    </w:p>
    <w:p w:rsidR="006C6D24" w:rsidRPr="009C461E" w:rsidRDefault="006C6D24" w:rsidP="006C6D24">
      <w:pPr>
        <w:pStyle w:val="ConsPlusNormal"/>
        <w:ind w:firstLine="709"/>
        <w:jc w:val="center"/>
        <w:rPr>
          <w:rFonts w:ascii="Times New Roman" w:hAnsi="Times New Roman" w:cs="Times New Roman"/>
          <w:sz w:val="24"/>
          <w:szCs w:val="24"/>
          <w:lang w:val="de-DE"/>
        </w:rPr>
      </w:pPr>
      <w:r w:rsidRPr="009C461E">
        <w:rPr>
          <w:rFonts w:ascii="Times New Roman" w:hAnsi="Times New Roman" w:cs="Times New Roman"/>
          <w:sz w:val="24"/>
          <w:szCs w:val="24"/>
          <w:lang w:val="de-DE"/>
        </w:rPr>
        <w:t xml:space="preserve">        SUM Ei</w:t>
      </w:r>
    </w:p>
    <w:p w:rsidR="006C6D24" w:rsidRPr="009C461E" w:rsidRDefault="006C6D24" w:rsidP="006C6D24">
      <w:pPr>
        <w:pStyle w:val="ConsPlusNormal"/>
        <w:ind w:firstLine="709"/>
        <w:jc w:val="center"/>
        <w:rPr>
          <w:rFonts w:ascii="Times New Roman" w:hAnsi="Times New Roman" w:cs="Times New Roman"/>
          <w:sz w:val="24"/>
          <w:szCs w:val="24"/>
          <w:lang w:val="de-DE"/>
        </w:rPr>
      </w:pPr>
      <w:r w:rsidRPr="009C461E">
        <w:rPr>
          <w:rFonts w:ascii="Times New Roman" w:hAnsi="Times New Roman" w:cs="Times New Roman"/>
          <w:sz w:val="24"/>
          <w:szCs w:val="24"/>
          <w:lang w:val="de-DE"/>
        </w:rPr>
        <w:t xml:space="preserve">        i=1</w:t>
      </w:r>
    </w:p>
    <w:p w:rsidR="006C6D24" w:rsidRPr="009C461E" w:rsidRDefault="006C6D24" w:rsidP="006C6D24">
      <w:pPr>
        <w:pStyle w:val="ConsPlusNormal"/>
        <w:ind w:firstLine="709"/>
        <w:jc w:val="center"/>
        <w:rPr>
          <w:rFonts w:ascii="Times New Roman" w:hAnsi="Times New Roman" w:cs="Times New Roman"/>
          <w:sz w:val="24"/>
          <w:szCs w:val="24"/>
          <w:lang w:val="de-DE"/>
        </w:rPr>
      </w:pPr>
      <w:r w:rsidRPr="009C461E">
        <w:rPr>
          <w:rFonts w:ascii="Times New Roman" w:hAnsi="Times New Roman" w:cs="Times New Roman"/>
          <w:sz w:val="24"/>
          <w:szCs w:val="24"/>
          <w:lang w:val="en-US"/>
        </w:rPr>
        <w:t xml:space="preserve">                      </w:t>
      </w:r>
      <w:r w:rsidRPr="009C461E">
        <w:rPr>
          <w:rFonts w:ascii="Times New Roman" w:hAnsi="Times New Roman" w:cs="Times New Roman"/>
          <w:sz w:val="24"/>
          <w:szCs w:val="24"/>
          <w:lang w:val="de-DE"/>
        </w:rPr>
        <w:t xml:space="preserve">    E = ------ x 100%, </w:t>
      </w:r>
      <w:r w:rsidRPr="009C461E">
        <w:rPr>
          <w:rFonts w:ascii="Times New Roman" w:hAnsi="Times New Roman" w:cs="Times New Roman"/>
          <w:sz w:val="24"/>
          <w:szCs w:val="24"/>
        </w:rPr>
        <w:t>где</w:t>
      </w:r>
      <w:r w:rsidRPr="009C461E">
        <w:rPr>
          <w:rFonts w:ascii="Times New Roman" w:hAnsi="Times New Roman" w:cs="Times New Roman"/>
          <w:sz w:val="24"/>
          <w:szCs w:val="24"/>
          <w:lang w:val="de-DE"/>
        </w:rPr>
        <w:t>:</w:t>
      </w:r>
    </w:p>
    <w:p w:rsidR="006C6D24" w:rsidRPr="009C461E" w:rsidRDefault="006C6D24" w:rsidP="006C6D24">
      <w:pPr>
        <w:pStyle w:val="ConsPlusNormal"/>
        <w:ind w:firstLine="709"/>
        <w:jc w:val="center"/>
        <w:rPr>
          <w:rFonts w:ascii="Times New Roman" w:hAnsi="Times New Roman" w:cs="Times New Roman"/>
          <w:sz w:val="24"/>
          <w:szCs w:val="24"/>
        </w:rPr>
      </w:pPr>
      <w:r w:rsidRPr="009C461E">
        <w:rPr>
          <w:rFonts w:ascii="Times New Roman" w:hAnsi="Times New Roman" w:cs="Times New Roman"/>
          <w:sz w:val="24"/>
          <w:szCs w:val="24"/>
          <w:lang w:val="de-DE"/>
        </w:rPr>
        <w:t xml:space="preserve">          </w:t>
      </w:r>
      <w:r w:rsidRPr="009C461E">
        <w:rPr>
          <w:rFonts w:ascii="Times New Roman" w:hAnsi="Times New Roman" w:cs="Times New Roman"/>
          <w:sz w:val="24"/>
          <w:szCs w:val="24"/>
        </w:rPr>
        <w:t>n</w:t>
      </w:r>
    </w:p>
    <w:p w:rsidR="006C6D24" w:rsidRPr="009C461E" w:rsidRDefault="006C6D24" w:rsidP="006C6D24">
      <w:pPr>
        <w:pStyle w:val="ConsPlusNormal"/>
        <w:ind w:firstLine="709"/>
        <w:rPr>
          <w:rFonts w:ascii="Times New Roman" w:hAnsi="Times New Roman" w:cs="Times New Roman"/>
          <w:sz w:val="24"/>
          <w:szCs w:val="24"/>
        </w:rPr>
      </w:pPr>
      <w:r w:rsidRPr="009C461E">
        <w:rPr>
          <w:rFonts w:ascii="Times New Roman" w:hAnsi="Times New Roman" w:cs="Times New Roman"/>
          <w:b/>
          <w:sz w:val="24"/>
          <w:szCs w:val="24"/>
        </w:rPr>
        <w:t xml:space="preserve">E </w:t>
      </w:r>
      <w:r w:rsidRPr="009C461E">
        <w:rPr>
          <w:rFonts w:ascii="Times New Roman" w:hAnsi="Times New Roman" w:cs="Times New Roman"/>
          <w:sz w:val="24"/>
          <w:szCs w:val="24"/>
        </w:rPr>
        <w:t>- эффективность реализации подпрограммы (процентов);</w:t>
      </w:r>
    </w:p>
    <w:p w:rsidR="006C6D24" w:rsidRPr="009C461E" w:rsidRDefault="006C6D24" w:rsidP="006C6D24">
      <w:pPr>
        <w:pStyle w:val="ConsPlusNormal"/>
        <w:ind w:firstLine="709"/>
        <w:rPr>
          <w:rFonts w:ascii="Times New Roman" w:hAnsi="Times New Roman" w:cs="Times New Roman"/>
          <w:sz w:val="24"/>
          <w:szCs w:val="24"/>
        </w:rPr>
      </w:pPr>
      <w:r w:rsidRPr="009C461E">
        <w:rPr>
          <w:rFonts w:ascii="Times New Roman" w:hAnsi="Times New Roman" w:cs="Times New Roman"/>
          <w:b/>
          <w:sz w:val="24"/>
          <w:szCs w:val="24"/>
        </w:rPr>
        <w:t>n</w:t>
      </w:r>
      <w:r w:rsidRPr="009C461E">
        <w:rPr>
          <w:rFonts w:ascii="Times New Roman" w:hAnsi="Times New Roman" w:cs="Times New Roman"/>
          <w:sz w:val="24"/>
          <w:szCs w:val="24"/>
        </w:rPr>
        <w:t xml:space="preserve"> - количество показателей (индикаторов) подпрограммы.</w:t>
      </w:r>
    </w:p>
    <w:p w:rsidR="006C6D24" w:rsidRPr="009C461E" w:rsidRDefault="006C6D24" w:rsidP="006C6D24">
      <w:pPr>
        <w:pStyle w:val="a8"/>
        <w:tabs>
          <w:tab w:val="left" w:pos="284"/>
          <w:tab w:val="left" w:pos="426"/>
          <w:tab w:val="left" w:pos="851"/>
        </w:tabs>
        <w:spacing w:after="0" w:line="240" w:lineRule="auto"/>
        <w:ind w:left="1287" w:firstLine="709"/>
        <w:rPr>
          <w:rFonts w:ascii="Times New Roman" w:hAnsi="Times New Roman"/>
          <w:b/>
          <w:sz w:val="24"/>
          <w:szCs w:val="24"/>
        </w:rPr>
      </w:pPr>
      <w:r w:rsidRPr="009C461E">
        <w:rPr>
          <w:rFonts w:ascii="Times New Roman" w:hAnsi="Times New Roman"/>
          <w:b/>
          <w:sz w:val="24"/>
          <w:szCs w:val="24"/>
        </w:rPr>
        <w:t xml:space="preserve">E = </w:t>
      </w:r>
      <w:r w:rsidR="0065097B">
        <w:rPr>
          <w:rFonts w:ascii="Times New Roman" w:hAnsi="Times New Roman"/>
          <w:b/>
          <w:sz w:val="24"/>
          <w:szCs w:val="24"/>
        </w:rPr>
        <w:t>5810,55</w:t>
      </w:r>
      <w:r w:rsidRPr="009C461E">
        <w:rPr>
          <w:rFonts w:ascii="Times New Roman" w:hAnsi="Times New Roman"/>
          <w:b/>
          <w:sz w:val="24"/>
          <w:szCs w:val="24"/>
        </w:rPr>
        <w:t>/45*100% = 1</w:t>
      </w:r>
      <w:r w:rsidR="0065097B">
        <w:rPr>
          <w:rFonts w:ascii="Times New Roman" w:hAnsi="Times New Roman"/>
          <w:b/>
          <w:sz w:val="24"/>
          <w:szCs w:val="24"/>
        </w:rPr>
        <w:t>29,1</w:t>
      </w:r>
      <w:r w:rsidRPr="009C461E">
        <w:rPr>
          <w:rFonts w:ascii="Times New Roman" w:hAnsi="Times New Roman"/>
          <w:b/>
          <w:sz w:val="24"/>
          <w:szCs w:val="24"/>
        </w:rPr>
        <w:t xml:space="preserve"> </w:t>
      </w:r>
    </w:p>
    <w:p w:rsidR="006C6D24" w:rsidRPr="009C461E" w:rsidRDefault="006C6D24" w:rsidP="006C6D24">
      <w:pPr>
        <w:pStyle w:val="a8"/>
        <w:spacing w:after="0" w:line="240" w:lineRule="auto"/>
        <w:ind w:left="0" w:firstLine="709"/>
        <w:rPr>
          <w:rFonts w:ascii="Times New Roman" w:hAnsi="Times New Roman"/>
          <w:sz w:val="24"/>
          <w:szCs w:val="24"/>
        </w:rPr>
      </w:pPr>
      <w:r w:rsidRPr="009C461E">
        <w:rPr>
          <w:rFonts w:ascii="Times New Roman" w:hAnsi="Times New Roman"/>
          <w:sz w:val="24"/>
          <w:szCs w:val="24"/>
        </w:rPr>
        <w:t>Оценка эффективности свидетельствует о высокой эффективности реализации программы.</w:t>
      </w:r>
    </w:p>
    <w:p w:rsidR="006C6D24" w:rsidRPr="009C461E" w:rsidRDefault="006C6D24" w:rsidP="006C6D24">
      <w:pPr>
        <w:pStyle w:val="a8"/>
        <w:tabs>
          <w:tab w:val="left" w:pos="284"/>
          <w:tab w:val="left" w:pos="426"/>
          <w:tab w:val="left" w:pos="851"/>
        </w:tabs>
        <w:spacing w:after="0" w:line="240" w:lineRule="auto"/>
        <w:ind w:left="1287" w:firstLine="709"/>
        <w:rPr>
          <w:rFonts w:ascii="Times New Roman" w:hAnsi="Times New Roman"/>
          <w:b/>
          <w:sz w:val="24"/>
          <w:szCs w:val="24"/>
        </w:rPr>
      </w:pPr>
    </w:p>
    <w:p w:rsidR="006C6D24" w:rsidRPr="009C461E" w:rsidRDefault="006C6D24" w:rsidP="006C6D24">
      <w:pPr>
        <w:pStyle w:val="a8"/>
        <w:tabs>
          <w:tab w:val="left" w:pos="284"/>
          <w:tab w:val="left" w:pos="426"/>
          <w:tab w:val="left" w:pos="851"/>
        </w:tabs>
        <w:spacing w:after="0" w:line="240" w:lineRule="auto"/>
        <w:ind w:left="1287" w:firstLine="709"/>
        <w:rPr>
          <w:rFonts w:ascii="Times New Roman" w:hAnsi="Times New Roman"/>
          <w:b/>
          <w:sz w:val="24"/>
          <w:szCs w:val="24"/>
        </w:rPr>
      </w:pPr>
    </w:p>
    <w:p w:rsidR="006C6D24" w:rsidRPr="009C461E" w:rsidRDefault="006C6D24" w:rsidP="006C6D24">
      <w:pPr>
        <w:ind w:firstLine="709"/>
        <w:sectPr w:rsidR="006C6D24" w:rsidRPr="009C461E" w:rsidSect="006C6D24">
          <w:pgSz w:w="11906" w:h="16838"/>
          <w:pgMar w:top="567" w:right="567" w:bottom="567" w:left="1134" w:header="709" w:footer="709" w:gutter="0"/>
          <w:cols w:space="708"/>
          <w:docGrid w:linePitch="360"/>
        </w:sectPr>
      </w:pPr>
    </w:p>
    <w:p w:rsidR="006C6D24" w:rsidRPr="009C461E" w:rsidRDefault="006C6D24" w:rsidP="006C6D24">
      <w:pPr>
        <w:ind w:firstLine="709"/>
        <w:jc w:val="center"/>
      </w:pPr>
      <w:r w:rsidRPr="009C461E">
        <w:lastRenderedPageBreak/>
        <w:t>Сведения</w:t>
      </w:r>
    </w:p>
    <w:p w:rsidR="006C6D24" w:rsidRPr="009C461E" w:rsidRDefault="006C6D24" w:rsidP="006C6D24">
      <w:pPr>
        <w:ind w:firstLine="709"/>
        <w:jc w:val="center"/>
      </w:pPr>
      <w:r w:rsidRPr="009C461E">
        <w:t>об использовании бюджетных ассигнований и внебюджетных средств</w:t>
      </w:r>
    </w:p>
    <w:p w:rsidR="006C6D24" w:rsidRPr="009C461E" w:rsidRDefault="006C6D24" w:rsidP="006C6D24">
      <w:pPr>
        <w:ind w:firstLine="709"/>
        <w:jc w:val="center"/>
      </w:pPr>
      <w:r w:rsidRPr="009C461E">
        <w:t>на реализацию муниципальной программы</w:t>
      </w:r>
    </w:p>
    <w:p w:rsidR="006C6D24" w:rsidRPr="009C461E" w:rsidRDefault="006C6D24" w:rsidP="006C6D24">
      <w:pPr>
        <w:suppressAutoHyphens/>
        <w:ind w:firstLine="709"/>
        <w:jc w:val="both"/>
      </w:pPr>
    </w:p>
    <w:tbl>
      <w:tblPr>
        <w:tblpPr w:leftFromText="180" w:rightFromText="180" w:vertAnchor="text" w:tblpY="1"/>
        <w:tblOverlap w:val="never"/>
        <w:tblW w:w="14662" w:type="dxa"/>
        <w:tblInd w:w="534" w:type="dxa"/>
        <w:tblLayout w:type="fixed"/>
        <w:tblLook w:val="04A0" w:firstRow="1" w:lastRow="0" w:firstColumn="1" w:lastColumn="0" w:noHBand="0" w:noVBand="1"/>
      </w:tblPr>
      <w:tblGrid>
        <w:gridCol w:w="7087"/>
        <w:gridCol w:w="3012"/>
        <w:gridCol w:w="1701"/>
        <w:gridCol w:w="1560"/>
        <w:gridCol w:w="1302"/>
      </w:tblGrid>
      <w:tr w:rsidR="006C6D24" w:rsidRPr="009C461E" w:rsidTr="006C6D24">
        <w:trPr>
          <w:trHeight w:val="20"/>
        </w:trPr>
        <w:tc>
          <w:tcPr>
            <w:tcW w:w="70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6D24" w:rsidRPr="009C461E" w:rsidRDefault="006C6D24" w:rsidP="006C6D24">
            <w:pPr>
              <w:pStyle w:val="a6"/>
              <w:jc w:val="center"/>
              <w:rPr>
                <w:color w:val="000000"/>
              </w:rPr>
            </w:pPr>
            <w:r w:rsidRPr="009C461E">
              <w:rPr>
                <w:color w:val="000000"/>
              </w:rPr>
              <w:t>Мероприятия программы</w:t>
            </w:r>
          </w:p>
        </w:tc>
        <w:tc>
          <w:tcPr>
            <w:tcW w:w="30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6D24" w:rsidRPr="009C461E" w:rsidRDefault="006C6D24" w:rsidP="006C6D24">
            <w:pPr>
              <w:pStyle w:val="a6"/>
              <w:jc w:val="center"/>
              <w:rPr>
                <w:color w:val="000000"/>
              </w:rPr>
            </w:pPr>
            <w:r w:rsidRPr="009C461E">
              <w:rPr>
                <w:color w:val="000000"/>
              </w:rPr>
              <w:t>Источники финансирования</w:t>
            </w:r>
          </w:p>
        </w:tc>
        <w:tc>
          <w:tcPr>
            <w:tcW w:w="4563" w:type="dxa"/>
            <w:gridSpan w:val="3"/>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jc w:val="center"/>
              <w:rPr>
                <w:color w:val="000000"/>
              </w:rPr>
            </w:pPr>
            <w:r w:rsidRPr="009C461E">
              <w:rPr>
                <w:color w:val="000000"/>
              </w:rPr>
              <w:t>Финансовые затраты на реализацию за 201</w:t>
            </w:r>
            <w:r>
              <w:rPr>
                <w:color w:val="000000"/>
              </w:rPr>
              <w:t>9</w:t>
            </w:r>
            <w:r w:rsidRPr="009C461E">
              <w:rPr>
                <w:color w:val="000000"/>
              </w:rPr>
              <w:t xml:space="preserve"> год</w:t>
            </w:r>
          </w:p>
        </w:tc>
      </w:tr>
      <w:tr w:rsidR="006C6D24" w:rsidRPr="009C461E" w:rsidTr="006C6D24">
        <w:trPr>
          <w:trHeight w:val="20"/>
        </w:trPr>
        <w:tc>
          <w:tcPr>
            <w:tcW w:w="7087" w:type="dxa"/>
            <w:vMerge/>
            <w:tcBorders>
              <w:top w:val="single" w:sz="4" w:space="0" w:color="auto"/>
              <w:left w:val="single" w:sz="4" w:space="0" w:color="auto"/>
              <w:bottom w:val="single" w:sz="4" w:space="0" w:color="auto"/>
              <w:right w:val="single" w:sz="4" w:space="0" w:color="auto"/>
            </w:tcBorders>
            <w:vAlign w:val="center"/>
            <w:hideMark/>
          </w:tcPr>
          <w:p w:rsidR="006C6D24" w:rsidRPr="009C461E" w:rsidRDefault="006C6D24" w:rsidP="006C6D24">
            <w:pPr>
              <w:pStyle w:val="a6"/>
              <w:jc w:val="center"/>
              <w:rPr>
                <w:color w:val="000000"/>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6C6D24" w:rsidRPr="009C461E" w:rsidRDefault="006C6D24" w:rsidP="006C6D24">
            <w:pPr>
              <w:pStyle w:val="a6"/>
              <w:jc w:val="center"/>
              <w:rPr>
                <w:color w:val="000000"/>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jc w:val="center"/>
              <w:rPr>
                <w:color w:val="000000"/>
              </w:rPr>
            </w:pPr>
            <w:r w:rsidRPr="009C461E">
              <w:rPr>
                <w:color w:val="000000"/>
              </w:rPr>
              <w:t xml:space="preserve">Предусмотрено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6C6D24" w:rsidRPr="009C461E" w:rsidRDefault="006C6D24" w:rsidP="006C6D24">
            <w:pPr>
              <w:pStyle w:val="a6"/>
              <w:jc w:val="center"/>
              <w:rPr>
                <w:color w:val="000000"/>
              </w:rPr>
            </w:pPr>
            <w:r w:rsidRPr="009C461E">
              <w:rPr>
                <w:color w:val="000000"/>
              </w:rPr>
              <w:t xml:space="preserve">Фактические расходы </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6C6D24" w:rsidRPr="009C461E" w:rsidRDefault="006C6D24" w:rsidP="006C6D24">
            <w:pPr>
              <w:pStyle w:val="a6"/>
              <w:jc w:val="center"/>
              <w:rPr>
                <w:color w:val="000000"/>
              </w:rPr>
            </w:pPr>
            <w:r w:rsidRPr="009C461E">
              <w:rPr>
                <w:color w:val="000000"/>
              </w:rPr>
              <w:t>%</w:t>
            </w:r>
          </w:p>
        </w:tc>
      </w:tr>
      <w:tr w:rsidR="006C6D24" w:rsidRPr="009C461E" w:rsidTr="006C6D24">
        <w:trPr>
          <w:trHeight w:val="20"/>
        </w:trPr>
        <w:tc>
          <w:tcPr>
            <w:tcW w:w="7087" w:type="dxa"/>
            <w:vMerge w:val="restart"/>
            <w:tcBorders>
              <w:top w:val="single" w:sz="4" w:space="0" w:color="auto"/>
              <w:left w:val="single" w:sz="4" w:space="0" w:color="auto"/>
              <w:right w:val="single" w:sz="4" w:space="0" w:color="auto"/>
            </w:tcBorders>
            <w:shd w:val="clear" w:color="000000" w:fill="FFFFFF"/>
            <w:noWrap/>
            <w:hideMark/>
          </w:tcPr>
          <w:p w:rsidR="006C6D24" w:rsidRPr="009C461E" w:rsidRDefault="006C6D24" w:rsidP="006C6D24">
            <w:pPr>
              <w:autoSpaceDE w:val="0"/>
              <w:autoSpaceDN w:val="0"/>
              <w:adjustRightInd w:val="0"/>
            </w:pPr>
            <w:r w:rsidRPr="009C461E">
              <w:rPr>
                <w:color w:val="000000"/>
              </w:rPr>
              <w:t xml:space="preserve">Муниципальная программа </w:t>
            </w:r>
            <w:r w:rsidRPr="009C461E">
              <w:t xml:space="preserve">"Создание условий для устойчивого экономического развития муниципального образования "Курумканский район" на 2018-2020 годы" </w:t>
            </w:r>
          </w:p>
          <w:p w:rsidR="006C6D24" w:rsidRPr="009C461E" w:rsidRDefault="006C6D24" w:rsidP="006C6D24"/>
        </w:tc>
        <w:tc>
          <w:tcPr>
            <w:tcW w:w="301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rPr>
                <w:bCs/>
              </w:rPr>
            </w:pPr>
            <w:r w:rsidRPr="009C461E">
              <w:rPr>
                <w:bCs/>
              </w:rPr>
              <w:t>Всего</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C6D24" w:rsidRPr="00B16331" w:rsidRDefault="006C6D24" w:rsidP="006C6D24">
            <w:pPr>
              <w:pStyle w:val="a6"/>
              <w:jc w:val="center"/>
            </w:pPr>
            <w:r w:rsidRPr="00B16331">
              <w:t>4654,83841</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6C6D24" w:rsidRPr="00B16331" w:rsidRDefault="006C6D24" w:rsidP="006C6D24">
            <w:pPr>
              <w:pStyle w:val="a6"/>
              <w:jc w:val="center"/>
            </w:pP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6C6D24" w:rsidRPr="00B16331" w:rsidRDefault="006C6D24" w:rsidP="006C6D24">
            <w:pPr>
              <w:pStyle w:val="a6"/>
              <w:jc w:val="center"/>
            </w:pPr>
            <w:r w:rsidRPr="00B16331">
              <w:t>93,3</w:t>
            </w:r>
          </w:p>
        </w:tc>
      </w:tr>
      <w:tr w:rsidR="006C6D24" w:rsidRPr="009C461E" w:rsidTr="006C6D24">
        <w:trPr>
          <w:trHeight w:val="20"/>
        </w:trPr>
        <w:tc>
          <w:tcPr>
            <w:tcW w:w="7087" w:type="dxa"/>
            <w:vMerge/>
            <w:tcBorders>
              <w:left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rPr>
                <w:color w:val="000000"/>
              </w:rPr>
            </w:pPr>
          </w:p>
        </w:tc>
        <w:tc>
          <w:tcPr>
            <w:tcW w:w="301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pPr>
            <w:r w:rsidRPr="009C461E">
              <w:t>Местный бюджет</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C6D24" w:rsidRPr="00B16331" w:rsidRDefault="006C6D24" w:rsidP="006C6D24">
            <w:pPr>
              <w:pStyle w:val="a6"/>
              <w:jc w:val="center"/>
            </w:pPr>
            <w:r w:rsidRPr="00B16331">
              <w:t>1666,47</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6C6D24" w:rsidRPr="00B16331" w:rsidRDefault="006C6D24" w:rsidP="006C6D24">
            <w:pPr>
              <w:pStyle w:val="a6"/>
              <w:jc w:val="center"/>
            </w:pP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6C6D24" w:rsidRPr="00B16331" w:rsidRDefault="006C6D24" w:rsidP="006C6D24">
            <w:pPr>
              <w:pStyle w:val="a6"/>
              <w:jc w:val="center"/>
            </w:pPr>
            <w:r w:rsidRPr="00B16331">
              <w:t>100</w:t>
            </w:r>
          </w:p>
        </w:tc>
      </w:tr>
      <w:tr w:rsidR="006C6D24" w:rsidRPr="009C461E" w:rsidTr="006C6D24">
        <w:trPr>
          <w:trHeight w:val="20"/>
        </w:trPr>
        <w:tc>
          <w:tcPr>
            <w:tcW w:w="7087" w:type="dxa"/>
            <w:vMerge/>
            <w:tcBorders>
              <w:left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rPr>
                <w:color w:val="000000"/>
              </w:rPr>
            </w:pPr>
          </w:p>
        </w:tc>
        <w:tc>
          <w:tcPr>
            <w:tcW w:w="301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rPr>
                <w:color w:val="000000"/>
              </w:rPr>
            </w:pPr>
            <w:r w:rsidRPr="009C461E">
              <w:t>Республиканский бюджет</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C6D24" w:rsidRPr="00B16331" w:rsidRDefault="006C6D24" w:rsidP="006C6D24">
            <w:pPr>
              <w:pStyle w:val="a6"/>
              <w:jc w:val="center"/>
            </w:pPr>
            <w:r w:rsidRPr="00B16331">
              <w:t>617,82851</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6C6D24" w:rsidRPr="00B16331" w:rsidRDefault="006C6D24" w:rsidP="006C6D24">
            <w:pPr>
              <w:pStyle w:val="a6"/>
              <w:jc w:val="center"/>
            </w:pP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6C6D24" w:rsidRPr="00B16331" w:rsidRDefault="006C6D24" w:rsidP="006C6D24">
            <w:pPr>
              <w:pStyle w:val="a6"/>
              <w:jc w:val="center"/>
            </w:pPr>
            <w:r w:rsidRPr="00B16331">
              <w:t>82,2</w:t>
            </w:r>
          </w:p>
        </w:tc>
      </w:tr>
      <w:tr w:rsidR="006C6D24" w:rsidRPr="009C461E" w:rsidTr="006C6D24">
        <w:trPr>
          <w:trHeight w:val="20"/>
        </w:trPr>
        <w:tc>
          <w:tcPr>
            <w:tcW w:w="7087" w:type="dxa"/>
            <w:vMerge/>
            <w:tcBorders>
              <w:left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rPr>
                <w:color w:val="000000"/>
              </w:rPr>
            </w:pPr>
          </w:p>
        </w:tc>
        <w:tc>
          <w:tcPr>
            <w:tcW w:w="301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pPr>
            <w:r w:rsidRPr="009C461E">
              <w:t>Федеральный бюджет</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C6D24" w:rsidRPr="00B16331" w:rsidRDefault="006C6D24" w:rsidP="006C6D24">
            <w:pPr>
              <w:pStyle w:val="a6"/>
              <w:jc w:val="center"/>
            </w:pPr>
            <w:r w:rsidRPr="00B16331">
              <w:t>1845,53990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6C6D24" w:rsidRPr="00B16331" w:rsidRDefault="006C6D24" w:rsidP="006C6D24">
            <w:pPr>
              <w:pStyle w:val="a6"/>
              <w:jc w:val="center"/>
            </w:pP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6C6D24" w:rsidRPr="00B16331" w:rsidRDefault="006C6D24" w:rsidP="006C6D24">
            <w:pPr>
              <w:pStyle w:val="a6"/>
              <w:jc w:val="center"/>
            </w:pPr>
            <w:r w:rsidRPr="00B16331">
              <w:t>100</w:t>
            </w:r>
          </w:p>
        </w:tc>
      </w:tr>
      <w:tr w:rsidR="006C6D24" w:rsidRPr="009C461E" w:rsidTr="006C6D24">
        <w:trPr>
          <w:trHeight w:val="20"/>
        </w:trPr>
        <w:tc>
          <w:tcPr>
            <w:tcW w:w="7087" w:type="dxa"/>
            <w:vMerge/>
            <w:tcBorders>
              <w:left w:val="single" w:sz="4" w:space="0" w:color="auto"/>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rPr>
                <w:color w:val="000000"/>
              </w:rPr>
            </w:pPr>
          </w:p>
        </w:tc>
        <w:tc>
          <w:tcPr>
            <w:tcW w:w="301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pPr>
            <w:r w:rsidRPr="009C461E">
              <w:t>Внебюджетные средства</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C6D24" w:rsidRPr="00B16331" w:rsidRDefault="006C6D24" w:rsidP="006C6D24">
            <w:pPr>
              <w:pStyle w:val="a6"/>
              <w:jc w:val="center"/>
            </w:pPr>
            <w:r w:rsidRPr="00B16331">
              <w:t>525,0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6C6D24" w:rsidRPr="00B16331" w:rsidRDefault="006C6D24" w:rsidP="006C6D24">
            <w:pPr>
              <w:pStyle w:val="a6"/>
              <w:jc w:val="center"/>
            </w:pPr>
          </w:p>
        </w:tc>
        <w:tc>
          <w:tcPr>
            <w:tcW w:w="1302" w:type="dxa"/>
            <w:tcBorders>
              <w:top w:val="single" w:sz="4" w:space="0" w:color="auto"/>
              <w:left w:val="nil"/>
              <w:bottom w:val="single" w:sz="4" w:space="0" w:color="auto"/>
              <w:right w:val="single" w:sz="4" w:space="0" w:color="auto"/>
            </w:tcBorders>
            <w:shd w:val="clear" w:color="000000" w:fill="FFFFFF"/>
            <w:vAlign w:val="center"/>
            <w:hideMark/>
          </w:tcPr>
          <w:p w:rsidR="006C6D24" w:rsidRPr="00B16331" w:rsidRDefault="006C6D24" w:rsidP="006C6D24">
            <w:pPr>
              <w:pStyle w:val="a6"/>
              <w:jc w:val="center"/>
            </w:pPr>
            <w:r w:rsidRPr="00B16331">
              <w:t>100</w:t>
            </w:r>
          </w:p>
        </w:tc>
      </w:tr>
      <w:tr w:rsidR="006C6D24" w:rsidRPr="009C461E" w:rsidTr="006C6D24">
        <w:trPr>
          <w:trHeight w:val="20"/>
        </w:trPr>
        <w:tc>
          <w:tcPr>
            <w:tcW w:w="146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6D24" w:rsidRPr="009C461E" w:rsidRDefault="006C6D24" w:rsidP="006C6D24">
            <w:pPr>
              <w:jc w:val="center"/>
              <w:outlineLvl w:val="0"/>
              <w:rPr>
                <w:bCs/>
                <w:color w:val="000000"/>
              </w:rPr>
            </w:pPr>
            <w:r w:rsidRPr="009C461E">
              <w:rPr>
                <w:b/>
                <w:bCs/>
                <w:color w:val="000000"/>
              </w:rPr>
              <w:t xml:space="preserve">      </w:t>
            </w:r>
            <w:r w:rsidRPr="009C461E">
              <w:rPr>
                <w:bCs/>
                <w:color w:val="000000"/>
              </w:rPr>
              <w:t>Подпрограмма 1 "Развитие сельского хозяйства и расширение рынка сельскохозяйственной продукции, в т.ч. осуществление и администрирование отдельного государственного полномочия по поддержке сельскохозяйственного производства"</w:t>
            </w:r>
          </w:p>
        </w:tc>
      </w:tr>
      <w:tr w:rsidR="006C6D24" w:rsidRPr="009C461E" w:rsidTr="006C6D24">
        <w:trPr>
          <w:trHeight w:val="20"/>
        </w:trPr>
        <w:tc>
          <w:tcPr>
            <w:tcW w:w="7087" w:type="dxa"/>
            <w:vMerge w:val="restart"/>
            <w:tcBorders>
              <w:top w:val="single" w:sz="4" w:space="0" w:color="auto"/>
              <w:left w:val="single" w:sz="4" w:space="0" w:color="auto"/>
              <w:right w:val="single" w:sz="4" w:space="0" w:color="auto"/>
            </w:tcBorders>
            <w:shd w:val="clear" w:color="000000" w:fill="FFFFFF"/>
            <w:hideMark/>
          </w:tcPr>
          <w:p w:rsidR="006C6D24" w:rsidRPr="009C461E" w:rsidRDefault="006C6D24" w:rsidP="006C6D24">
            <w:pPr>
              <w:pStyle w:val="a6"/>
              <w:tabs>
                <w:tab w:val="left" w:pos="586"/>
              </w:tabs>
            </w:pPr>
            <w:r w:rsidRPr="009C461E">
              <w:t>Основное мероприятие "Поддержка сельского хозяйства"</w:t>
            </w:r>
          </w:p>
        </w:tc>
        <w:tc>
          <w:tcPr>
            <w:tcW w:w="3012" w:type="dxa"/>
            <w:tcBorders>
              <w:top w:val="single" w:sz="4" w:space="0" w:color="auto"/>
              <w:left w:val="nil"/>
              <w:right w:val="single" w:sz="4" w:space="0" w:color="auto"/>
            </w:tcBorders>
            <w:shd w:val="clear" w:color="000000" w:fill="FFFFFF"/>
            <w:vAlign w:val="center"/>
            <w:hideMark/>
          </w:tcPr>
          <w:p w:rsidR="006C6D24" w:rsidRPr="009C461E" w:rsidRDefault="00CA75DE" w:rsidP="006C6D24">
            <w:pPr>
              <w:pStyle w:val="a6"/>
              <w:rPr>
                <w:bCs/>
              </w:rPr>
            </w:pPr>
            <w:r w:rsidRPr="009C461E">
              <w:rPr>
                <w:bCs/>
              </w:rPr>
              <w:t>В</w:t>
            </w:r>
            <w:r w:rsidR="006C6D24" w:rsidRPr="009C461E">
              <w:rPr>
                <w:bCs/>
              </w:rPr>
              <w:t>сего</w:t>
            </w:r>
          </w:p>
        </w:tc>
        <w:tc>
          <w:tcPr>
            <w:tcW w:w="1701" w:type="dxa"/>
            <w:tcBorders>
              <w:top w:val="single" w:sz="4" w:space="0" w:color="auto"/>
              <w:left w:val="nil"/>
              <w:right w:val="single" w:sz="4" w:space="0" w:color="auto"/>
            </w:tcBorders>
            <w:shd w:val="clear" w:color="000000" w:fill="FFFFFF"/>
            <w:vAlign w:val="center"/>
            <w:hideMark/>
          </w:tcPr>
          <w:p w:rsidR="006C6D24" w:rsidRPr="009C461E" w:rsidRDefault="006C6D24" w:rsidP="006C6D24">
            <w:pPr>
              <w:pStyle w:val="a6"/>
              <w:jc w:val="center"/>
            </w:pPr>
            <w:r w:rsidRPr="009C461E">
              <w:t>200,0</w:t>
            </w:r>
          </w:p>
        </w:tc>
        <w:tc>
          <w:tcPr>
            <w:tcW w:w="1560" w:type="dxa"/>
            <w:tcBorders>
              <w:top w:val="single" w:sz="4" w:space="0" w:color="auto"/>
              <w:left w:val="nil"/>
              <w:right w:val="single" w:sz="4" w:space="0" w:color="auto"/>
            </w:tcBorders>
            <w:shd w:val="clear" w:color="000000" w:fill="FFFFFF"/>
            <w:vAlign w:val="center"/>
            <w:hideMark/>
          </w:tcPr>
          <w:p w:rsidR="006C6D24" w:rsidRPr="009C461E" w:rsidRDefault="006C6D24" w:rsidP="006C6D24">
            <w:pPr>
              <w:pStyle w:val="a6"/>
              <w:jc w:val="center"/>
            </w:pPr>
            <w:r w:rsidRPr="009C461E">
              <w:t>200,0</w:t>
            </w:r>
          </w:p>
        </w:tc>
        <w:tc>
          <w:tcPr>
            <w:tcW w:w="1302" w:type="dxa"/>
            <w:tcBorders>
              <w:top w:val="single" w:sz="4" w:space="0" w:color="auto"/>
              <w:left w:val="nil"/>
              <w:right w:val="single" w:sz="4" w:space="0" w:color="auto"/>
            </w:tcBorders>
            <w:shd w:val="clear" w:color="000000" w:fill="FFFFFF"/>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7087" w:type="dxa"/>
            <w:vMerge/>
            <w:tcBorders>
              <w:left w:val="single" w:sz="4" w:space="0" w:color="auto"/>
              <w:bottom w:val="single" w:sz="4" w:space="0" w:color="auto"/>
              <w:right w:val="single" w:sz="4" w:space="0" w:color="auto"/>
            </w:tcBorders>
            <w:shd w:val="clear" w:color="000000" w:fill="FFFFFF"/>
            <w:hideMark/>
          </w:tcPr>
          <w:p w:rsidR="006C6D24" w:rsidRPr="009C461E" w:rsidRDefault="006C6D24" w:rsidP="006C6D24">
            <w:pPr>
              <w:pStyle w:val="a6"/>
              <w:tabs>
                <w:tab w:val="left" w:pos="586"/>
              </w:tabs>
            </w:pPr>
          </w:p>
        </w:tc>
        <w:tc>
          <w:tcPr>
            <w:tcW w:w="3012" w:type="dxa"/>
            <w:tcBorders>
              <w:top w:val="single" w:sz="4" w:space="0" w:color="auto"/>
              <w:left w:val="nil"/>
              <w:right w:val="single" w:sz="4" w:space="0" w:color="auto"/>
            </w:tcBorders>
            <w:shd w:val="clear" w:color="000000" w:fill="FFFFFF"/>
            <w:vAlign w:val="center"/>
            <w:hideMark/>
          </w:tcPr>
          <w:p w:rsidR="006C6D24" w:rsidRPr="009C461E" w:rsidRDefault="006C6D24" w:rsidP="006C6D24">
            <w:pPr>
              <w:pStyle w:val="a6"/>
              <w:rPr>
                <w:bCs/>
              </w:rPr>
            </w:pPr>
            <w:r w:rsidRPr="009C461E">
              <w:t>Местный бюджет</w:t>
            </w:r>
          </w:p>
        </w:tc>
        <w:tc>
          <w:tcPr>
            <w:tcW w:w="1701" w:type="dxa"/>
            <w:tcBorders>
              <w:top w:val="single" w:sz="4" w:space="0" w:color="auto"/>
              <w:left w:val="nil"/>
              <w:right w:val="single" w:sz="4" w:space="0" w:color="auto"/>
            </w:tcBorders>
            <w:shd w:val="clear" w:color="000000" w:fill="FFFFFF"/>
            <w:vAlign w:val="center"/>
            <w:hideMark/>
          </w:tcPr>
          <w:p w:rsidR="006C6D24" w:rsidRPr="009C461E" w:rsidRDefault="006C6D24" w:rsidP="006C6D24">
            <w:pPr>
              <w:pStyle w:val="a6"/>
              <w:jc w:val="center"/>
            </w:pPr>
            <w:r w:rsidRPr="009C461E">
              <w:t>200,0</w:t>
            </w:r>
          </w:p>
        </w:tc>
        <w:tc>
          <w:tcPr>
            <w:tcW w:w="1560" w:type="dxa"/>
            <w:tcBorders>
              <w:top w:val="single" w:sz="4" w:space="0" w:color="auto"/>
              <w:left w:val="nil"/>
              <w:right w:val="single" w:sz="4" w:space="0" w:color="auto"/>
            </w:tcBorders>
            <w:shd w:val="clear" w:color="000000" w:fill="FFFFFF"/>
            <w:vAlign w:val="center"/>
            <w:hideMark/>
          </w:tcPr>
          <w:p w:rsidR="006C6D24" w:rsidRPr="009C461E" w:rsidRDefault="006C6D24" w:rsidP="006C6D24">
            <w:pPr>
              <w:pStyle w:val="a6"/>
              <w:jc w:val="center"/>
            </w:pPr>
            <w:r w:rsidRPr="009C461E">
              <w:t>200,0</w:t>
            </w:r>
          </w:p>
        </w:tc>
        <w:tc>
          <w:tcPr>
            <w:tcW w:w="1302" w:type="dxa"/>
            <w:tcBorders>
              <w:top w:val="single" w:sz="4" w:space="0" w:color="auto"/>
              <w:left w:val="nil"/>
              <w:right w:val="single" w:sz="4" w:space="0" w:color="auto"/>
            </w:tcBorders>
            <w:shd w:val="clear" w:color="000000" w:fill="FFFFFF"/>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1466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6C6D24" w:rsidRPr="009C461E" w:rsidRDefault="006C6D24" w:rsidP="006C6D24">
            <w:pPr>
              <w:pStyle w:val="a6"/>
              <w:jc w:val="center"/>
            </w:pPr>
            <w:r w:rsidRPr="009C461E">
              <w:t>Подпрограмма 2 "Поддержка и развитие малого и среднего предпринимательства"</w:t>
            </w:r>
          </w:p>
        </w:tc>
      </w:tr>
      <w:tr w:rsidR="006C6D24" w:rsidRPr="009C461E" w:rsidTr="006C6D24">
        <w:trPr>
          <w:trHeight w:val="20"/>
        </w:trPr>
        <w:tc>
          <w:tcPr>
            <w:tcW w:w="7087" w:type="dxa"/>
            <w:vMerge w:val="restart"/>
            <w:tcBorders>
              <w:top w:val="single" w:sz="4" w:space="0" w:color="auto"/>
              <w:left w:val="single" w:sz="4" w:space="0" w:color="auto"/>
              <w:right w:val="single" w:sz="4" w:space="0" w:color="auto"/>
            </w:tcBorders>
            <w:shd w:val="clear" w:color="000000" w:fill="FFFFFF"/>
            <w:hideMark/>
          </w:tcPr>
          <w:p w:rsidR="006C6D24" w:rsidRPr="009C461E" w:rsidRDefault="006C6D24" w:rsidP="006C6D24">
            <w:pPr>
              <w:pStyle w:val="a6"/>
              <w:tabs>
                <w:tab w:val="left" w:pos="586"/>
              </w:tabs>
            </w:pPr>
            <w:r w:rsidRPr="009C461E">
              <w:t>Основное мероприятие "Финансовая поддержка субъектов малого предпринимательства и организаций инфраструктуры поддержки субъектов малого предпринимательства"</w:t>
            </w: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CA75DE" w:rsidP="006C6D24">
            <w:pPr>
              <w:pStyle w:val="a6"/>
              <w:rPr>
                <w:bCs/>
              </w:rPr>
            </w:pPr>
            <w:r w:rsidRPr="009C461E">
              <w:rPr>
                <w:bCs/>
              </w:rPr>
              <w:t>В</w:t>
            </w:r>
            <w:r w:rsidR="006C6D24" w:rsidRPr="009C461E">
              <w:rPr>
                <w:bCs/>
              </w:rPr>
              <w:t>сего</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jc w:val="center"/>
            </w:pPr>
            <w:r w:rsidRPr="009C461E">
              <w:t>100,0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100,0</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7087" w:type="dxa"/>
            <w:vMerge/>
            <w:tcBorders>
              <w:left w:val="single" w:sz="4" w:space="0" w:color="auto"/>
              <w:bottom w:val="single" w:sz="4" w:space="0" w:color="auto"/>
              <w:right w:val="single" w:sz="4" w:space="0" w:color="auto"/>
            </w:tcBorders>
            <w:shd w:val="clear" w:color="000000" w:fill="FFFFFF"/>
            <w:hideMark/>
          </w:tcPr>
          <w:p w:rsidR="006C6D24" w:rsidRPr="009C461E" w:rsidRDefault="006C6D24" w:rsidP="006C6D24">
            <w:pPr>
              <w:pStyle w:val="a6"/>
              <w:tabs>
                <w:tab w:val="left" w:pos="586"/>
              </w:tabs>
            </w:pP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pPr>
            <w:r w:rsidRPr="009C461E">
              <w:t>Местный бюджет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jc w:val="center"/>
            </w:pPr>
            <w:r w:rsidRPr="009C461E">
              <w:t>100,0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100,0</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7087" w:type="dxa"/>
            <w:vMerge w:val="restart"/>
            <w:tcBorders>
              <w:top w:val="single" w:sz="4" w:space="0" w:color="auto"/>
              <w:left w:val="single" w:sz="4" w:space="0" w:color="auto"/>
              <w:right w:val="single" w:sz="4" w:space="0" w:color="auto"/>
            </w:tcBorders>
            <w:shd w:val="clear" w:color="000000" w:fill="FFFFFF"/>
            <w:hideMark/>
          </w:tcPr>
          <w:p w:rsidR="006C6D24" w:rsidRPr="009C461E" w:rsidRDefault="006C6D24" w:rsidP="006C6D24">
            <w:pPr>
              <w:pStyle w:val="a6"/>
              <w:tabs>
                <w:tab w:val="left" w:pos="586"/>
              </w:tabs>
            </w:pPr>
            <w:r w:rsidRPr="009C461E">
              <w:t>Основное мероприятие "Информационно-консультационная поддержка субъектов малого и среднего предпринимательства"</w:t>
            </w: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CA75DE" w:rsidP="006C6D24">
            <w:pPr>
              <w:pStyle w:val="a6"/>
              <w:rPr>
                <w:bCs/>
              </w:rPr>
            </w:pPr>
            <w:r w:rsidRPr="009C461E">
              <w:rPr>
                <w:bCs/>
              </w:rPr>
              <w:t>В</w:t>
            </w:r>
            <w:r w:rsidR="006C6D24" w:rsidRPr="009C461E">
              <w:rPr>
                <w:bCs/>
              </w:rPr>
              <w:t>сего</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jc w:val="center"/>
            </w:pPr>
            <w:r>
              <w:t>0</w:t>
            </w:r>
            <w:r w:rsidRPr="009C461E">
              <w:t>,0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t>0</w:t>
            </w:r>
            <w:r w:rsidRPr="009C461E">
              <w:t>,0</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7087" w:type="dxa"/>
            <w:vMerge/>
            <w:tcBorders>
              <w:left w:val="single" w:sz="4" w:space="0" w:color="auto"/>
              <w:bottom w:val="single" w:sz="4" w:space="0" w:color="auto"/>
              <w:right w:val="single" w:sz="4" w:space="0" w:color="auto"/>
            </w:tcBorders>
            <w:shd w:val="clear" w:color="000000" w:fill="FFFFFF"/>
            <w:hideMark/>
          </w:tcPr>
          <w:p w:rsidR="006C6D24" w:rsidRPr="009C461E" w:rsidRDefault="006C6D24" w:rsidP="006C6D24">
            <w:pPr>
              <w:pStyle w:val="a6"/>
              <w:tabs>
                <w:tab w:val="left" w:pos="586"/>
              </w:tabs>
            </w:pP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pPr>
            <w:r w:rsidRPr="009C461E">
              <w:t>Местный бюджет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jc w:val="center"/>
            </w:pPr>
            <w:r>
              <w:t>0</w:t>
            </w:r>
            <w:r w:rsidRPr="009C461E">
              <w:t>,0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t>0</w:t>
            </w:r>
            <w:r w:rsidRPr="009C461E">
              <w:t>,0</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1466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6C6D24" w:rsidRPr="009C461E" w:rsidRDefault="006C6D24" w:rsidP="006C6D24">
            <w:pPr>
              <w:pStyle w:val="a6"/>
              <w:jc w:val="center"/>
            </w:pPr>
            <w:r w:rsidRPr="009C461E">
              <w:t>Подпрограмма 3 "Развитие лечебно-оздоровительных местностей в Курумканском районе "</w:t>
            </w:r>
          </w:p>
        </w:tc>
      </w:tr>
      <w:tr w:rsidR="006C6D24" w:rsidRPr="009C461E" w:rsidTr="006C6D24">
        <w:trPr>
          <w:trHeight w:val="20"/>
        </w:trPr>
        <w:tc>
          <w:tcPr>
            <w:tcW w:w="7087" w:type="dxa"/>
            <w:vMerge w:val="restart"/>
            <w:tcBorders>
              <w:top w:val="single" w:sz="4" w:space="0" w:color="auto"/>
              <w:left w:val="single" w:sz="4" w:space="0" w:color="auto"/>
              <w:right w:val="single" w:sz="4" w:space="0" w:color="auto"/>
            </w:tcBorders>
            <w:shd w:val="clear" w:color="000000" w:fill="FFFFFF"/>
            <w:hideMark/>
          </w:tcPr>
          <w:p w:rsidR="006C6D24" w:rsidRPr="009C461E" w:rsidRDefault="006C6D24" w:rsidP="006C6D24">
            <w:pPr>
              <w:pStyle w:val="a6"/>
              <w:tabs>
                <w:tab w:val="left" w:pos="586"/>
              </w:tabs>
            </w:pPr>
            <w:r w:rsidRPr="009C461E">
              <w:t>Основное мероприятие "Поддержка и стимулирование развития лечебно-оздоровительных местностей и курортов местного значения"</w:t>
            </w: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CA75DE" w:rsidP="006C6D24">
            <w:pPr>
              <w:pStyle w:val="a6"/>
              <w:rPr>
                <w:bCs/>
              </w:rPr>
            </w:pPr>
            <w:r w:rsidRPr="009C461E">
              <w:rPr>
                <w:bCs/>
              </w:rPr>
              <w:t>В</w:t>
            </w:r>
            <w:r w:rsidR="006C6D24" w:rsidRPr="009C461E">
              <w:rPr>
                <w:bCs/>
              </w:rPr>
              <w:t>сего</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jc w:val="center"/>
            </w:pPr>
            <w:r w:rsidRPr="009C461E">
              <w:t>10,0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7087" w:type="dxa"/>
            <w:vMerge/>
            <w:tcBorders>
              <w:left w:val="single" w:sz="4" w:space="0" w:color="auto"/>
              <w:right w:val="single" w:sz="4" w:space="0" w:color="auto"/>
            </w:tcBorders>
            <w:shd w:val="clear" w:color="000000" w:fill="FFFFFF"/>
            <w:hideMark/>
          </w:tcPr>
          <w:p w:rsidR="006C6D24" w:rsidRPr="009C461E" w:rsidRDefault="006C6D24" w:rsidP="006C6D24">
            <w:pPr>
              <w:pStyle w:val="a6"/>
              <w:tabs>
                <w:tab w:val="left" w:pos="586"/>
              </w:tabs>
            </w:pP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pPr>
            <w:r w:rsidRPr="009C461E">
              <w:t>Местный бюджет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jc w:val="center"/>
            </w:pPr>
            <w:r w:rsidRPr="009C461E">
              <w:t>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0,0</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7087" w:type="dxa"/>
            <w:vMerge/>
            <w:tcBorders>
              <w:left w:val="single" w:sz="4" w:space="0" w:color="auto"/>
              <w:bottom w:val="single" w:sz="4" w:space="0" w:color="auto"/>
              <w:right w:val="single" w:sz="4" w:space="0" w:color="auto"/>
            </w:tcBorders>
            <w:shd w:val="clear" w:color="000000" w:fill="FFFFFF"/>
            <w:hideMark/>
          </w:tcPr>
          <w:p w:rsidR="006C6D24" w:rsidRPr="009C461E" w:rsidRDefault="006C6D24" w:rsidP="006C6D24">
            <w:pPr>
              <w:pStyle w:val="a6"/>
              <w:tabs>
                <w:tab w:val="left" w:pos="586"/>
              </w:tabs>
            </w:pP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pPr>
            <w:r w:rsidRPr="009C461E">
              <w:t>Внебюджетные средства</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jc w:val="center"/>
            </w:pPr>
            <w:r w:rsidRPr="009C461E">
              <w:t>10,0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t>1</w:t>
            </w:r>
            <w:r w:rsidRPr="009C461E">
              <w:t>0,0</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7087" w:type="dxa"/>
            <w:vMerge w:val="restart"/>
            <w:tcBorders>
              <w:top w:val="single" w:sz="4" w:space="0" w:color="auto"/>
              <w:left w:val="single" w:sz="4" w:space="0" w:color="auto"/>
              <w:right w:val="single" w:sz="4" w:space="0" w:color="auto"/>
            </w:tcBorders>
            <w:shd w:val="clear" w:color="000000" w:fill="FFFFFF"/>
            <w:hideMark/>
          </w:tcPr>
          <w:p w:rsidR="006C6D24" w:rsidRPr="009C461E" w:rsidRDefault="006C6D24" w:rsidP="006C6D24">
            <w:pPr>
              <w:pStyle w:val="a6"/>
              <w:tabs>
                <w:tab w:val="left" w:pos="586"/>
              </w:tabs>
            </w:pPr>
            <w:r w:rsidRPr="009C461E">
              <w:t xml:space="preserve">Основное мероприятие "Продвижение лечебно-оздоровительных </w:t>
            </w:r>
            <w:r w:rsidRPr="009C461E">
              <w:lastRenderedPageBreak/>
              <w:t>местностей"</w:t>
            </w: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CA75DE" w:rsidP="006C6D24">
            <w:pPr>
              <w:pStyle w:val="a6"/>
              <w:rPr>
                <w:bCs/>
              </w:rPr>
            </w:pPr>
            <w:r w:rsidRPr="009C461E">
              <w:rPr>
                <w:bCs/>
              </w:rPr>
              <w:lastRenderedPageBreak/>
              <w:t>В</w:t>
            </w:r>
            <w:r w:rsidR="006C6D24" w:rsidRPr="009C461E">
              <w:rPr>
                <w:bCs/>
              </w:rPr>
              <w:t>сего</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jc w:val="center"/>
            </w:pPr>
            <w:r>
              <w:t>555</w:t>
            </w:r>
            <w:r w:rsidRPr="009C461E">
              <w:t>,</w:t>
            </w:r>
            <w:r>
              <w:t>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t>555</w:t>
            </w:r>
            <w:r w:rsidRPr="009C461E">
              <w:t>,</w:t>
            </w:r>
            <w:r>
              <w:t>0</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7087" w:type="dxa"/>
            <w:vMerge/>
            <w:tcBorders>
              <w:left w:val="single" w:sz="4" w:space="0" w:color="auto"/>
              <w:right w:val="single" w:sz="4" w:space="0" w:color="auto"/>
            </w:tcBorders>
            <w:shd w:val="clear" w:color="000000" w:fill="FFFFFF"/>
            <w:hideMark/>
          </w:tcPr>
          <w:p w:rsidR="006C6D24" w:rsidRPr="009C461E" w:rsidRDefault="006C6D24" w:rsidP="006C6D24">
            <w:pPr>
              <w:pStyle w:val="a6"/>
              <w:tabs>
                <w:tab w:val="left" w:pos="586"/>
              </w:tabs>
            </w:pP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pPr>
            <w:r w:rsidRPr="009C461E">
              <w:t>Местный бюджет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jc w:val="center"/>
            </w:pPr>
            <w:r>
              <w:t>40,0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t>40</w:t>
            </w:r>
            <w:r w:rsidRPr="009C461E">
              <w:t>,</w:t>
            </w:r>
            <w:r>
              <w:t>0</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7087" w:type="dxa"/>
            <w:vMerge/>
            <w:tcBorders>
              <w:left w:val="single" w:sz="4" w:space="0" w:color="auto"/>
              <w:bottom w:val="single" w:sz="4" w:space="0" w:color="auto"/>
              <w:right w:val="single" w:sz="4" w:space="0" w:color="auto"/>
            </w:tcBorders>
            <w:shd w:val="clear" w:color="000000" w:fill="FFFFFF"/>
            <w:hideMark/>
          </w:tcPr>
          <w:p w:rsidR="006C6D24" w:rsidRPr="009C461E" w:rsidRDefault="006C6D24" w:rsidP="006C6D24">
            <w:pPr>
              <w:pStyle w:val="a6"/>
              <w:tabs>
                <w:tab w:val="left" w:pos="586"/>
              </w:tabs>
            </w:pP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pPr>
            <w:r w:rsidRPr="009C461E">
              <w:t>Внебюджетные средства</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jc w:val="center"/>
            </w:pPr>
            <w:r w:rsidRPr="009C461E">
              <w:t>5</w:t>
            </w:r>
            <w:r>
              <w:t>15</w:t>
            </w:r>
            <w:r w:rsidRPr="009C461E">
              <w:t>,0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5</w:t>
            </w:r>
            <w:r>
              <w:t>15</w:t>
            </w:r>
            <w:r w:rsidRPr="009C461E">
              <w:t>,0</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1466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6C6D24" w:rsidRPr="009C461E" w:rsidRDefault="006C6D24" w:rsidP="006C6D24">
            <w:pPr>
              <w:pStyle w:val="a6"/>
              <w:jc w:val="center"/>
            </w:pPr>
            <w:r w:rsidRPr="009C461E">
              <w:t>Подпрограмма 4 "Социально-экономическое развитие коренных малочисленных народов Севера Курумканского района"</w:t>
            </w:r>
          </w:p>
        </w:tc>
      </w:tr>
      <w:tr w:rsidR="006C6D24" w:rsidRPr="009C461E" w:rsidTr="006C6D24">
        <w:trPr>
          <w:trHeight w:val="20"/>
        </w:trPr>
        <w:tc>
          <w:tcPr>
            <w:tcW w:w="7087" w:type="dxa"/>
            <w:vMerge w:val="restart"/>
            <w:tcBorders>
              <w:top w:val="single" w:sz="4" w:space="0" w:color="auto"/>
              <w:left w:val="single" w:sz="4" w:space="0" w:color="auto"/>
              <w:right w:val="single" w:sz="4" w:space="0" w:color="auto"/>
            </w:tcBorders>
            <w:shd w:val="clear" w:color="000000" w:fill="FFFFFF"/>
            <w:hideMark/>
          </w:tcPr>
          <w:p w:rsidR="006C6D24" w:rsidRPr="009C461E" w:rsidRDefault="006C6D24" w:rsidP="006C6D24">
            <w:pPr>
              <w:pStyle w:val="a6"/>
              <w:tabs>
                <w:tab w:val="left" w:pos="586"/>
              </w:tabs>
            </w:pPr>
            <w:r w:rsidRPr="009C461E">
              <w:t>Основное мероприятие "Развитие культуры, традиции и этноса КМНС"</w:t>
            </w: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CA75DE" w:rsidP="006C6D24">
            <w:pPr>
              <w:pStyle w:val="a6"/>
              <w:rPr>
                <w:bCs/>
              </w:rPr>
            </w:pPr>
            <w:r w:rsidRPr="009C461E">
              <w:rPr>
                <w:bCs/>
              </w:rPr>
              <w:t>В</w:t>
            </w:r>
            <w:r w:rsidR="006C6D24" w:rsidRPr="009C461E">
              <w:rPr>
                <w:bCs/>
              </w:rPr>
              <w:t>сего</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C6D24" w:rsidRPr="009C461E" w:rsidRDefault="006C6D24" w:rsidP="006C6D24">
            <w:pPr>
              <w:pStyle w:val="a6"/>
              <w:jc w:val="center"/>
            </w:pPr>
            <w:r>
              <w:t>71,39</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6C6D24" w:rsidRPr="009C461E" w:rsidRDefault="006C6D24" w:rsidP="006C6D24">
            <w:pPr>
              <w:pStyle w:val="a6"/>
              <w:jc w:val="center"/>
            </w:pPr>
            <w:r>
              <w:t>71,39</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7087" w:type="dxa"/>
            <w:vMerge/>
            <w:tcBorders>
              <w:left w:val="single" w:sz="4" w:space="0" w:color="auto"/>
              <w:bottom w:val="single" w:sz="4" w:space="0" w:color="auto"/>
              <w:right w:val="single" w:sz="4" w:space="0" w:color="auto"/>
            </w:tcBorders>
            <w:shd w:val="clear" w:color="000000" w:fill="FFFFFF"/>
            <w:hideMark/>
          </w:tcPr>
          <w:p w:rsidR="006C6D24" w:rsidRPr="009C461E" w:rsidRDefault="006C6D24" w:rsidP="006C6D24">
            <w:pPr>
              <w:pStyle w:val="a6"/>
              <w:tabs>
                <w:tab w:val="left" w:pos="586"/>
              </w:tabs>
            </w:pP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pPr>
            <w:r w:rsidRPr="009C461E">
              <w:t>Местный бюджет</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C6D24" w:rsidRPr="009C461E" w:rsidRDefault="006C6D24" w:rsidP="006C6D24">
            <w:pPr>
              <w:pStyle w:val="a6"/>
              <w:jc w:val="center"/>
            </w:pPr>
            <w:r>
              <w:t>71,39</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6C6D24" w:rsidRPr="009C461E" w:rsidRDefault="006C6D24" w:rsidP="006C6D24">
            <w:pPr>
              <w:pStyle w:val="a6"/>
              <w:jc w:val="center"/>
            </w:pPr>
            <w:r>
              <w:t>71,39</w:t>
            </w:r>
          </w:p>
        </w:tc>
        <w:tc>
          <w:tcPr>
            <w:tcW w:w="1302" w:type="dxa"/>
            <w:tcBorders>
              <w:top w:val="single" w:sz="4" w:space="0" w:color="auto"/>
              <w:left w:val="nil"/>
              <w:bottom w:val="single" w:sz="4" w:space="0" w:color="auto"/>
              <w:right w:val="single" w:sz="4" w:space="0" w:color="auto"/>
            </w:tcBorders>
            <w:shd w:val="clear" w:color="000000" w:fill="FFFFFF"/>
            <w:noWrap/>
            <w:hideMark/>
          </w:tcPr>
          <w:p w:rsidR="006C6D24" w:rsidRPr="009C461E" w:rsidRDefault="006C6D24" w:rsidP="006C6D24">
            <w:pPr>
              <w:widowControl w:val="0"/>
              <w:adjustRightInd w:val="0"/>
              <w:jc w:val="center"/>
              <w:outlineLvl w:val="2"/>
            </w:pPr>
            <w:r w:rsidRPr="009C461E">
              <w:t>100</w:t>
            </w:r>
          </w:p>
        </w:tc>
      </w:tr>
      <w:tr w:rsidR="006C6D24" w:rsidRPr="009C461E" w:rsidTr="006C6D24">
        <w:trPr>
          <w:trHeight w:val="20"/>
        </w:trPr>
        <w:tc>
          <w:tcPr>
            <w:tcW w:w="7087" w:type="dxa"/>
            <w:vMerge w:val="restart"/>
            <w:tcBorders>
              <w:top w:val="single" w:sz="4" w:space="0" w:color="auto"/>
              <w:left w:val="single" w:sz="4" w:space="0" w:color="auto"/>
              <w:right w:val="single" w:sz="4" w:space="0" w:color="auto"/>
            </w:tcBorders>
            <w:shd w:val="clear" w:color="000000" w:fill="FFFFFF"/>
            <w:hideMark/>
          </w:tcPr>
          <w:p w:rsidR="006C6D24" w:rsidRPr="009C461E" w:rsidRDefault="006C6D24" w:rsidP="006C6D24">
            <w:pPr>
              <w:pStyle w:val="a6"/>
              <w:tabs>
                <w:tab w:val="left" w:pos="586"/>
              </w:tabs>
            </w:pPr>
            <w:r w:rsidRPr="009C461E">
              <w:t>Основное мероприятие "Поддержка экономического и социального развития КМНС"</w:t>
            </w: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CA75DE" w:rsidP="006C6D24">
            <w:pPr>
              <w:pStyle w:val="a6"/>
              <w:rPr>
                <w:bCs/>
              </w:rPr>
            </w:pPr>
            <w:r w:rsidRPr="009C461E">
              <w:rPr>
                <w:bCs/>
              </w:rPr>
              <w:t>В</w:t>
            </w:r>
            <w:r w:rsidR="006C6D24" w:rsidRPr="009C461E">
              <w:rPr>
                <w:bCs/>
              </w:rPr>
              <w:t>сего</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C6D24" w:rsidRPr="009C461E" w:rsidRDefault="006C6D24" w:rsidP="006C6D24">
            <w:pPr>
              <w:pStyle w:val="a6"/>
              <w:jc w:val="center"/>
            </w:pPr>
            <w:r>
              <w:t>662,04</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6C6D24" w:rsidRPr="009C461E" w:rsidRDefault="006C6D24" w:rsidP="006C6D24">
            <w:pPr>
              <w:pStyle w:val="a6"/>
              <w:jc w:val="center"/>
            </w:pPr>
            <w:r>
              <w:t>662,04</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7087" w:type="dxa"/>
            <w:vMerge/>
            <w:tcBorders>
              <w:left w:val="single" w:sz="4" w:space="0" w:color="auto"/>
              <w:right w:val="single" w:sz="4" w:space="0" w:color="auto"/>
            </w:tcBorders>
            <w:shd w:val="clear" w:color="000000" w:fill="FFFFFF"/>
            <w:hideMark/>
          </w:tcPr>
          <w:p w:rsidR="006C6D24" w:rsidRPr="009C461E" w:rsidRDefault="006C6D24" w:rsidP="006C6D24">
            <w:pPr>
              <w:pStyle w:val="a6"/>
              <w:tabs>
                <w:tab w:val="left" w:pos="586"/>
              </w:tabs>
            </w:pP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pPr>
            <w:r w:rsidRPr="009C461E">
              <w:t>Местный бюджет</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C6D24" w:rsidRPr="009C461E" w:rsidRDefault="006C6D24" w:rsidP="006C6D24">
            <w:pPr>
              <w:pStyle w:val="a6"/>
              <w:jc w:val="center"/>
            </w:pPr>
            <w:r>
              <w:t>26,48</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6C6D24" w:rsidRPr="009C461E" w:rsidRDefault="006C6D24" w:rsidP="006C6D24">
            <w:pPr>
              <w:pStyle w:val="a6"/>
              <w:jc w:val="center"/>
            </w:pPr>
            <w:r>
              <w:t>26,48</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7087" w:type="dxa"/>
            <w:vMerge/>
            <w:tcBorders>
              <w:left w:val="single" w:sz="4" w:space="0" w:color="auto"/>
              <w:right w:val="single" w:sz="4" w:space="0" w:color="auto"/>
            </w:tcBorders>
            <w:shd w:val="clear" w:color="000000" w:fill="FFFFFF"/>
            <w:hideMark/>
          </w:tcPr>
          <w:p w:rsidR="006C6D24" w:rsidRPr="009C461E" w:rsidRDefault="006C6D24" w:rsidP="006C6D24">
            <w:pPr>
              <w:pStyle w:val="a6"/>
              <w:tabs>
                <w:tab w:val="left" w:pos="586"/>
              </w:tabs>
            </w:pP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pPr>
            <w:r w:rsidRPr="009C461E">
              <w:t>Республиканский бюджет</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C6D24" w:rsidRPr="009C461E" w:rsidRDefault="006C6D24" w:rsidP="006C6D24">
            <w:pPr>
              <w:pStyle w:val="a6"/>
              <w:jc w:val="center"/>
            </w:pPr>
            <w:r>
              <w:t>38,16</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6C6D24" w:rsidRPr="009C461E" w:rsidRDefault="006C6D24" w:rsidP="006C6D24">
            <w:pPr>
              <w:pStyle w:val="a6"/>
              <w:jc w:val="center"/>
            </w:pPr>
            <w:r>
              <w:t>38,16</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7087" w:type="dxa"/>
            <w:vMerge/>
            <w:tcBorders>
              <w:left w:val="single" w:sz="4" w:space="0" w:color="auto"/>
              <w:bottom w:val="single" w:sz="4" w:space="0" w:color="auto"/>
              <w:right w:val="single" w:sz="4" w:space="0" w:color="auto"/>
            </w:tcBorders>
            <w:shd w:val="clear" w:color="000000" w:fill="FFFFFF"/>
            <w:hideMark/>
          </w:tcPr>
          <w:p w:rsidR="006C6D24" w:rsidRPr="009C461E" w:rsidRDefault="006C6D24" w:rsidP="006C6D24">
            <w:pPr>
              <w:pStyle w:val="a6"/>
              <w:tabs>
                <w:tab w:val="left" w:pos="586"/>
              </w:tabs>
            </w:pP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pPr>
            <w:r w:rsidRPr="009C461E">
              <w:t>Федеральный бюджет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jc w:val="center"/>
            </w:pPr>
            <w:r>
              <w:t>597,4</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t>597,4</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7087" w:type="dxa"/>
            <w:vMerge w:val="restart"/>
            <w:tcBorders>
              <w:top w:val="single" w:sz="4" w:space="0" w:color="auto"/>
              <w:left w:val="single" w:sz="4" w:space="0" w:color="auto"/>
              <w:right w:val="single" w:sz="4" w:space="0" w:color="auto"/>
            </w:tcBorders>
            <w:shd w:val="clear" w:color="000000" w:fill="FFFFFF"/>
            <w:hideMark/>
          </w:tcPr>
          <w:p w:rsidR="006C6D24" w:rsidRPr="009C461E" w:rsidRDefault="006C6D24" w:rsidP="006C6D24">
            <w:pPr>
              <w:pStyle w:val="a6"/>
              <w:tabs>
                <w:tab w:val="left" w:pos="586"/>
              </w:tabs>
            </w:pPr>
            <w:r w:rsidRPr="009C461E">
              <w:t>Основное мероприятие "Поддержка и развитие национальных видов спорта КМНС"</w:t>
            </w: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CA75DE" w:rsidP="006C6D24">
            <w:pPr>
              <w:pStyle w:val="a6"/>
              <w:rPr>
                <w:bCs/>
              </w:rPr>
            </w:pPr>
            <w:r w:rsidRPr="009C461E">
              <w:rPr>
                <w:bCs/>
              </w:rPr>
              <w:t>В</w:t>
            </w:r>
            <w:r w:rsidR="006C6D24" w:rsidRPr="009C461E">
              <w:rPr>
                <w:bCs/>
              </w:rPr>
              <w:t>сего</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jc w:val="center"/>
            </w:pPr>
            <w:r>
              <w:t>33,52</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t>33,52</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7087" w:type="dxa"/>
            <w:vMerge/>
            <w:tcBorders>
              <w:left w:val="single" w:sz="4" w:space="0" w:color="auto"/>
              <w:bottom w:val="single" w:sz="4" w:space="0" w:color="auto"/>
              <w:right w:val="single" w:sz="4" w:space="0" w:color="auto"/>
            </w:tcBorders>
            <w:shd w:val="clear" w:color="000000" w:fill="FFFFFF"/>
            <w:hideMark/>
          </w:tcPr>
          <w:p w:rsidR="006C6D24" w:rsidRPr="009C461E" w:rsidRDefault="006C6D24" w:rsidP="006C6D24">
            <w:pPr>
              <w:pStyle w:val="a6"/>
              <w:tabs>
                <w:tab w:val="left" w:pos="586"/>
              </w:tabs>
            </w:pP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pPr>
            <w:r w:rsidRPr="009C461E">
              <w:t>Местный бюджет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jc w:val="center"/>
            </w:pPr>
            <w:r>
              <w:t>33,52</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t>33,52</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1466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6C6D24" w:rsidRPr="009C461E" w:rsidRDefault="006C6D24" w:rsidP="006C6D24">
            <w:pPr>
              <w:pStyle w:val="a6"/>
              <w:jc w:val="center"/>
            </w:pPr>
            <w:r w:rsidRPr="009C461E">
              <w:t>Подпрограмма 5 "Организация общественных работ по Курумканскому району "</w:t>
            </w:r>
          </w:p>
        </w:tc>
      </w:tr>
      <w:tr w:rsidR="006C6D24" w:rsidRPr="009C461E" w:rsidTr="006C6D24">
        <w:trPr>
          <w:trHeight w:val="20"/>
        </w:trPr>
        <w:tc>
          <w:tcPr>
            <w:tcW w:w="7087" w:type="dxa"/>
            <w:vMerge w:val="restart"/>
            <w:tcBorders>
              <w:top w:val="single" w:sz="4" w:space="0" w:color="auto"/>
              <w:left w:val="single" w:sz="4" w:space="0" w:color="auto"/>
              <w:right w:val="single" w:sz="4" w:space="0" w:color="auto"/>
            </w:tcBorders>
            <w:shd w:val="clear" w:color="000000" w:fill="FFFFFF"/>
            <w:hideMark/>
          </w:tcPr>
          <w:p w:rsidR="006C6D24" w:rsidRPr="009C461E" w:rsidRDefault="006C6D24" w:rsidP="006C6D24">
            <w:pPr>
              <w:pStyle w:val="a6"/>
              <w:tabs>
                <w:tab w:val="left" w:pos="586"/>
              </w:tabs>
            </w:pPr>
            <w:r w:rsidRPr="009C461E">
              <w:t>Основное мероприятие "Содействие реализации прав граждан на временную занятость, привлечение дополнительной рабочей силы к решению задач экономического и социального развития района"</w:t>
            </w: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CA75DE" w:rsidP="006C6D24">
            <w:pPr>
              <w:pStyle w:val="a6"/>
              <w:rPr>
                <w:bCs/>
              </w:rPr>
            </w:pPr>
            <w:r w:rsidRPr="009C461E">
              <w:rPr>
                <w:bCs/>
              </w:rPr>
              <w:t>В</w:t>
            </w:r>
            <w:r w:rsidR="006C6D24" w:rsidRPr="009C461E">
              <w:rPr>
                <w:bCs/>
              </w:rPr>
              <w:t>сего</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C6D24" w:rsidRPr="009C461E" w:rsidRDefault="006C6D24" w:rsidP="006C6D24">
            <w:pPr>
              <w:pStyle w:val="a6"/>
              <w:jc w:val="center"/>
            </w:pPr>
            <w:r>
              <w:t>73,1</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6C6D24" w:rsidRPr="009C461E" w:rsidRDefault="006C6D24" w:rsidP="006C6D24">
            <w:pPr>
              <w:pStyle w:val="a6"/>
              <w:jc w:val="center"/>
            </w:pPr>
            <w:r>
              <w:t>73,1</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t>100</w:t>
            </w:r>
          </w:p>
        </w:tc>
      </w:tr>
      <w:tr w:rsidR="006C6D24" w:rsidRPr="009C461E" w:rsidTr="006C6D24">
        <w:trPr>
          <w:trHeight w:val="20"/>
        </w:trPr>
        <w:tc>
          <w:tcPr>
            <w:tcW w:w="7087" w:type="dxa"/>
            <w:vMerge/>
            <w:tcBorders>
              <w:left w:val="single" w:sz="4" w:space="0" w:color="auto"/>
              <w:right w:val="single" w:sz="4" w:space="0" w:color="auto"/>
            </w:tcBorders>
            <w:shd w:val="clear" w:color="000000" w:fill="FFFFFF"/>
            <w:hideMark/>
          </w:tcPr>
          <w:p w:rsidR="006C6D24" w:rsidRPr="009C461E" w:rsidRDefault="006C6D24" w:rsidP="006C6D24">
            <w:pPr>
              <w:pStyle w:val="a6"/>
              <w:tabs>
                <w:tab w:val="left" w:pos="586"/>
              </w:tabs>
            </w:pP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pPr>
            <w:r w:rsidRPr="009C461E">
              <w:t>Местный бюджет</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C6D24" w:rsidRPr="009C461E" w:rsidRDefault="006C6D24" w:rsidP="006C6D24">
            <w:pPr>
              <w:pStyle w:val="a6"/>
              <w:jc w:val="center"/>
            </w:pPr>
            <w:r>
              <w:t>73,1</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6C6D24" w:rsidRPr="009C461E" w:rsidRDefault="006C6D24" w:rsidP="006C6D24">
            <w:pPr>
              <w:pStyle w:val="a6"/>
              <w:jc w:val="center"/>
            </w:pPr>
            <w:r>
              <w:t>73,1</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7087" w:type="dxa"/>
            <w:vMerge/>
            <w:tcBorders>
              <w:left w:val="single" w:sz="4" w:space="0" w:color="auto"/>
              <w:bottom w:val="single" w:sz="4" w:space="0" w:color="auto"/>
              <w:right w:val="single" w:sz="4" w:space="0" w:color="auto"/>
            </w:tcBorders>
            <w:shd w:val="clear" w:color="000000" w:fill="FFFFFF"/>
            <w:hideMark/>
          </w:tcPr>
          <w:p w:rsidR="006C6D24" w:rsidRPr="009C461E" w:rsidRDefault="006C6D24" w:rsidP="006C6D24">
            <w:pPr>
              <w:pStyle w:val="a6"/>
              <w:tabs>
                <w:tab w:val="left" w:pos="586"/>
              </w:tabs>
            </w:pP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pPr>
            <w:r w:rsidRPr="009C461E">
              <w:t>Республиканский бюджет</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C6D24" w:rsidRPr="009C461E" w:rsidRDefault="006C6D24" w:rsidP="006C6D24">
            <w:pPr>
              <w:pStyle w:val="a6"/>
              <w:jc w:val="center"/>
            </w:pPr>
            <w:r>
              <w:t>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6C6D24" w:rsidRPr="009C461E" w:rsidRDefault="006C6D24" w:rsidP="006C6D24">
            <w:pPr>
              <w:pStyle w:val="a6"/>
              <w:jc w:val="center"/>
            </w:pPr>
            <w:r>
              <w:t>0,0</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t>0</w:t>
            </w:r>
            <w:r w:rsidRPr="009C461E">
              <w:t>,0</w:t>
            </w:r>
          </w:p>
        </w:tc>
      </w:tr>
      <w:tr w:rsidR="006C6D24" w:rsidRPr="009C461E" w:rsidTr="006C6D24">
        <w:trPr>
          <w:trHeight w:val="20"/>
        </w:trPr>
        <w:tc>
          <w:tcPr>
            <w:tcW w:w="14662"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6C6D24" w:rsidRPr="009C461E" w:rsidRDefault="006C6D24" w:rsidP="006C6D24">
            <w:pPr>
              <w:pStyle w:val="a6"/>
              <w:jc w:val="center"/>
            </w:pPr>
            <w:r w:rsidRPr="009C461E">
              <w:t xml:space="preserve">  Подпрограмма 6 "Реализация мероприятий, направленных на социально-экономическое развитие сельских поселений"</w:t>
            </w:r>
          </w:p>
        </w:tc>
      </w:tr>
      <w:tr w:rsidR="006C6D24" w:rsidRPr="009C461E" w:rsidTr="006C6D24">
        <w:trPr>
          <w:trHeight w:val="20"/>
        </w:trPr>
        <w:tc>
          <w:tcPr>
            <w:tcW w:w="7087" w:type="dxa"/>
            <w:vMerge w:val="restart"/>
            <w:tcBorders>
              <w:top w:val="single" w:sz="4" w:space="0" w:color="auto"/>
              <w:left w:val="single" w:sz="4" w:space="0" w:color="auto"/>
              <w:right w:val="single" w:sz="4" w:space="0" w:color="auto"/>
            </w:tcBorders>
            <w:hideMark/>
          </w:tcPr>
          <w:p w:rsidR="006C6D24" w:rsidRPr="009C461E" w:rsidRDefault="006C6D24" w:rsidP="006C6D24">
            <w:pPr>
              <w:pStyle w:val="a6"/>
              <w:tabs>
                <w:tab w:val="left" w:pos="586"/>
              </w:tabs>
            </w:pPr>
            <w:r w:rsidRPr="009C461E">
              <w:rPr>
                <w:bCs/>
                <w:color w:val="000000"/>
              </w:rPr>
              <w:t>Основное мероприятие "Софинансирование подпрограммы "Устойчивое развитие сельских территорий в РБ"</w:t>
            </w: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CA75DE" w:rsidP="006C6D24">
            <w:pPr>
              <w:pStyle w:val="a6"/>
              <w:rPr>
                <w:bCs/>
              </w:rPr>
            </w:pPr>
            <w:r w:rsidRPr="009C461E">
              <w:rPr>
                <w:bCs/>
              </w:rPr>
              <w:t>В</w:t>
            </w:r>
            <w:r w:rsidR="006C6D24" w:rsidRPr="009C461E">
              <w:rPr>
                <w:bCs/>
              </w:rPr>
              <w:t>сего</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C6D24" w:rsidRPr="009C461E" w:rsidRDefault="006C6D24" w:rsidP="006C6D24">
            <w:pPr>
              <w:pStyle w:val="a6"/>
              <w:jc w:val="center"/>
            </w:pPr>
            <w:r>
              <w:t>1491,91957</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6C6D24" w:rsidRPr="009C461E" w:rsidRDefault="006C6D24" w:rsidP="006C6D24">
            <w:pPr>
              <w:pStyle w:val="a6"/>
              <w:jc w:val="center"/>
            </w:pPr>
            <w:r>
              <w:t>1491,91957</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7087" w:type="dxa"/>
            <w:vMerge/>
            <w:tcBorders>
              <w:left w:val="single" w:sz="4" w:space="0" w:color="auto"/>
              <w:right w:val="single" w:sz="4" w:space="0" w:color="auto"/>
            </w:tcBorders>
            <w:hideMark/>
          </w:tcPr>
          <w:p w:rsidR="006C6D24" w:rsidRPr="009C461E" w:rsidRDefault="006C6D24" w:rsidP="006C6D24">
            <w:pPr>
              <w:pStyle w:val="a6"/>
              <w:tabs>
                <w:tab w:val="left" w:pos="586"/>
              </w:tabs>
              <w:rPr>
                <w:bCs/>
                <w:color w:val="000000"/>
              </w:rPr>
            </w:pP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pPr>
            <w:r w:rsidRPr="009C461E">
              <w:t>Местный бюджет</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C6D24" w:rsidRPr="009C461E" w:rsidRDefault="006C6D24" w:rsidP="006C6D24">
            <w:pPr>
              <w:pStyle w:val="a6"/>
              <w:jc w:val="center"/>
            </w:pPr>
            <w:r>
              <w:t>164,11116</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6C6D24" w:rsidRPr="009C461E" w:rsidRDefault="006C6D24" w:rsidP="006C6D24">
            <w:pPr>
              <w:pStyle w:val="a6"/>
              <w:jc w:val="center"/>
            </w:pPr>
            <w:r>
              <w:t>164,11116</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7087" w:type="dxa"/>
            <w:vMerge/>
            <w:tcBorders>
              <w:left w:val="single" w:sz="4" w:space="0" w:color="auto"/>
              <w:right w:val="single" w:sz="4" w:space="0" w:color="auto"/>
            </w:tcBorders>
            <w:hideMark/>
          </w:tcPr>
          <w:p w:rsidR="006C6D24" w:rsidRPr="009C461E" w:rsidRDefault="006C6D24" w:rsidP="006C6D24">
            <w:pPr>
              <w:pStyle w:val="a6"/>
              <w:tabs>
                <w:tab w:val="left" w:pos="586"/>
              </w:tabs>
              <w:rPr>
                <w:bCs/>
                <w:color w:val="000000"/>
              </w:rPr>
            </w:pP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pPr>
            <w:r w:rsidRPr="009C461E">
              <w:t>Республиканский бюджет</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C6D24" w:rsidRPr="009C461E" w:rsidRDefault="006C6D24" w:rsidP="006C6D24">
            <w:pPr>
              <w:pStyle w:val="a6"/>
              <w:jc w:val="center"/>
            </w:pPr>
            <w:r>
              <w:t>79,66851</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6C6D24" w:rsidRPr="009C461E" w:rsidRDefault="006C6D24" w:rsidP="006C6D24">
            <w:pPr>
              <w:pStyle w:val="a6"/>
              <w:jc w:val="center"/>
            </w:pPr>
            <w:r>
              <w:t>79,66851</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7087" w:type="dxa"/>
            <w:vMerge/>
            <w:tcBorders>
              <w:left w:val="single" w:sz="4" w:space="0" w:color="auto"/>
              <w:bottom w:val="single" w:sz="4" w:space="0" w:color="auto"/>
              <w:right w:val="single" w:sz="4" w:space="0" w:color="auto"/>
            </w:tcBorders>
            <w:hideMark/>
          </w:tcPr>
          <w:p w:rsidR="006C6D24" w:rsidRPr="009C461E" w:rsidRDefault="006C6D24" w:rsidP="006C6D24">
            <w:pPr>
              <w:pStyle w:val="a6"/>
              <w:tabs>
                <w:tab w:val="left" w:pos="586"/>
              </w:tabs>
              <w:rPr>
                <w:bCs/>
                <w:color w:val="000000"/>
              </w:rPr>
            </w:pP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pPr>
            <w:r w:rsidRPr="009C461E">
              <w:t>Федеральный бюджет</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6C6D24" w:rsidRPr="009C461E" w:rsidRDefault="006C6D24" w:rsidP="006C6D24">
            <w:pPr>
              <w:pStyle w:val="a6"/>
              <w:jc w:val="center"/>
            </w:pPr>
            <w:r>
              <w:t>1248,1399</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6C6D24" w:rsidRPr="009C461E" w:rsidRDefault="006C6D24" w:rsidP="006C6D24">
            <w:pPr>
              <w:pStyle w:val="a6"/>
              <w:jc w:val="center"/>
            </w:pPr>
            <w:r>
              <w:t>1248,1399</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7087" w:type="dxa"/>
            <w:vMerge w:val="restart"/>
            <w:tcBorders>
              <w:left w:val="single" w:sz="4" w:space="0" w:color="auto"/>
              <w:right w:val="single" w:sz="4" w:space="0" w:color="auto"/>
            </w:tcBorders>
            <w:hideMark/>
          </w:tcPr>
          <w:p w:rsidR="006C6D24" w:rsidRPr="009C461E" w:rsidRDefault="006C6D24" w:rsidP="006C6D24">
            <w:pPr>
              <w:pStyle w:val="a6"/>
              <w:tabs>
                <w:tab w:val="left" w:pos="586"/>
              </w:tabs>
              <w:rPr>
                <w:bCs/>
                <w:color w:val="000000"/>
              </w:rPr>
            </w:pPr>
            <w:r w:rsidRPr="009C461E">
              <w:rPr>
                <w:bCs/>
                <w:color w:val="000000"/>
              </w:rPr>
              <w:t xml:space="preserve">Основное мероприятие "Ежегодное поощрение администраций сельских поселений за достижение наилучших </w:t>
            </w:r>
            <w:proofErr w:type="gramStart"/>
            <w:r w:rsidRPr="009C461E">
              <w:rPr>
                <w:bCs/>
                <w:color w:val="000000"/>
              </w:rPr>
              <w:t>значений показателей эффективности деятельности органов местного самоуправления сельских поселений</w:t>
            </w:r>
            <w:proofErr w:type="gramEnd"/>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CA75DE" w:rsidP="006C6D24">
            <w:pPr>
              <w:pStyle w:val="a6"/>
              <w:rPr>
                <w:bCs/>
              </w:rPr>
            </w:pPr>
            <w:r w:rsidRPr="009C461E">
              <w:rPr>
                <w:bCs/>
              </w:rPr>
              <w:t>В</w:t>
            </w:r>
            <w:r w:rsidR="006C6D24" w:rsidRPr="009C461E">
              <w:rPr>
                <w:bCs/>
              </w:rPr>
              <w:t>сего</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jc w:val="center"/>
            </w:pPr>
            <w:r w:rsidRPr="009C461E">
              <w:t>200,0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200,0</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r w:rsidR="006C6D24" w:rsidRPr="009C461E" w:rsidTr="006C6D24">
        <w:trPr>
          <w:trHeight w:val="20"/>
        </w:trPr>
        <w:tc>
          <w:tcPr>
            <w:tcW w:w="7087" w:type="dxa"/>
            <w:vMerge/>
            <w:tcBorders>
              <w:left w:val="single" w:sz="4" w:space="0" w:color="auto"/>
              <w:bottom w:val="single" w:sz="4" w:space="0" w:color="auto"/>
              <w:right w:val="single" w:sz="4" w:space="0" w:color="auto"/>
            </w:tcBorders>
            <w:hideMark/>
          </w:tcPr>
          <w:p w:rsidR="006C6D24" w:rsidRPr="009C461E" w:rsidRDefault="006C6D24" w:rsidP="006C6D24">
            <w:pPr>
              <w:pStyle w:val="a6"/>
              <w:tabs>
                <w:tab w:val="left" w:pos="586"/>
              </w:tabs>
              <w:rPr>
                <w:bCs/>
                <w:color w:val="000000"/>
              </w:rPr>
            </w:pP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pPr>
            <w:r w:rsidRPr="009C461E">
              <w:t>Местный бюджет</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6C6D24" w:rsidRPr="009C461E" w:rsidRDefault="006C6D24" w:rsidP="006C6D24">
            <w:pPr>
              <w:pStyle w:val="a6"/>
              <w:jc w:val="center"/>
            </w:pPr>
            <w:r w:rsidRPr="009C461E">
              <w:t>200,0</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200,0</w:t>
            </w:r>
          </w:p>
        </w:tc>
        <w:tc>
          <w:tcPr>
            <w:tcW w:w="1302" w:type="dxa"/>
            <w:tcBorders>
              <w:top w:val="single" w:sz="4" w:space="0" w:color="auto"/>
              <w:left w:val="nil"/>
              <w:bottom w:val="single" w:sz="4" w:space="0" w:color="auto"/>
              <w:right w:val="single" w:sz="4" w:space="0" w:color="auto"/>
            </w:tcBorders>
            <w:shd w:val="clear" w:color="000000" w:fill="FFFFFF"/>
            <w:noWrap/>
            <w:vAlign w:val="center"/>
            <w:hideMark/>
          </w:tcPr>
          <w:p w:rsidR="006C6D24" w:rsidRPr="009C461E" w:rsidRDefault="006C6D24" w:rsidP="006C6D24">
            <w:pPr>
              <w:pStyle w:val="a6"/>
              <w:jc w:val="center"/>
            </w:pPr>
            <w:r w:rsidRPr="009C461E">
              <w:t>100</w:t>
            </w:r>
          </w:p>
        </w:tc>
      </w:tr>
    </w:tbl>
    <w:p w:rsidR="00CA75DE" w:rsidRDefault="006C6D24" w:rsidP="006C6D24">
      <w:pPr>
        <w:ind w:firstLine="709"/>
        <w:rPr>
          <w:b/>
          <w:u w:val="single"/>
        </w:rPr>
        <w:sectPr w:rsidR="00CA75DE" w:rsidSect="00CA75DE">
          <w:pgSz w:w="16834" w:h="11909" w:orient="landscape" w:code="9"/>
          <w:pgMar w:top="1134" w:right="567" w:bottom="567" w:left="567" w:header="709" w:footer="709" w:gutter="0"/>
          <w:cols w:space="708"/>
          <w:docGrid w:linePitch="360"/>
        </w:sectPr>
      </w:pPr>
      <w:r w:rsidRPr="009C461E">
        <w:br w:type="textWrapping" w:clear="all"/>
      </w:r>
    </w:p>
    <w:p w:rsidR="006C6D24" w:rsidRDefault="006C6D24" w:rsidP="006C6D24">
      <w:pPr>
        <w:ind w:firstLine="709"/>
        <w:rPr>
          <w:b/>
          <w:u w:val="single"/>
        </w:rPr>
      </w:pPr>
    </w:p>
    <w:p w:rsidR="006C6D24" w:rsidRDefault="006C6D24">
      <w:pPr>
        <w:spacing w:after="200" w:line="276" w:lineRule="auto"/>
        <w:rPr>
          <w:b/>
          <w:u w:val="single"/>
        </w:rPr>
      </w:pPr>
      <w:r>
        <w:rPr>
          <w:b/>
          <w:u w:val="single"/>
        </w:rPr>
        <w:br w:type="page"/>
      </w:r>
    </w:p>
    <w:p w:rsidR="000B4818" w:rsidRPr="00DC3817" w:rsidRDefault="000B4818" w:rsidP="00D67C2C">
      <w:pPr>
        <w:pStyle w:val="a8"/>
        <w:numPr>
          <w:ilvl w:val="0"/>
          <w:numId w:val="36"/>
        </w:numPr>
        <w:spacing w:after="0" w:line="240" w:lineRule="auto"/>
        <w:jc w:val="center"/>
        <w:rPr>
          <w:rFonts w:ascii="Times New Roman" w:hAnsi="Times New Roman"/>
          <w:b/>
          <w:sz w:val="24"/>
          <w:szCs w:val="24"/>
          <w:u w:val="single"/>
        </w:rPr>
      </w:pPr>
      <w:r w:rsidRPr="00DC3817">
        <w:rPr>
          <w:rFonts w:ascii="Times New Roman" w:hAnsi="Times New Roman"/>
          <w:b/>
          <w:sz w:val="24"/>
          <w:szCs w:val="24"/>
        </w:rPr>
        <w:lastRenderedPageBreak/>
        <w:t>Муниципальная программа</w:t>
      </w:r>
    </w:p>
    <w:p w:rsidR="00E87A6D" w:rsidRPr="00B05A24" w:rsidRDefault="000B4818" w:rsidP="006C6D24">
      <w:pPr>
        <w:ind w:left="567"/>
        <w:jc w:val="center"/>
        <w:rPr>
          <w:b/>
          <w:u w:val="single"/>
        </w:rPr>
      </w:pPr>
      <w:r w:rsidRPr="00B05A24">
        <w:rPr>
          <w:b/>
        </w:rPr>
        <w:t>«Формирование современной городской среды МО «Курумканский район» на 2018-2022 годы»</w:t>
      </w:r>
    </w:p>
    <w:p w:rsidR="00B05A24" w:rsidRPr="00B05A24" w:rsidRDefault="00B05A24" w:rsidP="009047BF">
      <w:pPr>
        <w:pStyle w:val="Standard"/>
        <w:ind w:firstLine="567"/>
        <w:jc w:val="both"/>
        <w:rPr>
          <w:lang w:val="ru-RU"/>
        </w:rPr>
      </w:pPr>
    </w:p>
    <w:p w:rsidR="00B05A24" w:rsidRPr="00B05A24" w:rsidRDefault="00B05A24" w:rsidP="009047BF">
      <w:pPr>
        <w:pStyle w:val="Standard"/>
        <w:ind w:firstLine="708"/>
        <w:jc w:val="both"/>
        <w:rPr>
          <w:lang w:val="ru-RU"/>
        </w:rPr>
      </w:pPr>
      <w:r w:rsidRPr="00B05A24">
        <w:t>Муниципальная программа «Формирование современной городской среды МО «Курумканский район» на 201</w:t>
      </w:r>
      <w:r w:rsidRPr="00B05A24">
        <w:rPr>
          <w:lang w:val="ru-RU"/>
        </w:rPr>
        <w:t>8-2022</w:t>
      </w:r>
      <w:r w:rsidRPr="00B05A24">
        <w:t xml:space="preserve"> год</w:t>
      </w:r>
      <w:r w:rsidRPr="00B05A24">
        <w:rPr>
          <w:lang w:val="ru-RU"/>
        </w:rPr>
        <w:t>ы</w:t>
      </w:r>
      <w:r w:rsidRPr="00B05A24">
        <w:t>»</w:t>
      </w:r>
      <w:r w:rsidRPr="00B05A24">
        <w:rPr>
          <w:lang w:val="ru-RU"/>
        </w:rPr>
        <w:t xml:space="preserve"> </w:t>
      </w:r>
      <w:r w:rsidRPr="00B05A24">
        <w:t xml:space="preserve">утверждена постановлением Администрации </w:t>
      </w:r>
      <w:r w:rsidRPr="00B05A24">
        <w:rPr>
          <w:lang w:val="ru-RU"/>
        </w:rPr>
        <w:t xml:space="preserve">МО </w:t>
      </w:r>
      <w:r w:rsidRPr="00B05A24">
        <w:t>«Курумканский район</w:t>
      </w:r>
      <w:r w:rsidRPr="00B05A24">
        <w:rPr>
          <w:lang w:val="ru-RU"/>
        </w:rPr>
        <w:t xml:space="preserve">» </w:t>
      </w:r>
      <w:r w:rsidRPr="00B05A24">
        <w:t xml:space="preserve"> от </w:t>
      </w:r>
      <w:r w:rsidRPr="00B05A24">
        <w:rPr>
          <w:lang w:val="ru-RU"/>
        </w:rPr>
        <w:t xml:space="preserve"> 29</w:t>
      </w:r>
      <w:r w:rsidRPr="00B05A24">
        <w:t>.0</w:t>
      </w:r>
      <w:r w:rsidRPr="00B05A24">
        <w:rPr>
          <w:lang w:val="ru-RU"/>
        </w:rPr>
        <w:t>3</w:t>
      </w:r>
      <w:r w:rsidRPr="00B05A24">
        <w:t>.201</w:t>
      </w:r>
      <w:r w:rsidRPr="00B05A24">
        <w:rPr>
          <w:lang w:val="ru-RU"/>
        </w:rPr>
        <w:t>8</w:t>
      </w:r>
      <w:r w:rsidRPr="00B05A24">
        <w:t xml:space="preserve"> №</w:t>
      </w:r>
      <w:r w:rsidRPr="00B05A24">
        <w:rPr>
          <w:lang w:val="ru-RU"/>
        </w:rPr>
        <w:t>117</w:t>
      </w:r>
      <w:r w:rsidRPr="00B05A24">
        <w:t xml:space="preserve"> «Об утверждении муниципальной программы «Формирование современной городской среды муниципального образования «Курумканский район» на 2018-2022 годы»</w:t>
      </w:r>
    </w:p>
    <w:p w:rsidR="00B05A24" w:rsidRPr="00B05A24" w:rsidRDefault="00B05A24" w:rsidP="009047BF">
      <w:pPr>
        <w:pStyle w:val="Standard"/>
        <w:ind w:firstLine="708"/>
        <w:jc w:val="both"/>
        <w:rPr>
          <w:lang w:val="ru-RU"/>
        </w:rPr>
      </w:pPr>
      <w:r w:rsidRPr="00B05A24">
        <w:rPr>
          <w:rStyle w:val="FontStyle11"/>
          <w:sz w:val="24"/>
          <w:szCs w:val="24"/>
          <w:lang w:val="ru-RU"/>
        </w:rPr>
        <w:t xml:space="preserve">Ответственным исполнителем муниципальной программы (далее – муниципальная программа) является сектор архитектуры, строительства и ЖКХ </w:t>
      </w:r>
      <w:r w:rsidRPr="00B05A24">
        <w:rPr>
          <w:lang w:val="ru-RU"/>
        </w:rPr>
        <w:t xml:space="preserve">Администрации МО </w:t>
      </w:r>
      <w:r w:rsidRPr="00B05A24">
        <w:t>«Курумканский район</w:t>
      </w:r>
      <w:r w:rsidRPr="00B05A24">
        <w:rPr>
          <w:lang w:val="ru-RU"/>
        </w:rPr>
        <w:t>».</w:t>
      </w:r>
    </w:p>
    <w:p w:rsidR="00B05A24" w:rsidRPr="00B05A24" w:rsidRDefault="00B05A24" w:rsidP="009047BF">
      <w:pPr>
        <w:pStyle w:val="Standard"/>
        <w:ind w:firstLine="708"/>
        <w:jc w:val="both"/>
        <w:rPr>
          <w:lang w:val="ru-RU"/>
        </w:rPr>
      </w:pPr>
      <w:r w:rsidRPr="00B05A24">
        <w:t xml:space="preserve">Участники муниципальной </w:t>
      </w:r>
      <w:proofErr w:type="gramStart"/>
      <w:r w:rsidRPr="00B05A24">
        <w:t xml:space="preserve">программы </w:t>
      </w:r>
      <w:r w:rsidRPr="00B05A24">
        <w:rPr>
          <w:lang w:val="ru-RU"/>
        </w:rPr>
        <w:t>:</w:t>
      </w:r>
      <w:proofErr w:type="gramEnd"/>
    </w:p>
    <w:p w:rsidR="00B05A24" w:rsidRPr="00B05A24" w:rsidRDefault="00B05A24" w:rsidP="00D67C2C">
      <w:pPr>
        <w:pStyle w:val="Standard"/>
        <w:numPr>
          <w:ilvl w:val="0"/>
          <w:numId w:val="17"/>
        </w:numPr>
        <w:jc w:val="both"/>
        <w:rPr>
          <w:lang w:val="ru-RU"/>
        </w:rPr>
      </w:pPr>
      <w:r w:rsidRPr="00B05A24">
        <w:rPr>
          <w:lang w:val="ru-RU"/>
        </w:rPr>
        <w:t xml:space="preserve">Администрация МО СП </w:t>
      </w:r>
      <w:r w:rsidRPr="00B05A24">
        <w:t>«Курумкан</w:t>
      </w:r>
      <w:r w:rsidRPr="00B05A24">
        <w:rPr>
          <w:lang w:val="ru-RU"/>
        </w:rPr>
        <w:t>»;</w:t>
      </w:r>
    </w:p>
    <w:p w:rsidR="00B05A24" w:rsidRPr="00B05A24" w:rsidRDefault="00B05A24" w:rsidP="00D67C2C">
      <w:pPr>
        <w:pStyle w:val="Standard"/>
        <w:numPr>
          <w:ilvl w:val="0"/>
          <w:numId w:val="17"/>
        </w:numPr>
        <w:jc w:val="both"/>
        <w:rPr>
          <w:lang w:val="ru-RU"/>
        </w:rPr>
      </w:pPr>
      <w:r w:rsidRPr="00B05A24">
        <w:rPr>
          <w:lang w:val="ru-RU"/>
        </w:rPr>
        <w:t xml:space="preserve">Администрация МО СП </w:t>
      </w:r>
      <w:r w:rsidRPr="00B05A24">
        <w:t>«</w:t>
      </w:r>
      <w:r w:rsidRPr="00B05A24">
        <w:rPr>
          <w:lang w:val="ru-RU"/>
        </w:rPr>
        <w:t>Аргада»;</w:t>
      </w:r>
    </w:p>
    <w:p w:rsidR="00B05A24" w:rsidRPr="00B05A24" w:rsidRDefault="00B05A24" w:rsidP="009047BF">
      <w:pPr>
        <w:pStyle w:val="Standard"/>
        <w:ind w:firstLine="708"/>
        <w:jc w:val="both"/>
        <w:rPr>
          <w:lang w:val="ru-RU"/>
        </w:rPr>
      </w:pPr>
      <w:r w:rsidRPr="00B05A24">
        <w:rPr>
          <w:lang w:val="ru-RU"/>
        </w:rPr>
        <w:t xml:space="preserve">2. Администрация МО </w:t>
      </w:r>
      <w:r w:rsidRPr="00B05A24">
        <w:t>«Курумканский район</w:t>
      </w:r>
      <w:r w:rsidRPr="00B05A24">
        <w:rPr>
          <w:lang w:val="ru-RU"/>
        </w:rPr>
        <w:t>».</w:t>
      </w:r>
    </w:p>
    <w:p w:rsidR="00B05A24" w:rsidRPr="00B05A24" w:rsidRDefault="00B05A24" w:rsidP="009047BF">
      <w:pPr>
        <w:autoSpaceDE w:val="0"/>
        <w:autoSpaceDN w:val="0"/>
        <w:adjustRightInd w:val="0"/>
        <w:ind w:firstLine="540"/>
        <w:jc w:val="both"/>
        <w:rPr>
          <w:rStyle w:val="FontStyle29"/>
          <w:sz w:val="24"/>
          <w:szCs w:val="24"/>
        </w:rPr>
      </w:pPr>
    </w:p>
    <w:p w:rsidR="00B05A24" w:rsidRDefault="00B05A24" w:rsidP="009047BF">
      <w:pPr>
        <w:widowControl w:val="0"/>
        <w:suppressAutoHyphens/>
        <w:ind w:left="360"/>
        <w:jc w:val="center"/>
        <w:rPr>
          <w:b/>
        </w:rPr>
      </w:pPr>
      <w:r w:rsidRPr="009047BF">
        <w:rPr>
          <w:b/>
          <w:lang w:val="en-US"/>
        </w:rPr>
        <w:t>I</w:t>
      </w:r>
      <w:r w:rsidRPr="009047BF">
        <w:rPr>
          <w:b/>
        </w:rPr>
        <w:t>. Конкретные результаты, достигнутые в 2019 году</w:t>
      </w:r>
    </w:p>
    <w:p w:rsidR="009047BF" w:rsidRPr="009047BF" w:rsidRDefault="009047BF" w:rsidP="009047BF">
      <w:pPr>
        <w:widowControl w:val="0"/>
        <w:suppressAutoHyphens/>
        <w:ind w:left="360"/>
        <w:jc w:val="center"/>
        <w:rPr>
          <w:b/>
        </w:rPr>
      </w:pPr>
    </w:p>
    <w:p w:rsidR="00B05A24" w:rsidRPr="00B05A24" w:rsidRDefault="00B05A24" w:rsidP="009047BF">
      <w:pPr>
        <w:pStyle w:val="a5"/>
        <w:ind w:firstLine="720"/>
        <w:jc w:val="both"/>
        <w:rPr>
          <w:rFonts w:ascii="Times New Roman" w:hAnsi="Times New Roman"/>
          <w:sz w:val="24"/>
          <w:szCs w:val="24"/>
        </w:rPr>
      </w:pPr>
      <w:r w:rsidRPr="00B05A24">
        <w:rPr>
          <w:rFonts w:ascii="Times New Roman" w:hAnsi="Times New Roman"/>
          <w:sz w:val="24"/>
          <w:szCs w:val="24"/>
        </w:rPr>
        <w:t xml:space="preserve">На реализацию муниципальной программы в 2019 году предусмотрено всего – 1 464 224 рублей. Фактические расходы составили 1 464 224 рублей. Общий процент выполнения муниципальной </w:t>
      </w:r>
      <w:hyperlink r:id="rId28" w:history="1">
        <w:r w:rsidRPr="00B05A24">
          <w:rPr>
            <w:rFonts w:ascii="Times New Roman" w:hAnsi="Times New Roman"/>
            <w:sz w:val="24"/>
            <w:szCs w:val="24"/>
          </w:rPr>
          <w:t>программы</w:t>
        </w:r>
      </w:hyperlink>
      <w:r w:rsidRPr="00B05A24">
        <w:rPr>
          <w:rFonts w:ascii="Times New Roman" w:hAnsi="Times New Roman"/>
          <w:sz w:val="24"/>
          <w:szCs w:val="24"/>
        </w:rPr>
        <w:t xml:space="preserve"> составил 100%.  </w:t>
      </w:r>
      <w:r w:rsidRPr="00B05A24">
        <w:rPr>
          <w:rFonts w:ascii="Times New Roman" w:hAnsi="Times New Roman"/>
          <w:sz w:val="24"/>
          <w:szCs w:val="24"/>
        </w:rPr>
        <w:tab/>
      </w:r>
      <w:r w:rsidRPr="00B05A24">
        <w:rPr>
          <w:rFonts w:ascii="Times New Roman" w:hAnsi="Times New Roman"/>
          <w:sz w:val="24"/>
          <w:szCs w:val="24"/>
        </w:rPr>
        <w:tab/>
      </w:r>
      <w:r w:rsidRPr="00B05A24">
        <w:rPr>
          <w:rFonts w:ascii="Times New Roman" w:hAnsi="Times New Roman"/>
          <w:sz w:val="24"/>
          <w:szCs w:val="24"/>
        </w:rPr>
        <w:tab/>
        <w:t>Основные результаты, достигнутые в 2019 году по муниципальной программе,</w:t>
      </w:r>
      <w:r w:rsidRPr="00B05A24">
        <w:rPr>
          <w:rFonts w:ascii="Times New Roman" w:hAnsi="Times New Roman"/>
          <w:color w:val="FF0000"/>
          <w:sz w:val="24"/>
          <w:szCs w:val="24"/>
        </w:rPr>
        <w:t xml:space="preserve"> </w:t>
      </w:r>
      <w:r w:rsidRPr="00B05A24">
        <w:rPr>
          <w:rFonts w:ascii="Times New Roman" w:hAnsi="Times New Roman"/>
          <w:sz w:val="24"/>
          <w:szCs w:val="24"/>
        </w:rPr>
        <w:t xml:space="preserve"> приведены в таблице 1:</w:t>
      </w:r>
    </w:p>
    <w:p w:rsidR="00B05A24" w:rsidRPr="00B05A24" w:rsidRDefault="00B05A24" w:rsidP="009047BF">
      <w:pPr>
        <w:pStyle w:val="a5"/>
        <w:ind w:firstLine="720"/>
        <w:jc w:val="both"/>
        <w:rPr>
          <w:rFonts w:ascii="Times New Roman" w:hAnsi="Times New Roman"/>
          <w:sz w:val="24"/>
          <w:szCs w:val="24"/>
        </w:rPr>
      </w:pPr>
      <w:r w:rsidRPr="00B05A24">
        <w:rPr>
          <w:rFonts w:ascii="Times New Roman" w:hAnsi="Times New Roman"/>
          <w:sz w:val="24"/>
          <w:szCs w:val="24"/>
        </w:rPr>
        <w:t>Таблица 1</w:t>
      </w:r>
    </w:p>
    <w:tbl>
      <w:tblPr>
        <w:tblW w:w="10192" w:type="dxa"/>
        <w:tblInd w:w="108" w:type="dxa"/>
        <w:tblLayout w:type="fixed"/>
        <w:tblLook w:val="04A0" w:firstRow="1" w:lastRow="0" w:firstColumn="1" w:lastColumn="0" w:noHBand="0" w:noVBand="1"/>
      </w:tblPr>
      <w:tblGrid>
        <w:gridCol w:w="1985"/>
        <w:gridCol w:w="5103"/>
        <w:gridCol w:w="3104"/>
      </w:tblGrid>
      <w:tr w:rsidR="00B05A24" w:rsidRPr="00B05A24" w:rsidTr="00B05A24">
        <w:trPr>
          <w:trHeight w:val="466"/>
        </w:trPr>
        <w:tc>
          <w:tcPr>
            <w:tcW w:w="1985" w:type="dxa"/>
            <w:tcBorders>
              <w:top w:val="single" w:sz="4" w:space="0" w:color="auto"/>
              <w:left w:val="single" w:sz="4" w:space="0" w:color="auto"/>
              <w:bottom w:val="single" w:sz="4" w:space="0" w:color="auto"/>
            </w:tcBorders>
            <w:shd w:val="clear" w:color="auto" w:fill="auto"/>
          </w:tcPr>
          <w:p w:rsidR="00B05A24" w:rsidRPr="00B05A24" w:rsidRDefault="00B05A24" w:rsidP="009047BF">
            <w:pPr>
              <w:contextualSpacing/>
              <w:rPr>
                <w:color w:val="000000"/>
              </w:rPr>
            </w:pPr>
            <w:r w:rsidRPr="00B05A24">
              <w:rPr>
                <w:color w:val="000000"/>
              </w:rPr>
              <w:t>Мероприятия</w:t>
            </w:r>
          </w:p>
        </w:tc>
        <w:tc>
          <w:tcPr>
            <w:tcW w:w="5103" w:type="dxa"/>
            <w:tcBorders>
              <w:top w:val="single" w:sz="4" w:space="0" w:color="auto"/>
              <w:left w:val="single" w:sz="4" w:space="0" w:color="auto"/>
              <w:bottom w:val="single" w:sz="4" w:space="0" w:color="auto"/>
              <w:right w:val="single" w:sz="4" w:space="0" w:color="auto"/>
            </w:tcBorders>
            <w:hideMark/>
          </w:tcPr>
          <w:p w:rsidR="00B05A24" w:rsidRPr="00B05A24" w:rsidRDefault="00B05A24" w:rsidP="009047BF">
            <w:pPr>
              <w:contextualSpacing/>
              <w:jc w:val="center"/>
              <w:rPr>
                <w:color w:val="000000"/>
              </w:rPr>
            </w:pPr>
            <w:r w:rsidRPr="00B05A24">
              <w:rPr>
                <w:color w:val="000000"/>
              </w:rPr>
              <w:t>Ожидаемый непосредственный результат (краткое описание)</w:t>
            </w:r>
          </w:p>
        </w:tc>
        <w:tc>
          <w:tcPr>
            <w:tcW w:w="3104" w:type="dxa"/>
            <w:tcBorders>
              <w:top w:val="single" w:sz="4" w:space="0" w:color="auto"/>
              <w:left w:val="nil"/>
              <w:bottom w:val="single" w:sz="4" w:space="0" w:color="auto"/>
              <w:right w:val="single" w:sz="4" w:space="0" w:color="auto"/>
            </w:tcBorders>
            <w:hideMark/>
          </w:tcPr>
          <w:p w:rsidR="00B05A24" w:rsidRPr="00B05A24" w:rsidRDefault="00B05A24" w:rsidP="009047BF">
            <w:pPr>
              <w:contextualSpacing/>
              <w:jc w:val="center"/>
            </w:pPr>
            <w:r w:rsidRPr="00B05A24">
              <w:t>Результаты</w:t>
            </w:r>
          </w:p>
        </w:tc>
      </w:tr>
      <w:tr w:rsidR="00B05A24" w:rsidRPr="00B05A24" w:rsidTr="00B05A24">
        <w:trPr>
          <w:trHeight w:val="466"/>
        </w:trPr>
        <w:tc>
          <w:tcPr>
            <w:tcW w:w="1985" w:type="dxa"/>
            <w:tcBorders>
              <w:top w:val="single" w:sz="4" w:space="0" w:color="auto"/>
              <w:left w:val="single" w:sz="4" w:space="0" w:color="auto"/>
              <w:bottom w:val="single" w:sz="4" w:space="0" w:color="auto"/>
            </w:tcBorders>
            <w:shd w:val="clear" w:color="auto" w:fill="auto"/>
          </w:tcPr>
          <w:p w:rsidR="00B05A24" w:rsidRPr="00B05A24" w:rsidRDefault="00B05A24" w:rsidP="009047BF">
            <w:pPr>
              <w:jc w:val="both"/>
              <w:rPr>
                <w:color w:val="000000"/>
              </w:rPr>
            </w:pPr>
            <w:r w:rsidRPr="00B05A24">
              <w:rPr>
                <w:color w:val="000000"/>
              </w:rPr>
              <w:t xml:space="preserve">1. </w:t>
            </w:r>
          </w:p>
          <w:p w:rsidR="00B05A24" w:rsidRPr="00B05A24" w:rsidRDefault="00B05A24" w:rsidP="009047BF">
            <w:pPr>
              <w:jc w:val="both"/>
              <w:rPr>
                <w:color w:val="000000"/>
              </w:rPr>
            </w:pPr>
            <w:r w:rsidRPr="00B05A24">
              <w:rPr>
                <w:color w:val="000000"/>
              </w:rPr>
              <w:t>Благоустройство территорий многоквартирных домов</w:t>
            </w:r>
          </w:p>
          <w:p w:rsidR="00B05A24" w:rsidRPr="00B05A24" w:rsidRDefault="00B05A24" w:rsidP="009047BF">
            <w:pPr>
              <w:contextualSpacing/>
              <w:jc w:val="both"/>
              <w:rPr>
                <w:color w:val="000000"/>
              </w:rPr>
            </w:pPr>
          </w:p>
        </w:tc>
        <w:tc>
          <w:tcPr>
            <w:tcW w:w="5103" w:type="dxa"/>
            <w:tcBorders>
              <w:top w:val="single" w:sz="4" w:space="0" w:color="auto"/>
              <w:left w:val="single" w:sz="4" w:space="0" w:color="auto"/>
              <w:bottom w:val="single" w:sz="4" w:space="0" w:color="auto"/>
              <w:right w:val="single" w:sz="4" w:space="0" w:color="auto"/>
            </w:tcBorders>
            <w:hideMark/>
          </w:tcPr>
          <w:p w:rsidR="00B05A24" w:rsidRPr="00B05A24" w:rsidRDefault="00B05A24" w:rsidP="009047BF">
            <w:pPr>
              <w:contextualSpacing/>
              <w:jc w:val="both"/>
            </w:pPr>
            <w:r w:rsidRPr="00B05A24">
              <w:t>- Увеличение площади территорий, на которых проведены мероприятия по благоустройству дворовых территорий на 600 м</w:t>
            </w:r>
            <w:proofErr w:type="gramStart"/>
            <w:r w:rsidRPr="00B05A24">
              <w:t>2</w:t>
            </w:r>
            <w:proofErr w:type="gramEnd"/>
            <w:r w:rsidRPr="00B05A24">
              <w:t>;</w:t>
            </w:r>
          </w:p>
          <w:p w:rsidR="00B05A24" w:rsidRPr="00B05A24" w:rsidRDefault="00B05A24" w:rsidP="009047BF">
            <w:pPr>
              <w:contextualSpacing/>
              <w:jc w:val="both"/>
            </w:pPr>
            <w:r w:rsidRPr="00B05A24">
              <w:t>- Увеличение доли благоустроенных дворовых территорий от общего количества дворовых территорий на 4,6%;</w:t>
            </w:r>
          </w:p>
        </w:tc>
        <w:tc>
          <w:tcPr>
            <w:tcW w:w="3104" w:type="dxa"/>
            <w:tcBorders>
              <w:top w:val="nil"/>
              <w:left w:val="nil"/>
              <w:bottom w:val="single" w:sz="4" w:space="0" w:color="auto"/>
              <w:right w:val="single" w:sz="4" w:space="0" w:color="auto"/>
            </w:tcBorders>
            <w:hideMark/>
          </w:tcPr>
          <w:p w:rsidR="00B05A24" w:rsidRPr="00B05A24" w:rsidRDefault="00B05A24" w:rsidP="009047BF">
            <w:pPr>
              <w:contextualSpacing/>
              <w:rPr>
                <w:color w:val="000000"/>
              </w:rPr>
            </w:pPr>
            <w:r w:rsidRPr="00B05A24">
              <w:t xml:space="preserve">- выполнение бетонных работ </w:t>
            </w:r>
          </w:p>
        </w:tc>
      </w:tr>
      <w:tr w:rsidR="00B05A24" w:rsidRPr="00B05A24" w:rsidTr="00B05A24">
        <w:trPr>
          <w:trHeight w:val="466"/>
        </w:trPr>
        <w:tc>
          <w:tcPr>
            <w:tcW w:w="1985" w:type="dxa"/>
            <w:tcBorders>
              <w:top w:val="single" w:sz="4" w:space="0" w:color="auto"/>
              <w:left w:val="single" w:sz="4" w:space="0" w:color="auto"/>
              <w:bottom w:val="single" w:sz="4" w:space="0" w:color="auto"/>
            </w:tcBorders>
            <w:shd w:val="clear" w:color="auto" w:fill="auto"/>
          </w:tcPr>
          <w:p w:rsidR="00B05A24" w:rsidRPr="00B05A24" w:rsidRDefault="00B05A24" w:rsidP="009047BF">
            <w:pPr>
              <w:jc w:val="both"/>
              <w:rPr>
                <w:color w:val="000000"/>
              </w:rPr>
            </w:pPr>
            <w:r w:rsidRPr="00B05A24">
              <w:rPr>
                <w:color w:val="000000"/>
              </w:rPr>
              <w:t>2. Благоустройство общественных территорий</w:t>
            </w:r>
          </w:p>
        </w:tc>
        <w:tc>
          <w:tcPr>
            <w:tcW w:w="5103" w:type="dxa"/>
            <w:tcBorders>
              <w:top w:val="single" w:sz="4" w:space="0" w:color="auto"/>
              <w:left w:val="single" w:sz="4" w:space="0" w:color="auto"/>
              <w:bottom w:val="single" w:sz="4" w:space="0" w:color="auto"/>
              <w:right w:val="single" w:sz="4" w:space="0" w:color="auto"/>
            </w:tcBorders>
            <w:hideMark/>
          </w:tcPr>
          <w:p w:rsidR="00B05A24" w:rsidRPr="00B05A24" w:rsidRDefault="00B05A24" w:rsidP="009047BF">
            <w:pPr>
              <w:contextualSpacing/>
              <w:jc w:val="both"/>
            </w:pPr>
            <w:r w:rsidRPr="00B05A24">
              <w:t>- Увеличение площади благоустроенных общественных территорий на 1790 м</w:t>
            </w:r>
            <w:proofErr w:type="gramStart"/>
            <w:r w:rsidRPr="00B05A24">
              <w:t>2</w:t>
            </w:r>
            <w:proofErr w:type="gramEnd"/>
          </w:p>
          <w:p w:rsidR="00B05A24" w:rsidRPr="00B05A24" w:rsidRDefault="00B05A24" w:rsidP="009047BF">
            <w:pPr>
              <w:contextualSpacing/>
              <w:jc w:val="both"/>
              <w:rPr>
                <w:color w:val="000000"/>
              </w:rPr>
            </w:pPr>
            <w:r w:rsidRPr="00B05A24">
              <w:t>- увеличение доли благоустроенных общественных территорий от общей площади общественных территорий на 11,3%;</w:t>
            </w:r>
          </w:p>
        </w:tc>
        <w:tc>
          <w:tcPr>
            <w:tcW w:w="3104" w:type="dxa"/>
            <w:tcBorders>
              <w:top w:val="single" w:sz="4" w:space="0" w:color="auto"/>
              <w:left w:val="nil"/>
              <w:bottom w:val="single" w:sz="4" w:space="0" w:color="auto"/>
              <w:right w:val="single" w:sz="4" w:space="0" w:color="auto"/>
            </w:tcBorders>
            <w:hideMark/>
          </w:tcPr>
          <w:p w:rsidR="00B05A24" w:rsidRPr="00B05A24" w:rsidRDefault="00B05A24" w:rsidP="009047BF">
            <w:pPr>
              <w:contextualSpacing/>
            </w:pPr>
            <w:r w:rsidRPr="00B05A24">
              <w:t xml:space="preserve">- замена деревянного ограждения на </w:t>
            </w:r>
            <w:proofErr w:type="gramStart"/>
            <w:r w:rsidRPr="00B05A24">
              <w:t>металлическое</w:t>
            </w:r>
            <w:proofErr w:type="gramEnd"/>
          </w:p>
          <w:p w:rsidR="00B05A24" w:rsidRPr="00B05A24" w:rsidRDefault="00B05A24" w:rsidP="009047BF">
            <w:pPr>
              <w:contextualSpacing/>
            </w:pPr>
            <w:r w:rsidRPr="00B05A24">
              <w:t>- замена тротуарной плитки;</w:t>
            </w:r>
          </w:p>
          <w:p w:rsidR="00B05A24" w:rsidRPr="00B05A24" w:rsidRDefault="00B05A24" w:rsidP="009047BF">
            <w:pPr>
              <w:contextualSpacing/>
            </w:pPr>
            <w:r w:rsidRPr="00B05A24">
              <w:t>- очистка от слоя бетона, замазка трещин, грунтовка, штукатурка, покраска;</w:t>
            </w:r>
          </w:p>
          <w:p w:rsidR="00B05A24" w:rsidRPr="00B05A24" w:rsidRDefault="00B05A24" w:rsidP="009047BF">
            <w:pPr>
              <w:contextualSpacing/>
            </w:pPr>
            <w:r w:rsidRPr="00B05A24">
              <w:t>- демонтаж именных камней, очистка старого слоя, грунтовка, штукатурка, покраска, монтаж именных камней; (покраска надписи на именных камнях)</w:t>
            </w:r>
          </w:p>
          <w:p w:rsidR="00B05A24" w:rsidRPr="00B05A24" w:rsidRDefault="00B05A24" w:rsidP="009047BF">
            <w:pPr>
              <w:contextualSpacing/>
            </w:pPr>
            <w:r w:rsidRPr="00B05A24">
              <w:t>- покраска; (выравнивание столбов, ремонт цепей)</w:t>
            </w:r>
          </w:p>
          <w:p w:rsidR="00B05A24" w:rsidRPr="00B05A24" w:rsidRDefault="00B05A24" w:rsidP="009047BF">
            <w:pPr>
              <w:contextualSpacing/>
            </w:pPr>
            <w:r w:rsidRPr="00B05A24">
              <w:t>- покрытие плиткой из керамогранита;</w:t>
            </w:r>
          </w:p>
          <w:p w:rsidR="00B05A24" w:rsidRPr="00B05A24" w:rsidRDefault="00B05A24" w:rsidP="009047BF">
            <w:pPr>
              <w:contextualSpacing/>
            </w:pPr>
            <w:r w:rsidRPr="00B05A24">
              <w:t>- монтаж новой скульптуры «вечный огонь» размерами 130*125*65 см.</w:t>
            </w:r>
          </w:p>
          <w:p w:rsidR="00B05A24" w:rsidRPr="00B05A24" w:rsidRDefault="00B05A24" w:rsidP="009047BF">
            <w:pPr>
              <w:contextualSpacing/>
            </w:pPr>
            <w:r w:rsidRPr="00B05A24">
              <w:lastRenderedPageBreak/>
              <w:t>- очистка от слоя бетона, замазка цементно-песчаным раствором трещин, грунтовка, штукатурка, покраска;</w:t>
            </w:r>
          </w:p>
          <w:p w:rsidR="00B05A24" w:rsidRPr="00B05A24" w:rsidRDefault="00B05A24" w:rsidP="009047BF">
            <w:pPr>
              <w:contextualSpacing/>
            </w:pPr>
            <w:r w:rsidRPr="00B05A24">
              <w:t>- очистка краски пескоструем, грунтовка, покраска</w:t>
            </w:r>
          </w:p>
          <w:p w:rsidR="00B05A24" w:rsidRPr="00B05A24" w:rsidRDefault="00B05A24" w:rsidP="009047BF">
            <w:pPr>
              <w:contextualSpacing/>
            </w:pPr>
            <w:r w:rsidRPr="00B05A24">
              <w:t>- стяжка, покрытие плиткой из керамогранита</w:t>
            </w:r>
          </w:p>
        </w:tc>
      </w:tr>
    </w:tbl>
    <w:p w:rsidR="00B05A24" w:rsidRPr="00B05A24" w:rsidRDefault="00B05A24" w:rsidP="009047BF">
      <w:pPr>
        <w:autoSpaceDE w:val="0"/>
        <w:autoSpaceDN w:val="0"/>
        <w:adjustRightInd w:val="0"/>
        <w:ind w:firstLine="540"/>
        <w:jc w:val="both"/>
      </w:pPr>
    </w:p>
    <w:p w:rsidR="00B05A24" w:rsidRPr="009047BF" w:rsidRDefault="00B05A24" w:rsidP="009047BF">
      <w:pPr>
        <w:pStyle w:val="a5"/>
        <w:ind w:firstLine="540"/>
        <w:jc w:val="center"/>
        <w:rPr>
          <w:rFonts w:ascii="Times New Roman" w:hAnsi="Times New Roman"/>
          <w:b/>
          <w:sz w:val="24"/>
          <w:szCs w:val="24"/>
        </w:rPr>
      </w:pPr>
      <w:r w:rsidRPr="009047BF">
        <w:rPr>
          <w:rFonts w:ascii="Times New Roman" w:hAnsi="Times New Roman"/>
          <w:b/>
          <w:sz w:val="24"/>
          <w:szCs w:val="24"/>
          <w:lang w:val="en-US"/>
        </w:rPr>
        <w:t>II</w:t>
      </w:r>
      <w:r w:rsidRPr="009047BF">
        <w:rPr>
          <w:rFonts w:ascii="Times New Roman" w:hAnsi="Times New Roman"/>
          <w:b/>
          <w:sz w:val="24"/>
          <w:szCs w:val="24"/>
        </w:rPr>
        <w:t>. Результаты реализации основных мероприятий подпрограмм муниципальной программы</w:t>
      </w:r>
    </w:p>
    <w:p w:rsidR="00B05A24" w:rsidRPr="00B05A24" w:rsidRDefault="00B05A24" w:rsidP="009047BF">
      <w:pPr>
        <w:autoSpaceDE w:val="0"/>
        <w:autoSpaceDN w:val="0"/>
        <w:adjustRightInd w:val="0"/>
        <w:ind w:firstLine="567"/>
        <w:jc w:val="both"/>
        <w:rPr>
          <w:kern w:val="2"/>
        </w:rPr>
      </w:pPr>
      <w:r w:rsidRPr="00B05A24">
        <w:rPr>
          <w:kern w:val="2"/>
        </w:rPr>
        <w:t>Муниципальная программа подпрограмм не имеет.</w:t>
      </w:r>
    </w:p>
    <w:p w:rsidR="00B05A24" w:rsidRPr="00B05A24" w:rsidRDefault="00B05A24" w:rsidP="009047BF">
      <w:pPr>
        <w:autoSpaceDE w:val="0"/>
        <w:autoSpaceDN w:val="0"/>
        <w:adjustRightInd w:val="0"/>
        <w:ind w:firstLine="540"/>
        <w:jc w:val="both"/>
        <w:rPr>
          <w:kern w:val="2"/>
        </w:rPr>
      </w:pPr>
      <w:r w:rsidRPr="00B05A24">
        <w:rPr>
          <w:kern w:val="2"/>
        </w:rPr>
        <w:t>В рамках реализации муниципальной программы в 2019 году выполнены следующие основные мероприятия:</w:t>
      </w:r>
    </w:p>
    <w:p w:rsidR="00B05A24" w:rsidRPr="00B05A24" w:rsidRDefault="00B05A24" w:rsidP="009047BF">
      <w:pPr>
        <w:autoSpaceDE w:val="0"/>
        <w:autoSpaceDN w:val="0"/>
        <w:adjustRightInd w:val="0"/>
        <w:ind w:firstLine="540"/>
        <w:jc w:val="both"/>
        <w:rPr>
          <w:kern w:val="2"/>
        </w:rPr>
      </w:pPr>
      <w:r w:rsidRPr="00B05A24">
        <w:rPr>
          <w:kern w:val="2"/>
        </w:rPr>
        <w:t>1. По благоустройству дворовой территории многоквартирных домов:</w:t>
      </w:r>
    </w:p>
    <w:p w:rsidR="00B05A24" w:rsidRPr="00B05A24" w:rsidRDefault="00B05A24" w:rsidP="009047BF">
      <w:pPr>
        <w:autoSpaceDE w:val="0"/>
        <w:autoSpaceDN w:val="0"/>
        <w:adjustRightInd w:val="0"/>
        <w:ind w:firstLine="540"/>
        <w:jc w:val="both"/>
      </w:pPr>
      <w:r w:rsidRPr="00B05A24">
        <w:t>- выполнение бетонных работ в дворовой территории по ул.</w:t>
      </w:r>
      <w:r w:rsidR="000A3CD7">
        <w:t xml:space="preserve"> </w:t>
      </w:r>
      <w:proofErr w:type="gramStart"/>
      <w:r w:rsidRPr="00B05A24">
        <w:t>Школьная</w:t>
      </w:r>
      <w:proofErr w:type="gramEnd"/>
      <w:r w:rsidRPr="00B05A24">
        <w:t xml:space="preserve"> д.7.</w:t>
      </w:r>
    </w:p>
    <w:p w:rsidR="00B05A24" w:rsidRPr="00B05A24" w:rsidRDefault="00B05A24" w:rsidP="009047BF">
      <w:pPr>
        <w:autoSpaceDE w:val="0"/>
        <w:autoSpaceDN w:val="0"/>
        <w:adjustRightInd w:val="0"/>
        <w:ind w:firstLine="540"/>
        <w:jc w:val="both"/>
        <w:rPr>
          <w:color w:val="000000"/>
        </w:rPr>
      </w:pPr>
      <w:r w:rsidRPr="00B05A24">
        <w:rPr>
          <w:kern w:val="2"/>
        </w:rPr>
        <w:t>2. По б</w:t>
      </w:r>
      <w:r w:rsidRPr="00B05A24">
        <w:rPr>
          <w:color w:val="000000"/>
        </w:rPr>
        <w:t xml:space="preserve">лагоустройству общественных территорий: </w:t>
      </w:r>
    </w:p>
    <w:p w:rsidR="00B05A24" w:rsidRPr="00B05A24" w:rsidRDefault="00B05A24" w:rsidP="009047BF">
      <w:pPr>
        <w:autoSpaceDE w:val="0"/>
        <w:autoSpaceDN w:val="0"/>
        <w:adjustRightInd w:val="0"/>
        <w:ind w:firstLine="540"/>
        <w:jc w:val="both"/>
        <w:rPr>
          <w:kern w:val="2"/>
        </w:rPr>
      </w:pPr>
      <w:r w:rsidRPr="00B05A24">
        <w:rPr>
          <w:kern w:val="2"/>
        </w:rPr>
        <w:t>- В с</w:t>
      </w:r>
      <w:proofErr w:type="gramStart"/>
      <w:r w:rsidRPr="00B05A24">
        <w:rPr>
          <w:kern w:val="2"/>
        </w:rPr>
        <w:t>.А</w:t>
      </w:r>
      <w:proofErr w:type="gramEnd"/>
      <w:r w:rsidRPr="00B05A24">
        <w:rPr>
          <w:kern w:val="2"/>
        </w:rPr>
        <w:t xml:space="preserve">ргада, детская площадка  – </w:t>
      </w:r>
      <w:r w:rsidRPr="00B05A24">
        <w:t>замена деревянного ограждения на металлическое.</w:t>
      </w:r>
    </w:p>
    <w:p w:rsidR="00B05A24" w:rsidRPr="00B05A24" w:rsidRDefault="00B05A24" w:rsidP="009047BF">
      <w:pPr>
        <w:tabs>
          <w:tab w:val="left" w:pos="709"/>
        </w:tabs>
        <w:jc w:val="both"/>
        <w:rPr>
          <w:rStyle w:val="FontStyle29"/>
          <w:rFonts w:eastAsiaTheme="minorHAnsi"/>
          <w:sz w:val="24"/>
          <w:szCs w:val="24"/>
          <w:lang w:eastAsia="en-US"/>
        </w:rPr>
      </w:pPr>
      <w:r w:rsidRPr="00B05A24">
        <w:rPr>
          <w:kern w:val="2"/>
        </w:rPr>
        <w:t xml:space="preserve">       - В с</w:t>
      </w:r>
      <w:proofErr w:type="gramStart"/>
      <w:r w:rsidRPr="00B05A24">
        <w:rPr>
          <w:kern w:val="2"/>
        </w:rPr>
        <w:t>.К</w:t>
      </w:r>
      <w:proofErr w:type="gramEnd"/>
      <w:r w:rsidRPr="00B05A24">
        <w:rPr>
          <w:kern w:val="2"/>
        </w:rPr>
        <w:t xml:space="preserve">урумкан, Мемориал Победы – </w:t>
      </w:r>
      <w:r w:rsidRPr="00B05A24">
        <w:rPr>
          <w:rFonts w:eastAsiaTheme="minorHAnsi"/>
          <w:lang w:eastAsia="en-US"/>
        </w:rPr>
        <w:t xml:space="preserve">покрытие площадки– замена тротуарной плитки; бордюр – очистка от слоя бетона, замазка трещин, грунтовка, штукатурка, покраска; монументы бетонные – демонтаж именных камней, очистка старого слоя, грунтовка, штукатурка, покраска, монтаж именных камней (покраска надписи на именных камнях); металлические столбы – покраска (выравнивание столбов, ремонт цепей); бетонная площадка – покрытие плиткой из керамогранита; </w:t>
      </w:r>
      <w:proofErr w:type="gramStart"/>
      <w:r w:rsidRPr="00B05A24">
        <w:rPr>
          <w:rFonts w:eastAsiaTheme="minorHAnsi"/>
          <w:lang w:eastAsia="en-US"/>
        </w:rPr>
        <w:t>монтаж новой скульптуры – «вечный огонь» размерами 130*125*65 см.; памятник «Три автомата» - очистка от слоя бетона, замазка цементно-песчаным раствором трещин, грунтовка, штукатурка, покраска; металлический круг с тремя звездами – очистка краски пескоструем, грунтовка, покраска; бетонная плита – стяжка, покрытие плиткой из керамогранита.</w:t>
      </w:r>
      <w:proofErr w:type="gramEnd"/>
    </w:p>
    <w:p w:rsidR="00B05A24" w:rsidRPr="009047BF" w:rsidRDefault="00B05A24" w:rsidP="009047BF">
      <w:pPr>
        <w:pStyle w:val="a5"/>
        <w:ind w:firstLine="540"/>
        <w:jc w:val="center"/>
        <w:rPr>
          <w:rFonts w:ascii="Times New Roman" w:hAnsi="Times New Roman"/>
          <w:b/>
          <w:sz w:val="24"/>
          <w:szCs w:val="24"/>
        </w:rPr>
      </w:pPr>
      <w:r w:rsidRPr="009047BF">
        <w:rPr>
          <w:rFonts w:ascii="Times New Roman" w:hAnsi="Times New Roman"/>
          <w:b/>
          <w:sz w:val="24"/>
          <w:szCs w:val="24"/>
          <w:lang w:val="en-US"/>
        </w:rPr>
        <w:t>III</w:t>
      </w:r>
      <w:r w:rsidRPr="009047BF">
        <w:rPr>
          <w:rFonts w:ascii="Times New Roman" w:hAnsi="Times New Roman"/>
          <w:b/>
          <w:sz w:val="24"/>
          <w:szCs w:val="24"/>
        </w:rPr>
        <w:t>. Анализ факторов, повлиявших на ход реализации муниципальной программы</w:t>
      </w:r>
    </w:p>
    <w:p w:rsidR="00B05A24" w:rsidRPr="00B05A24" w:rsidRDefault="00B05A24" w:rsidP="009047BF">
      <w:pPr>
        <w:pStyle w:val="a5"/>
        <w:ind w:firstLine="539"/>
        <w:jc w:val="both"/>
        <w:rPr>
          <w:rFonts w:ascii="Times New Roman" w:hAnsi="Times New Roman"/>
          <w:color w:val="000000"/>
          <w:sz w:val="24"/>
          <w:szCs w:val="24"/>
        </w:rPr>
      </w:pPr>
      <w:r w:rsidRPr="00B05A24">
        <w:rPr>
          <w:rFonts w:ascii="Times New Roman" w:hAnsi="Times New Roman"/>
          <w:color w:val="000000"/>
          <w:sz w:val="24"/>
          <w:szCs w:val="24"/>
        </w:rPr>
        <w:t>Основными факторами, влияющими на реализацию муниципальной программы, стали:</w:t>
      </w:r>
    </w:p>
    <w:p w:rsidR="00B05A24" w:rsidRPr="00B05A24" w:rsidRDefault="00B05A24" w:rsidP="009047BF">
      <w:pPr>
        <w:pStyle w:val="a5"/>
        <w:ind w:firstLine="539"/>
        <w:jc w:val="both"/>
        <w:rPr>
          <w:rStyle w:val="apple-style-span"/>
          <w:rFonts w:ascii="Times New Roman" w:hAnsi="Times New Roman"/>
          <w:sz w:val="24"/>
          <w:szCs w:val="24"/>
        </w:rPr>
      </w:pPr>
      <w:r w:rsidRPr="00B05A24">
        <w:rPr>
          <w:rFonts w:ascii="Times New Roman" w:hAnsi="Times New Roman"/>
          <w:sz w:val="24"/>
          <w:szCs w:val="24"/>
        </w:rPr>
        <w:t>- оплата выполненных работ в сроки, предусмотренные муниципальными контрактами.</w:t>
      </w:r>
    </w:p>
    <w:p w:rsidR="00B05A24" w:rsidRPr="009047BF" w:rsidRDefault="00B05A24" w:rsidP="009047BF">
      <w:pPr>
        <w:pStyle w:val="a5"/>
        <w:ind w:firstLine="720"/>
        <w:jc w:val="center"/>
        <w:rPr>
          <w:rFonts w:ascii="Times New Roman" w:hAnsi="Times New Roman"/>
          <w:b/>
          <w:sz w:val="24"/>
          <w:szCs w:val="24"/>
        </w:rPr>
      </w:pPr>
      <w:r w:rsidRPr="009047BF">
        <w:rPr>
          <w:rFonts w:ascii="Times New Roman" w:hAnsi="Times New Roman"/>
          <w:b/>
          <w:sz w:val="24"/>
          <w:szCs w:val="24"/>
          <w:lang w:val="en-US"/>
        </w:rPr>
        <w:t>IV</w:t>
      </w:r>
      <w:r w:rsidRPr="009047BF">
        <w:rPr>
          <w:rFonts w:ascii="Times New Roman" w:hAnsi="Times New Roman"/>
          <w:b/>
          <w:sz w:val="24"/>
          <w:szCs w:val="24"/>
        </w:rPr>
        <w:t>. Сведения об использовании бюджетных ассигнований и иных средств на реализацию мероприятий</w:t>
      </w:r>
    </w:p>
    <w:p w:rsidR="00B05A24" w:rsidRPr="00B05A24" w:rsidRDefault="00B05A24" w:rsidP="009047BF">
      <w:pPr>
        <w:autoSpaceDE w:val="0"/>
        <w:autoSpaceDN w:val="0"/>
        <w:adjustRightInd w:val="0"/>
        <w:ind w:firstLine="540"/>
        <w:jc w:val="both"/>
      </w:pPr>
      <w:r w:rsidRPr="00B05A24">
        <w:t>На реализацию мероприятий по муниципальной программе освоено 1 464 224 рублей, что составляет 100,0%.</w:t>
      </w:r>
    </w:p>
    <w:p w:rsidR="00B05A24" w:rsidRPr="00B05A24" w:rsidRDefault="00B05A24" w:rsidP="009047BF">
      <w:pPr>
        <w:ind w:firstLine="540"/>
        <w:jc w:val="both"/>
      </w:pPr>
      <w:r w:rsidRPr="00B05A24">
        <w:t xml:space="preserve">Сведения об использовании федерального, регионального, местного и внебюджетных источников на реализацию муниципальной программы за 2019 год приведены в таблице 2. </w:t>
      </w:r>
    </w:p>
    <w:p w:rsidR="00B05A24" w:rsidRPr="00B05A24" w:rsidRDefault="00B05A24" w:rsidP="009047BF">
      <w:pPr>
        <w:pStyle w:val="a5"/>
        <w:ind w:firstLine="720"/>
        <w:jc w:val="both"/>
        <w:rPr>
          <w:rFonts w:ascii="Times New Roman" w:hAnsi="Times New Roman"/>
          <w:sz w:val="24"/>
          <w:szCs w:val="24"/>
        </w:rPr>
      </w:pPr>
      <w:r w:rsidRPr="00B05A24">
        <w:rPr>
          <w:rFonts w:ascii="Times New Roman" w:hAnsi="Times New Roman"/>
          <w:sz w:val="24"/>
          <w:szCs w:val="24"/>
        </w:rPr>
        <w:t>Таблица 2</w:t>
      </w:r>
    </w:p>
    <w:tbl>
      <w:tblPr>
        <w:tblW w:w="10206" w:type="dxa"/>
        <w:tblInd w:w="108" w:type="dxa"/>
        <w:tblLayout w:type="fixed"/>
        <w:tblLook w:val="0000" w:firstRow="0" w:lastRow="0" w:firstColumn="0" w:lastColumn="0" w:noHBand="0" w:noVBand="0"/>
      </w:tblPr>
      <w:tblGrid>
        <w:gridCol w:w="1985"/>
        <w:gridCol w:w="1417"/>
        <w:gridCol w:w="1276"/>
        <w:gridCol w:w="992"/>
        <w:gridCol w:w="851"/>
        <w:gridCol w:w="1276"/>
        <w:gridCol w:w="1275"/>
        <w:gridCol w:w="1134"/>
      </w:tblGrid>
      <w:tr w:rsidR="00B05A24" w:rsidRPr="00B05A24" w:rsidTr="00B05A24">
        <w:trPr>
          <w:trHeight w:val="915"/>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05A24" w:rsidRPr="00B05A24" w:rsidRDefault="00B05A24" w:rsidP="009047BF">
            <w:pPr>
              <w:jc w:val="center"/>
            </w:pPr>
            <w:r w:rsidRPr="00B05A24">
              <w:t>Наименование основного мероприятия</w:t>
            </w:r>
          </w:p>
        </w:tc>
        <w:tc>
          <w:tcPr>
            <w:tcW w:w="4536" w:type="dxa"/>
            <w:gridSpan w:val="4"/>
            <w:tcBorders>
              <w:top w:val="single" w:sz="4" w:space="0" w:color="auto"/>
              <w:left w:val="nil"/>
              <w:bottom w:val="single" w:sz="4" w:space="0" w:color="auto"/>
              <w:right w:val="single" w:sz="4" w:space="0" w:color="000000"/>
            </w:tcBorders>
            <w:shd w:val="clear" w:color="auto" w:fill="auto"/>
            <w:vAlign w:val="center"/>
          </w:tcPr>
          <w:p w:rsidR="00B05A24" w:rsidRPr="00B05A24" w:rsidRDefault="00B05A24" w:rsidP="009047BF">
            <w:pPr>
              <w:jc w:val="center"/>
            </w:pPr>
            <w:r w:rsidRPr="00B05A24">
              <w:t>2019 год (руб.)</w:t>
            </w:r>
          </w:p>
        </w:tc>
        <w:tc>
          <w:tcPr>
            <w:tcW w:w="3685" w:type="dxa"/>
            <w:gridSpan w:val="3"/>
            <w:tcBorders>
              <w:top w:val="single" w:sz="4" w:space="0" w:color="auto"/>
              <w:bottom w:val="single" w:sz="4" w:space="0" w:color="auto"/>
              <w:right w:val="single" w:sz="4" w:space="0" w:color="auto"/>
            </w:tcBorders>
            <w:shd w:val="clear" w:color="auto" w:fill="auto"/>
            <w:vAlign w:val="center"/>
          </w:tcPr>
          <w:p w:rsidR="00B05A24" w:rsidRPr="00B05A24" w:rsidRDefault="00B05A24" w:rsidP="009047BF">
            <w:pPr>
              <w:jc w:val="center"/>
            </w:pPr>
            <w:r w:rsidRPr="00B05A24">
              <w:t>Показатели муниципальной программы</w:t>
            </w:r>
          </w:p>
        </w:tc>
      </w:tr>
      <w:tr w:rsidR="00B05A24" w:rsidRPr="00B05A24" w:rsidTr="00B05A24">
        <w:trPr>
          <w:trHeight w:val="765"/>
        </w:trPr>
        <w:tc>
          <w:tcPr>
            <w:tcW w:w="1985" w:type="dxa"/>
            <w:vMerge/>
            <w:tcBorders>
              <w:top w:val="single" w:sz="4" w:space="0" w:color="auto"/>
              <w:left w:val="single" w:sz="4" w:space="0" w:color="auto"/>
              <w:bottom w:val="single" w:sz="4" w:space="0" w:color="000000"/>
              <w:right w:val="single" w:sz="4" w:space="0" w:color="auto"/>
            </w:tcBorders>
            <w:vAlign w:val="center"/>
          </w:tcPr>
          <w:p w:rsidR="00B05A24" w:rsidRPr="00B05A24" w:rsidRDefault="00B05A24" w:rsidP="009047BF"/>
        </w:tc>
        <w:tc>
          <w:tcPr>
            <w:tcW w:w="1417" w:type="dxa"/>
            <w:tcBorders>
              <w:top w:val="nil"/>
              <w:left w:val="nil"/>
              <w:bottom w:val="single" w:sz="4" w:space="0" w:color="auto"/>
              <w:right w:val="single" w:sz="4" w:space="0" w:color="auto"/>
            </w:tcBorders>
            <w:shd w:val="clear" w:color="auto" w:fill="auto"/>
          </w:tcPr>
          <w:p w:rsidR="00B05A24" w:rsidRPr="00B05A24" w:rsidRDefault="00B05A24" w:rsidP="009047BF">
            <w:pPr>
              <w:jc w:val="center"/>
              <w:rPr>
                <w:color w:val="000000"/>
              </w:rPr>
            </w:pPr>
            <w:r w:rsidRPr="00B05A24">
              <w:t>ФБ</w:t>
            </w:r>
          </w:p>
        </w:tc>
        <w:tc>
          <w:tcPr>
            <w:tcW w:w="1276" w:type="dxa"/>
            <w:tcBorders>
              <w:top w:val="nil"/>
              <w:left w:val="nil"/>
              <w:bottom w:val="single" w:sz="4" w:space="0" w:color="auto"/>
              <w:right w:val="single" w:sz="4" w:space="0" w:color="auto"/>
            </w:tcBorders>
            <w:shd w:val="clear" w:color="auto" w:fill="auto"/>
          </w:tcPr>
          <w:p w:rsidR="00B05A24" w:rsidRPr="00B05A24" w:rsidRDefault="00B05A24" w:rsidP="009047BF">
            <w:pPr>
              <w:jc w:val="center"/>
              <w:rPr>
                <w:color w:val="000000"/>
              </w:rPr>
            </w:pPr>
            <w:r w:rsidRPr="00B05A24">
              <w:t>РБ</w:t>
            </w:r>
          </w:p>
        </w:tc>
        <w:tc>
          <w:tcPr>
            <w:tcW w:w="992" w:type="dxa"/>
            <w:tcBorders>
              <w:top w:val="nil"/>
              <w:left w:val="nil"/>
              <w:bottom w:val="single" w:sz="4" w:space="0" w:color="auto"/>
              <w:right w:val="single" w:sz="4" w:space="0" w:color="auto"/>
            </w:tcBorders>
            <w:shd w:val="clear" w:color="auto" w:fill="auto"/>
          </w:tcPr>
          <w:p w:rsidR="00B05A24" w:rsidRPr="00B05A24" w:rsidRDefault="00B05A24" w:rsidP="009047BF">
            <w:pPr>
              <w:jc w:val="center"/>
              <w:rPr>
                <w:color w:val="000000"/>
              </w:rPr>
            </w:pPr>
            <w:r w:rsidRPr="00B05A24">
              <w:t>МБ</w:t>
            </w:r>
          </w:p>
        </w:tc>
        <w:tc>
          <w:tcPr>
            <w:tcW w:w="851" w:type="dxa"/>
            <w:tcBorders>
              <w:top w:val="nil"/>
              <w:left w:val="nil"/>
              <w:bottom w:val="single" w:sz="4" w:space="0" w:color="auto"/>
              <w:right w:val="single" w:sz="4" w:space="0" w:color="auto"/>
            </w:tcBorders>
            <w:shd w:val="clear" w:color="auto" w:fill="auto"/>
          </w:tcPr>
          <w:p w:rsidR="00B05A24" w:rsidRPr="00B05A24" w:rsidRDefault="00B05A24" w:rsidP="009047BF">
            <w:pPr>
              <w:jc w:val="center"/>
              <w:rPr>
                <w:color w:val="000000"/>
              </w:rPr>
            </w:pPr>
            <w:r w:rsidRPr="00B05A24">
              <w:t>Вн. средства</w:t>
            </w:r>
          </w:p>
        </w:tc>
        <w:tc>
          <w:tcPr>
            <w:tcW w:w="1276" w:type="dxa"/>
            <w:tcBorders>
              <w:top w:val="single" w:sz="4" w:space="0" w:color="auto"/>
              <w:bottom w:val="single" w:sz="4" w:space="0" w:color="auto"/>
              <w:right w:val="single" w:sz="4" w:space="0" w:color="auto"/>
            </w:tcBorders>
            <w:shd w:val="clear" w:color="auto" w:fill="auto"/>
            <w:vAlign w:val="center"/>
          </w:tcPr>
          <w:p w:rsidR="00B05A24" w:rsidRPr="00B05A24" w:rsidRDefault="00B05A24" w:rsidP="009047BF">
            <w:pPr>
              <w:jc w:val="center"/>
            </w:pPr>
            <w:r w:rsidRPr="00B05A24">
              <w:t>План</w:t>
            </w:r>
          </w:p>
        </w:tc>
        <w:tc>
          <w:tcPr>
            <w:tcW w:w="1275" w:type="dxa"/>
            <w:tcBorders>
              <w:top w:val="single" w:sz="4" w:space="0" w:color="auto"/>
              <w:bottom w:val="single" w:sz="4" w:space="0" w:color="auto"/>
              <w:right w:val="single" w:sz="4" w:space="0" w:color="auto"/>
            </w:tcBorders>
            <w:shd w:val="clear" w:color="auto" w:fill="auto"/>
            <w:vAlign w:val="center"/>
          </w:tcPr>
          <w:p w:rsidR="00B05A24" w:rsidRPr="00B05A24" w:rsidRDefault="00B05A24" w:rsidP="009047BF">
            <w:pPr>
              <w:pStyle w:val="s1"/>
              <w:spacing w:before="0" w:beforeAutospacing="0" w:after="0" w:afterAutospacing="0"/>
              <w:jc w:val="center"/>
            </w:pPr>
            <w:r w:rsidRPr="00B05A24">
              <w:t>Факт</w:t>
            </w:r>
          </w:p>
        </w:tc>
        <w:tc>
          <w:tcPr>
            <w:tcW w:w="1134" w:type="dxa"/>
            <w:tcBorders>
              <w:top w:val="single" w:sz="4" w:space="0" w:color="auto"/>
              <w:bottom w:val="single" w:sz="4" w:space="0" w:color="auto"/>
              <w:right w:val="single" w:sz="4" w:space="0" w:color="auto"/>
            </w:tcBorders>
            <w:shd w:val="clear" w:color="auto" w:fill="auto"/>
            <w:vAlign w:val="center"/>
          </w:tcPr>
          <w:p w:rsidR="00B05A24" w:rsidRPr="00B05A24" w:rsidRDefault="00B05A24" w:rsidP="009047BF">
            <w:pPr>
              <w:pStyle w:val="s1"/>
              <w:spacing w:before="0" w:beforeAutospacing="0" w:after="0" w:afterAutospacing="0"/>
              <w:jc w:val="center"/>
            </w:pPr>
            <w:r w:rsidRPr="00B05A24">
              <w:t>Остаток</w:t>
            </w:r>
          </w:p>
        </w:tc>
      </w:tr>
      <w:tr w:rsidR="00B05A24" w:rsidRPr="00B05A24" w:rsidTr="00B05A24">
        <w:trPr>
          <w:trHeight w:val="960"/>
        </w:trPr>
        <w:tc>
          <w:tcPr>
            <w:tcW w:w="1985" w:type="dxa"/>
            <w:tcBorders>
              <w:top w:val="nil"/>
              <w:left w:val="single" w:sz="4" w:space="0" w:color="auto"/>
              <w:bottom w:val="single" w:sz="4" w:space="0" w:color="auto"/>
              <w:right w:val="single" w:sz="4" w:space="0" w:color="auto"/>
            </w:tcBorders>
            <w:shd w:val="clear" w:color="auto" w:fill="auto"/>
            <w:vAlign w:val="bottom"/>
          </w:tcPr>
          <w:p w:rsidR="00B05A24" w:rsidRPr="00B05A24" w:rsidRDefault="00B05A24" w:rsidP="009047BF">
            <w:r w:rsidRPr="00B05A24">
              <w:t>Мероприятие 1 «Б</w:t>
            </w:r>
            <w:r w:rsidRPr="00B05A24">
              <w:rPr>
                <w:color w:val="000000"/>
              </w:rPr>
              <w:t>лагоустройство дворовых территорий многоквартирных домов</w:t>
            </w:r>
            <w:r w:rsidRPr="00B05A24">
              <w:t>»</w:t>
            </w:r>
          </w:p>
        </w:tc>
        <w:tc>
          <w:tcPr>
            <w:tcW w:w="1417" w:type="dxa"/>
            <w:tcBorders>
              <w:top w:val="nil"/>
              <w:left w:val="nil"/>
              <w:bottom w:val="single" w:sz="4" w:space="0" w:color="auto"/>
              <w:right w:val="single" w:sz="4" w:space="0" w:color="auto"/>
            </w:tcBorders>
            <w:shd w:val="clear" w:color="auto" w:fill="auto"/>
            <w:noWrap/>
            <w:vAlign w:val="center"/>
          </w:tcPr>
          <w:p w:rsidR="00B05A24" w:rsidRPr="00B05A24" w:rsidRDefault="00B05A24" w:rsidP="009047BF">
            <w:pPr>
              <w:jc w:val="center"/>
              <w:rPr>
                <w:bCs/>
                <w:color w:val="000000"/>
              </w:rPr>
            </w:pPr>
            <w:r w:rsidRPr="00B05A24">
              <w:t>64684</w:t>
            </w:r>
          </w:p>
        </w:tc>
        <w:tc>
          <w:tcPr>
            <w:tcW w:w="1276" w:type="dxa"/>
            <w:tcBorders>
              <w:top w:val="nil"/>
              <w:left w:val="nil"/>
              <w:bottom w:val="single" w:sz="4" w:space="0" w:color="auto"/>
              <w:right w:val="single" w:sz="4" w:space="0" w:color="auto"/>
            </w:tcBorders>
            <w:shd w:val="clear" w:color="auto" w:fill="auto"/>
            <w:noWrap/>
            <w:vAlign w:val="center"/>
          </w:tcPr>
          <w:p w:rsidR="00B05A24" w:rsidRPr="00B05A24" w:rsidRDefault="00B05A24" w:rsidP="009047BF">
            <w:pPr>
              <w:autoSpaceDE w:val="0"/>
              <w:autoSpaceDN w:val="0"/>
              <w:adjustRightInd w:val="0"/>
              <w:jc w:val="center"/>
            </w:pPr>
            <w:r w:rsidRPr="00B05A24">
              <w:t>0,00</w:t>
            </w:r>
          </w:p>
        </w:tc>
        <w:tc>
          <w:tcPr>
            <w:tcW w:w="992" w:type="dxa"/>
            <w:tcBorders>
              <w:top w:val="nil"/>
              <w:left w:val="nil"/>
              <w:bottom w:val="single" w:sz="4" w:space="0" w:color="auto"/>
              <w:right w:val="single" w:sz="4" w:space="0" w:color="auto"/>
            </w:tcBorders>
            <w:shd w:val="clear" w:color="auto" w:fill="auto"/>
            <w:noWrap/>
            <w:vAlign w:val="center"/>
          </w:tcPr>
          <w:p w:rsidR="00B05A24" w:rsidRPr="00B05A24" w:rsidRDefault="00B05A24" w:rsidP="009047BF">
            <w:pPr>
              <w:jc w:val="center"/>
            </w:pPr>
            <w:r w:rsidRPr="00B05A24">
              <w:t>0,00</w:t>
            </w:r>
          </w:p>
        </w:tc>
        <w:tc>
          <w:tcPr>
            <w:tcW w:w="851" w:type="dxa"/>
            <w:tcBorders>
              <w:top w:val="nil"/>
              <w:left w:val="nil"/>
              <w:bottom w:val="single" w:sz="4" w:space="0" w:color="auto"/>
              <w:right w:val="single" w:sz="4" w:space="0" w:color="auto"/>
            </w:tcBorders>
            <w:shd w:val="clear" w:color="auto" w:fill="auto"/>
            <w:vAlign w:val="center"/>
          </w:tcPr>
          <w:p w:rsidR="00B05A24" w:rsidRPr="00B05A24" w:rsidRDefault="00B05A24" w:rsidP="009047BF">
            <w:pPr>
              <w:jc w:val="center"/>
            </w:pPr>
            <w:r w:rsidRPr="00B05A24">
              <w:t>-</w:t>
            </w:r>
          </w:p>
        </w:tc>
        <w:tc>
          <w:tcPr>
            <w:tcW w:w="1276" w:type="dxa"/>
            <w:tcBorders>
              <w:top w:val="single" w:sz="4" w:space="0" w:color="auto"/>
              <w:bottom w:val="single" w:sz="4" w:space="0" w:color="auto"/>
              <w:right w:val="single" w:sz="4" w:space="0" w:color="auto"/>
            </w:tcBorders>
            <w:shd w:val="clear" w:color="auto" w:fill="auto"/>
            <w:vAlign w:val="center"/>
          </w:tcPr>
          <w:p w:rsidR="00B05A24" w:rsidRPr="00B05A24" w:rsidRDefault="00B05A24" w:rsidP="009047BF">
            <w:pPr>
              <w:jc w:val="center"/>
              <w:rPr>
                <w:bCs/>
                <w:color w:val="000000"/>
              </w:rPr>
            </w:pPr>
            <w:r w:rsidRPr="00B05A24">
              <w:t>64 684</w:t>
            </w:r>
          </w:p>
        </w:tc>
        <w:tc>
          <w:tcPr>
            <w:tcW w:w="1275" w:type="dxa"/>
            <w:tcBorders>
              <w:top w:val="single" w:sz="4" w:space="0" w:color="auto"/>
              <w:bottom w:val="single" w:sz="4" w:space="0" w:color="auto"/>
              <w:right w:val="single" w:sz="4" w:space="0" w:color="auto"/>
            </w:tcBorders>
            <w:shd w:val="clear" w:color="auto" w:fill="auto"/>
            <w:vAlign w:val="center"/>
          </w:tcPr>
          <w:p w:rsidR="00B05A24" w:rsidRPr="00B05A24" w:rsidRDefault="00B05A24" w:rsidP="009047BF">
            <w:pPr>
              <w:jc w:val="center"/>
              <w:rPr>
                <w:bCs/>
                <w:color w:val="000000"/>
              </w:rPr>
            </w:pPr>
            <w:r w:rsidRPr="00B05A24">
              <w:t>64 684</w:t>
            </w:r>
          </w:p>
        </w:tc>
        <w:tc>
          <w:tcPr>
            <w:tcW w:w="1134" w:type="dxa"/>
            <w:tcBorders>
              <w:top w:val="single" w:sz="4" w:space="0" w:color="auto"/>
              <w:bottom w:val="single" w:sz="4" w:space="0" w:color="auto"/>
              <w:right w:val="single" w:sz="4" w:space="0" w:color="auto"/>
            </w:tcBorders>
            <w:shd w:val="clear" w:color="auto" w:fill="auto"/>
            <w:vAlign w:val="center"/>
          </w:tcPr>
          <w:p w:rsidR="00B05A24" w:rsidRPr="00B05A24" w:rsidRDefault="00B05A24" w:rsidP="009047BF">
            <w:pPr>
              <w:jc w:val="center"/>
              <w:rPr>
                <w:bCs/>
                <w:color w:val="000000"/>
              </w:rPr>
            </w:pPr>
            <w:r w:rsidRPr="00B05A24">
              <w:rPr>
                <w:bCs/>
                <w:color w:val="000000"/>
              </w:rPr>
              <w:t>0,00</w:t>
            </w:r>
          </w:p>
        </w:tc>
      </w:tr>
      <w:tr w:rsidR="00B05A24" w:rsidRPr="00B05A24" w:rsidTr="00B05A24">
        <w:trPr>
          <w:trHeight w:val="645"/>
        </w:trPr>
        <w:tc>
          <w:tcPr>
            <w:tcW w:w="1985" w:type="dxa"/>
            <w:tcBorders>
              <w:top w:val="nil"/>
              <w:left w:val="single" w:sz="4" w:space="0" w:color="auto"/>
              <w:bottom w:val="single" w:sz="4" w:space="0" w:color="auto"/>
              <w:right w:val="single" w:sz="4" w:space="0" w:color="auto"/>
            </w:tcBorders>
            <w:shd w:val="clear" w:color="auto" w:fill="auto"/>
            <w:vAlign w:val="bottom"/>
          </w:tcPr>
          <w:p w:rsidR="00B05A24" w:rsidRPr="00B05A24" w:rsidRDefault="00B05A24" w:rsidP="009047BF">
            <w:r w:rsidRPr="00B05A24">
              <w:t>Мероприятие 2 «</w:t>
            </w:r>
            <w:r w:rsidRPr="00B05A24">
              <w:rPr>
                <w:color w:val="000000"/>
              </w:rPr>
              <w:t>Благоустройств</w:t>
            </w:r>
            <w:r w:rsidRPr="00B05A24">
              <w:rPr>
                <w:color w:val="000000"/>
              </w:rPr>
              <w:lastRenderedPageBreak/>
              <w:t>о общественной территории</w:t>
            </w:r>
            <w:r w:rsidRPr="00B05A24">
              <w:t>»</w:t>
            </w:r>
          </w:p>
        </w:tc>
        <w:tc>
          <w:tcPr>
            <w:tcW w:w="1417" w:type="dxa"/>
            <w:tcBorders>
              <w:top w:val="nil"/>
              <w:left w:val="nil"/>
              <w:bottom w:val="single" w:sz="4" w:space="0" w:color="auto"/>
              <w:right w:val="single" w:sz="4" w:space="0" w:color="auto"/>
            </w:tcBorders>
            <w:shd w:val="clear" w:color="auto" w:fill="auto"/>
            <w:noWrap/>
            <w:vAlign w:val="center"/>
          </w:tcPr>
          <w:p w:rsidR="00B05A24" w:rsidRPr="00B05A24" w:rsidRDefault="00B05A24" w:rsidP="009047BF">
            <w:pPr>
              <w:autoSpaceDE w:val="0"/>
              <w:autoSpaceDN w:val="0"/>
              <w:adjustRightInd w:val="0"/>
              <w:jc w:val="center"/>
            </w:pPr>
            <w:r w:rsidRPr="00B05A24">
              <w:lastRenderedPageBreak/>
              <w:t>1 368 822,01</w:t>
            </w:r>
          </w:p>
        </w:tc>
        <w:tc>
          <w:tcPr>
            <w:tcW w:w="1276" w:type="dxa"/>
            <w:tcBorders>
              <w:top w:val="nil"/>
              <w:left w:val="nil"/>
              <w:bottom w:val="single" w:sz="4" w:space="0" w:color="auto"/>
              <w:right w:val="single" w:sz="4" w:space="0" w:color="auto"/>
            </w:tcBorders>
            <w:shd w:val="clear" w:color="auto" w:fill="auto"/>
            <w:noWrap/>
            <w:vAlign w:val="center"/>
          </w:tcPr>
          <w:p w:rsidR="00B05A24" w:rsidRPr="00B05A24" w:rsidRDefault="00B05A24" w:rsidP="009047BF">
            <w:pPr>
              <w:autoSpaceDE w:val="0"/>
              <w:autoSpaceDN w:val="0"/>
              <w:adjustRightInd w:val="0"/>
              <w:jc w:val="center"/>
            </w:pPr>
            <w:r w:rsidRPr="00B05A24">
              <w:t>29 255,23</w:t>
            </w:r>
          </w:p>
        </w:tc>
        <w:tc>
          <w:tcPr>
            <w:tcW w:w="992" w:type="dxa"/>
            <w:tcBorders>
              <w:top w:val="nil"/>
              <w:left w:val="nil"/>
              <w:bottom w:val="single" w:sz="4" w:space="0" w:color="auto"/>
              <w:right w:val="single" w:sz="4" w:space="0" w:color="auto"/>
            </w:tcBorders>
            <w:shd w:val="clear" w:color="auto" w:fill="auto"/>
            <w:noWrap/>
            <w:vAlign w:val="center"/>
          </w:tcPr>
          <w:p w:rsidR="00B05A24" w:rsidRPr="00B05A24" w:rsidRDefault="00B05A24" w:rsidP="009047BF">
            <w:pPr>
              <w:jc w:val="center"/>
            </w:pPr>
            <w:r w:rsidRPr="00B05A24">
              <w:t>1462,76</w:t>
            </w:r>
          </w:p>
        </w:tc>
        <w:tc>
          <w:tcPr>
            <w:tcW w:w="851" w:type="dxa"/>
            <w:tcBorders>
              <w:top w:val="nil"/>
              <w:left w:val="nil"/>
              <w:bottom w:val="single" w:sz="4" w:space="0" w:color="auto"/>
              <w:right w:val="single" w:sz="4" w:space="0" w:color="auto"/>
            </w:tcBorders>
            <w:shd w:val="clear" w:color="auto" w:fill="auto"/>
            <w:vAlign w:val="center"/>
          </w:tcPr>
          <w:p w:rsidR="00B05A24" w:rsidRPr="00B05A24" w:rsidRDefault="00B05A24" w:rsidP="009047BF">
            <w:pPr>
              <w:jc w:val="center"/>
            </w:pPr>
            <w:r w:rsidRPr="00B05A24">
              <w:t>-</w:t>
            </w:r>
          </w:p>
        </w:tc>
        <w:tc>
          <w:tcPr>
            <w:tcW w:w="1276" w:type="dxa"/>
            <w:tcBorders>
              <w:top w:val="single" w:sz="4" w:space="0" w:color="auto"/>
              <w:bottom w:val="single" w:sz="4" w:space="0" w:color="auto"/>
              <w:right w:val="single" w:sz="4" w:space="0" w:color="auto"/>
            </w:tcBorders>
            <w:shd w:val="clear" w:color="auto" w:fill="auto"/>
            <w:vAlign w:val="center"/>
          </w:tcPr>
          <w:p w:rsidR="00B05A24" w:rsidRPr="00B05A24" w:rsidRDefault="00B05A24" w:rsidP="009047BF">
            <w:pPr>
              <w:autoSpaceDE w:val="0"/>
              <w:autoSpaceDN w:val="0"/>
              <w:adjustRightInd w:val="0"/>
              <w:jc w:val="center"/>
            </w:pPr>
            <w:r w:rsidRPr="00B05A24">
              <w:t>1 399 540</w:t>
            </w:r>
          </w:p>
        </w:tc>
        <w:tc>
          <w:tcPr>
            <w:tcW w:w="1275" w:type="dxa"/>
            <w:tcBorders>
              <w:top w:val="single" w:sz="4" w:space="0" w:color="auto"/>
              <w:bottom w:val="single" w:sz="4" w:space="0" w:color="auto"/>
              <w:right w:val="single" w:sz="4" w:space="0" w:color="auto"/>
            </w:tcBorders>
            <w:shd w:val="clear" w:color="auto" w:fill="auto"/>
            <w:vAlign w:val="center"/>
          </w:tcPr>
          <w:p w:rsidR="00B05A24" w:rsidRPr="00B05A24" w:rsidRDefault="00B05A24" w:rsidP="009047BF">
            <w:pPr>
              <w:autoSpaceDE w:val="0"/>
              <w:autoSpaceDN w:val="0"/>
              <w:adjustRightInd w:val="0"/>
              <w:jc w:val="center"/>
            </w:pPr>
            <w:r w:rsidRPr="00B05A24">
              <w:t>1 399 540</w:t>
            </w:r>
          </w:p>
        </w:tc>
        <w:tc>
          <w:tcPr>
            <w:tcW w:w="1134" w:type="dxa"/>
            <w:tcBorders>
              <w:top w:val="single" w:sz="4" w:space="0" w:color="auto"/>
              <w:bottom w:val="single" w:sz="4" w:space="0" w:color="auto"/>
              <w:right w:val="single" w:sz="4" w:space="0" w:color="auto"/>
            </w:tcBorders>
            <w:shd w:val="clear" w:color="auto" w:fill="auto"/>
            <w:vAlign w:val="center"/>
          </w:tcPr>
          <w:p w:rsidR="00B05A24" w:rsidRPr="00B05A24" w:rsidRDefault="00B05A24" w:rsidP="009047BF">
            <w:pPr>
              <w:autoSpaceDE w:val="0"/>
              <w:autoSpaceDN w:val="0"/>
              <w:adjustRightInd w:val="0"/>
              <w:jc w:val="center"/>
            </w:pPr>
            <w:r w:rsidRPr="00B05A24">
              <w:rPr>
                <w:bCs/>
                <w:color w:val="000000"/>
              </w:rPr>
              <w:t>0,00</w:t>
            </w:r>
          </w:p>
        </w:tc>
      </w:tr>
      <w:tr w:rsidR="00B05A24" w:rsidRPr="00B05A24" w:rsidTr="00B05A24">
        <w:trPr>
          <w:trHeight w:val="375"/>
        </w:trPr>
        <w:tc>
          <w:tcPr>
            <w:tcW w:w="1985" w:type="dxa"/>
            <w:tcBorders>
              <w:top w:val="nil"/>
              <w:left w:val="single" w:sz="4" w:space="0" w:color="auto"/>
              <w:bottom w:val="single" w:sz="4" w:space="0" w:color="auto"/>
              <w:right w:val="single" w:sz="4" w:space="0" w:color="auto"/>
            </w:tcBorders>
            <w:shd w:val="clear" w:color="auto" w:fill="auto"/>
            <w:noWrap/>
            <w:vAlign w:val="bottom"/>
          </w:tcPr>
          <w:p w:rsidR="00B05A24" w:rsidRPr="00B05A24" w:rsidRDefault="00B05A24" w:rsidP="009047BF">
            <w:r w:rsidRPr="00B05A24">
              <w:lastRenderedPageBreak/>
              <w:t>Всего по муниципальной программе</w:t>
            </w:r>
          </w:p>
        </w:tc>
        <w:tc>
          <w:tcPr>
            <w:tcW w:w="1417" w:type="dxa"/>
            <w:tcBorders>
              <w:top w:val="nil"/>
              <w:left w:val="nil"/>
              <w:bottom w:val="single" w:sz="4" w:space="0" w:color="auto"/>
              <w:right w:val="single" w:sz="4" w:space="0" w:color="auto"/>
            </w:tcBorders>
            <w:shd w:val="clear" w:color="auto" w:fill="auto"/>
            <w:noWrap/>
            <w:vAlign w:val="center"/>
          </w:tcPr>
          <w:p w:rsidR="00B05A24" w:rsidRPr="00B05A24" w:rsidRDefault="00B05A24" w:rsidP="009047BF">
            <w:pPr>
              <w:autoSpaceDE w:val="0"/>
              <w:autoSpaceDN w:val="0"/>
              <w:adjustRightInd w:val="0"/>
              <w:jc w:val="center"/>
            </w:pPr>
            <w:r w:rsidRPr="00B05A24">
              <w:t>1 433 506,02</w:t>
            </w:r>
          </w:p>
        </w:tc>
        <w:tc>
          <w:tcPr>
            <w:tcW w:w="1276" w:type="dxa"/>
            <w:tcBorders>
              <w:top w:val="nil"/>
              <w:left w:val="nil"/>
              <w:bottom w:val="single" w:sz="4" w:space="0" w:color="auto"/>
              <w:right w:val="single" w:sz="4" w:space="0" w:color="auto"/>
            </w:tcBorders>
            <w:shd w:val="clear" w:color="auto" w:fill="auto"/>
            <w:noWrap/>
            <w:vAlign w:val="center"/>
          </w:tcPr>
          <w:p w:rsidR="00B05A24" w:rsidRPr="00B05A24" w:rsidRDefault="00B05A24" w:rsidP="009047BF">
            <w:pPr>
              <w:autoSpaceDE w:val="0"/>
              <w:autoSpaceDN w:val="0"/>
              <w:adjustRightInd w:val="0"/>
              <w:jc w:val="center"/>
            </w:pPr>
            <w:r w:rsidRPr="00B05A24">
              <w:t>29 255,23</w:t>
            </w:r>
          </w:p>
        </w:tc>
        <w:tc>
          <w:tcPr>
            <w:tcW w:w="992" w:type="dxa"/>
            <w:tcBorders>
              <w:top w:val="nil"/>
              <w:left w:val="nil"/>
              <w:bottom w:val="single" w:sz="4" w:space="0" w:color="auto"/>
              <w:right w:val="single" w:sz="4" w:space="0" w:color="auto"/>
            </w:tcBorders>
            <w:shd w:val="clear" w:color="auto" w:fill="auto"/>
            <w:noWrap/>
            <w:vAlign w:val="center"/>
          </w:tcPr>
          <w:p w:rsidR="00B05A24" w:rsidRPr="00B05A24" w:rsidRDefault="00B05A24" w:rsidP="009047BF">
            <w:pPr>
              <w:jc w:val="center"/>
            </w:pPr>
            <w:r w:rsidRPr="00B05A24">
              <w:t>1462,76</w:t>
            </w:r>
          </w:p>
        </w:tc>
        <w:tc>
          <w:tcPr>
            <w:tcW w:w="851" w:type="dxa"/>
            <w:tcBorders>
              <w:top w:val="nil"/>
              <w:left w:val="nil"/>
              <w:bottom w:val="single" w:sz="4" w:space="0" w:color="auto"/>
              <w:right w:val="single" w:sz="4" w:space="0" w:color="auto"/>
            </w:tcBorders>
            <w:shd w:val="clear" w:color="auto" w:fill="auto"/>
            <w:vAlign w:val="center"/>
          </w:tcPr>
          <w:p w:rsidR="00B05A24" w:rsidRPr="00B05A24" w:rsidRDefault="00B05A24" w:rsidP="009047BF">
            <w:pPr>
              <w:jc w:val="center"/>
            </w:pPr>
            <w:r w:rsidRPr="00B05A24">
              <w:t>-</w:t>
            </w:r>
          </w:p>
        </w:tc>
        <w:tc>
          <w:tcPr>
            <w:tcW w:w="1276" w:type="dxa"/>
            <w:tcBorders>
              <w:top w:val="single" w:sz="4" w:space="0" w:color="auto"/>
              <w:bottom w:val="single" w:sz="4" w:space="0" w:color="auto"/>
              <w:right w:val="single" w:sz="4" w:space="0" w:color="auto"/>
            </w:tcBorders>
            <w:shd w:val="clear" w:color="auto" w:fill="auto"/>
            <w:vAlign w:val="center"/>
          </w:tcPr>
          <w:p w:rsidR="00B05A24" w:rsidRPr="00B05A24" w:rsidRDefault="00B05A24" w:rsidP="009047BF">
            <w:pPr>
              <w:jc w:val="center"/>
            </w:pPr>
            <w:r w:rsidRPr="00B05A24">
              <w:rPr>
                <w:color w:val="000000" w:themeColor="text1"/>
              </w:rPr>
              <w:t>1 464 224</w:t>
            </w:r>
          </w:p>
        </w:tc>
        <w:tc>
          <w:tcPr>
            <w:tcW w:w="1275" w:type="dxa"/>
            <w:tcBorders>
              <w:top w:val="single" w:sz="4" w:space="0" w:color="auto"/>
              <w:bottom w:val="single" w:sz="4" w:space="0" w:color="auto"/>
              <w:right w:val="single" w:sz="4" w:space="0" w:color="auto"/>
            </w:tcBorders>
            <w:shd w:val="clear" w:color="auto" w:fill="auto"/>
            <w:vAlign w:val="center"/>
          </w:tcPr>
          <w:p w:rsidR="00B05A24" w:rsidRPr="00B05A24" w:rsidRDefault="00B05A24" w:rsidP="009047BF">
            <w:pPr>
              <w:autoSpaceDE w:val="0"/>
              <w:autoSpaceDN w:val="0"/>
              <w:adjustRightInd w:val="0"/>
              <w:jc w:val="center"/>
            </w:pPr>
            <w:r w:rsidRPr="00B05A24">
              <w:rPr>
                <w:color w:val="000000" w:themeColor="text1"/>
              </w:rPr>
              <w:t>1 464 224</w:t>
            </w:r>
          </w:p>
        </w:tc>
        <w:tc>
          <w:tcPr>
            <w:tcW w:w="1134" w:type="dxa"/>
            <w:tcBorders>
              <w:top w:val="single" w:sz="4" w:space="0" w:color="auto"/>
              <w:bottom w:val="single" w:sz="4" w:space="0" w:color="auto"/>
              <w:right w:val="single" w:sz="4" w:space="0" w:color="auto"/>
            </w:tcBorders>
            <w:shd w:val="clear" w:color="auto" w:fill="auto"/>
            <w:vAlign w:val="center"/>
          </w:tcPr>
          <w:p w:rsidR="00B05A24" w:rsidRPr="00B05A24" w:rsidRDefault="00B05A24" w:rsidP="009047BF">
            <w:pPr>
              <w:autoSpaceDE w:val="0"/>
              <w:autoSpaceDN w:val="0"/>
              <w:adjustRightInd w:val="0"/>
              <w:jc w:val="center"/>
            </w:pPr>
            <w:r w:rsidRPr="00B05A24">
              <w:rPr>
                <w:bCs/>
                <w:color w:val="000000"/>
              </w:rPr>
              <w:t>0,00</w:t>
            </w:r>
          </w:p>
        </w:tc>
      </w:tr>
    </w:tbl>
    <w:p w:rsidR="00B05A24" w:rsidRPr="00B05A24" w:rsidRDefault="00B05A24" w:rsidP="009047BF">
      <w:pPr>
        <w:ind w:firstLine="540"/>
        <w:jc w:val="both"/>
      </w:pPr>
    </w:p>
    <w:p w:rsidR="00B05A24" w:rsidRPr="009047BF" w:rsidRDefault="00B05A24" w:rsidP="009047BF">
      <w:pPr>
        <w:pStyle w:val="a5"/>
        <w:ind w:firstLine="709"/>
        <w:jc w:val="center"/>
        <w:rPr>
          <w:rFonts w:ascii="Times New Roman" w:hAnsi="Times New Roman"/>
          <w:b/>
          <w:sz w:val="24"/>
          <w:szCs w:val="24"/>
        </w:rPr>
      </w:pPr>
      <w:r w:rsidRPr="009047BF">
        <w:rPr>
          <w:rFonts w:ascii="Times New Roman" w:hAnsi="Times New Roman"/>
          <w:b/>
          <w:sz w:val="24"/>
          <w:szCs w:val="24"/>
          <w:lang w:val="en-US"/>
        </w:rPr>
        <w:t>V</w:t>
      </w:r>
      <w:r w:rsidRPr="009047BF">
        <w:rPr>
          <w:rFonts w:ascii="Times New Roman" w:hAnsi="Times New Roman"/>
          <w:b/>
          <w:sz w:val="24"/>
          <w:szCs w:val="24"/>
        </w:rPr>
        <w:t>. Сведения о достижении значений показателя муниципальной</w:t>
      </w:r>
    </w:p>
    <w:p w:rsidR="00B05A24" w:rsidRPr="009047BF" w:rsidRDefault="00B05A24" w:rsidP="009047BF">
      <w:pPr>
        <w:pStyle w:val="a5"/>
        <w:ind w:firstLine="709"/>
        <w:jc w:val="center"/>
        <w:rPr>
          <w:rFonts w:ascii="Times New Roman" w:hAnsi="Times New Roman"/>
          <w:b/>
          <w:sz w:val="24"/>
          <w:szCs w:val="24"/>
        </w:rPr>
      </w:pPr>
      <w:r w:rsidRPr="009047BF">
        <w:rPr>
          <w:rFonts w:ascii="Times New Roman" w:hAnsi="Times New Roman"/>
          <w:b/>
          <w:sz w:val="24"/>
          <w:szCs w:val="24"/>
        </w:rPr>
        <w:t>программы, подпрограмм муниципальной программы за 2019 год</w:t>
      </w:r>
    </w:p>
    <w:p w:rsidR="00B05A24" w:rsidRPr="00B05A24" w:rsidRDefault="00B05A24" w:rsidP="009047BF">
      <w:pPr>
        <w:pStyle w:val="a5"/>
        <w:ind w:firstLine="709"/>
        <w:jc w:val="center"/>
        <w:rPr>
          <w:rFonts w:ascii="Times New Roman" w:hAnsi="Times New Roman"/>
          <w:sz w:val="24"/>
          <w:szCs w:val="24"/>
        </w:rPr>
      </w:pPr>
    </w:p>
    <w:p w:rsidR="00B05A24" w:rsidRPr="00B05A24" w:rsidRDefault="00B05A24" w:rsidP="009047BF">
      <w:pPr>
        <w:pStyle w:val="Standard"/>
        <w:snapToGrid w:val="0"/>
        <w:ind w:firstLine="540"/>
        <w:jc w:val="both"/>
        <w:rPr>
          <w:lang w:val="ru-RU"/>
        </w:rPr>
      </w:pPr>
      <w:r w:rsidRPr="00B05A24">
        <w:rPr>
          <w:lang w:val="ru-RU"/>
        </w:rPr>
        <w:t>В рамках реализации муниципальной программы предусмотрено достижение следующих показателей.</w:t>
      </w:r>
    </w:p>
    <w:p w:rsidR="00B05A24" w:rsidRPr="00B05A24" w:rsidRDefault="00B05A24" w:rsidP="009047BF">
      <w:pPr>
        <w:pStyle w:val="ConsPlusNormal"/>
        <w:ind w:firstLine="540"/>
        <w:jc w:val="both"/>
        <w:rPr>
          <w:rFonts w:ascii="Times New Roman" w:hAnsi="Times New Roman" w:cs="Times New Roman"/>
          <w:sz w:val="24"/>
          <w:szCs w:val="24"/>
        </w:rPr>
      </w:pPr>
      <w:r w:rsidRPr="00B05A24">
        <w:rPr>
          <w:rFonts w:ascii="Times New Roman" w:hAnsi="Times New Roman" w:cs="Times New Roman"/>
          <w:sz w:val="24"/>
          <w:szCs w:val="24"/>
        </w:rPr>
        <w:t>1. Благоустройство дворовых территорий: Площадь территорий, на которых проведены мероприятия по благоустройству дворовых территорий, при первоначальном плане – 600 м</w:t>
      </w:r>
      <w:proofErr w:type="gramStart"/>
      <w:r w:rsidRPr="00B05A24">
        <w:rPr>
          <w:rFonts w:ascii="Times New Roman" w:hAnsi="Times New Roman" w:cs="Times New Roman"/>
          <w:sz w:val="24"/>
          <w:szCs w:val="24"/>
        </w:rPr>
        <w:t>2</w:t>
      </w:r>
      <w:proofErr w:type="gramEnd"/>
      <w:r w:rsidRPr="00B05A24">
        <w:rPr>
          <w:rFonts w:ascii="Times New Roman" w:hAnsi="Times New Roman" w:cs="Times New Roman"/>
          <w:sz w:val="24"/>
          <w:szCs w:val="24"/>
        </w:rPr>
        <w:t>, фактически благоустроено – 600 м2.</w:t>
      </w:r>
    </w:p>
    <w:p w:rsidR="00B05A24" w:rsidRPr="00B05A24" w:rsidRDefault="00B05A24" w:rsidP="009047BF">
      <w:pPr>
        <w:pStyle w:val="ConsPlusNormal"/>
        <w:ind w:firstLine="540"/>
        <w:jc w:val="both"/>
        <w:rPr>
          <w:rFonts w:ascii="Times New Roman" w:hAnsi="Times New Roman" w:cs="Times New Roman"/>
          <w:sz w:val="24"/>
          <w:szCs w:val="24"/>
        </w:rPr>
      </w:pPr>
      <w:r w:rsidRPr="00B05A24">
        <w:rPr>
          <w:rFonts w:ascii="Times New Roman" w:hAnsi="Times New Roman" w:cs="Times New Roman"/>
          <w:sz w:val="24"/>
          <w:szCs w:val="24"/>
        </w:rPr>
        <w:t>2. Благоустройство общественной территории: Площадь благоустроенных общественных территорий, при плане – 1790 м</w:t>
      </w:r>
      <w:proofErr w:type="gramStart"/>
      <w:r w:rsidRPr="00B05A24">
        <w:rPr>
          <w:rFonts w:ascii="Times New Roman" w:hAnsi="Times New Roman" w:cs="Times New Roman"/>
          <w:sz w:val="24"/>
          <w:szCs w:val="24"/>
        </w:rPr>
        <w:t>2</w:t>
      </w:r>
      <w:proofErr w:type="gramEnd"/>
      <w:r w:rsidRPr="00B05A24">
        <w:rPr>
          <w:rFonts w:ascii="Times New Roman" w:hAnsi="Times New Roman" w:cs="Times New Roman"/>
          <w:sz w:val="24"/>
          <w:szCs w:val="24"/>
        </w:rPr>
        <w:t>, фактически благоустроено – 1790 м2.</w:t>
      </w:r>
    </w:p>
    <w:p w:rsidR="00B05A24" w:rsidRPr="00B05A24" w:rsidRDefault="00B05A24" w:rsidP="009047BF">
      <w:pPr>
        <w:pStyle w:val="a5"/>
        <w:jc w:val="center"/>
        <w:rPr>
          <w:rFonts w:ascii="Times New Roman" w:hAnsi="Times New Roman"/>
          <w:sz w:val="24"/>
          <w:szCs w:val="24"/>
        </w:rPr>
      </w:pPr>
    </w:p>
    <w:p w:rsidR="00B05A24" w:rsidRPr="009047BF" w:rsidRDefault="00B05A24" w:rsidP="009047BF">
      <w:pPr>
        <w:pStyle w:val="a5"/>
        <w:jc w:val="center"/>
        <w:rPr>
          <w:rFonts w:ascii="Times New Roman" w:hAnsi="Times New Roman"/>
          <w:b/>
          <w:color w:val="FF0000"/>
          <w:sz w:val="24"/>
          <w:szCs w:val="24"/>
        </w:rPr>
      </w:pPr>
      <w:r w:rsidRPr="009047BF">
        <w:rPr>
          <w:rFonts w:ascii="Times New Roman" w:hAnsi="Times New Roman"/>
          <w:b/>
          <w:sz w:val="24"/>
          <w:szCs w:val="24"/>
          <w:lang w:val="en-US"/>
        </w:rPr>
        <w:t>VI</w:t>
      </w:r>
      <w:r w:rsidRPr="009047BF">
        <w:rPr>
          <w:rFonts w:ascii="Times New Roman" w:hAnsi="Times New Roman"/>
          <w:b/>
          <w:sz w:val="24"/>
          <w:szCs w:val="24"/>
        </w:rPr>
        <w:t>. Информация о внесенных изменениях</w:t>
      </w:r>
      <w:r w:rsidR="009047BF">
        <w:rPr>
          <w:rFonts w:ascii="Times New Roman" w:hAnsi="Times New Roman"/>
          <w:b/>
          <w:sz w:val="24"/>
          <w:szCs w:val="24"/>
        </w:rPr>
        <w:t xml:space="preserve"> </w:t>
      </w:r>
      <w:r w:rsidRPr="009047BF">
        <w:rPr>
          <w:rFonts w:ascii="Times New Roman" w:hAnsi="Times New Roman"/>
          <w:b/>
          <w:sz w:val="24"/>
          <w:szCs w:val="24"/>
        </w:rPr>
        <w:t xml:space="preserve">в муниципальную программу  </w:t>
      </w:r>
      <w:r w:rsidRPr="009047BF">
        <w:rPr>
          <w:rFonts w:ascii="Times New Roman" w:hAnsi="Times New Roman"/>
          <w:b/>
          <w:color w:val="5C5B5B"/>
          <w:sz w:val="24"/>
          <w:szCs w:val="24"/>
        </w:rPr>
        <w:t xml:space="preserve"> </w:t>
      </w:r>
    </w:p>
    <w:p w:rsidR="00B05A24" w:rsidRPr="00B05A24" w:rsidRDefault="00B05A24" w:rsidP="009047BF">
      <w:pPr>
        <w:ind w:right="5" w:firstLine="567"/>
        <w:jc w:val="both"/>
        <w:rPr>
          <w:highlight w:val="yellow"/>
        </w:rPr>
      </w:pPr>
      <w:r w:rsidRPr="00B05A24">
        <w:t>Постановление администрации МО «Курумканский район» от 30 декабря 2019 г. № 455 «О внесении изменений в постановление Администрации МО «Курумканский район» от 29 марта 2018 г. №117  «Об утверждении муниципальной программы «Формирование современной городской среды муниципального образования «Курумканский район» на 2018-2022 годы»</w:t>
      </w:r>
    </w:p>
    <w:p w:rsidR="00B05A24" w:rsidRPr="00B05A24" w:rsidRDefault="00B05A24" w:rsidP="009047BF">
      <w:pPr>
        <w:pStyle w:val="a5"/>
        <w:jc w:val="center"/>
        <w:rPr>
          <w:rFonts w:ascii="Times New Roman" w:hAnsi="Times New Roman"/>
          <w:sz w:val="24"/>
          <w:szCs w:val="24"/>
        </w:rPr>
      </w:pPr>
    </w:p>
    <w:p w:rsidR="00B05A24" w:rsidRPr="009047BF" w:rsidRDefault="00B05A24" w:rsidP="009047BF">
      <w:pPr>
        <w:pStyle w:val="a5"/>
        <w:jc w:val="center"/>
        <w:rPr>
          <w:rFonts w:ascii="Times New Roman" w:hAnsi="Times New Roman"/>
          <w:b/>
          <w:sz w:val="24"/>
          <w:szCs w:val="24"/>
        </w:rPr>
      </w:pPr>
      <w:r w:rsidRPr="009047BF">
        <w:rPr>
          <w:rFonts w:ascii="Times New Roman" w:hAnsi="Times New Roman"/>
          <w:b/>
          <w:sz w:val="24"/>
          <w:szCs w:val="24"/>
          <w:lang w:val="en-US"/>
        </w:rPr>
        <w:t>VII</w:t>
      </w:r>
      <w:r w:rsidRPr="009047BF">
        <w:rPr>
          <w:rFonts w:ascii="Times New Roman" w:hAnsi="Times New Roman"/>
          <w:b/>
          <w:sz w:val="24"/>
          <w:szCs w:val="24"/>
        </w:rPr>
        <w:t xml:space="preserve">. Результаты оценки эффективности </w:t>
      </w:r>
      <w:proofErr w:type="gramStart"/>
      <w:r w:rsidRPr="009047BF">
        <w:rPr>
          <w:rFonts w:ascii="Times New Roman" w:hAnsi="Times New Roman"/>
          <w:b/>
          <w:sz w:val="24"/>
          <w:szCs w:val="24"/>
        </w:rPr>
        <w:t>реализации  муниципальной</w:t>
      </w:r>
      <w:proofErr w:type="gramEnd"/>
      <w:r w:rsidRPr="009047BF">
        <w:rPr>
          <w:rFonts w:ascii="Times New Roman" w:hAnsi="Times New Roman"/>
          <w:b/>
          <w:sz w:val="24"/>
          <w:szCs w:val="24"/>
        </w:rPr>
        <w:t xml:space="preserve"> программы в 2019 году.</w:t>
      </w:r>
    </w:p>
    <w:p w:rsidR="00B05A24" w:rsidRPr="00B05A24" w:rsidRDefault="00B05A24" w:rsidP="009047BF">
      <w:pPr>
        <w:pStyle w:val="a5"/>
        <w:jc w:val="center"/>
        <w:rPr>
          <w:rFonts w:ascii="Times New Roman" w:hAnsi="Times New Roman"/>
          <w:sz w:val="24"/>
          <w:szCs w:val="24"/>
        </w:rPr>
      </w:pPr>
    </w:p>
    <w:p w:rsidR="00B05A24" w:rsidRPr="00B05A24" w:rsidRDefault="00B05A24" w:rsidP="009047BF">
      <w:pPr>
        <w:autoSpaceDE w:val="0"/>
        <w:autoSpaceDN w:val="0"/>
        <w:adjustRightInd w:val="0"/>
        <w:ind w:firstLine="540"/>
        <w:jc w:val="both"/>
        <w:rPr>
          <w:rFonts w:eastAsia="Andale Sans UI"/>
          <w:kern w:val="1"/>
          <w:highlight w:val="yellow"/>
          <w:lang w:eastAsia="fa-IR" w:bidi="fa-IR"/>
        </w:rPr>
      </w:pPr>
      <w:r w:rsidRPr="00B05A24">
        <w:t>Последовательная реализация мероприятий муниципальной программы способствует к</w:t>
      </w:r>
      <w:r w:rsidRPr="00B05A24">
        <w:rPr>
          <w:rFonts w:eastAsia="Andale Sans UI"/>
          <w:kern w:val="1"/>
          <w:lang w:eastAsia="fa-IR" w:bidi="fa-IR"/>
        </w:rPr>
        <w:t xml:space="preserve">омплексному решению вопросов, связанных с организацией благоустройства, обеспечением чистоты и порядка, повышением качества жизни населения на территории поселения. </w:t>
      </w:r>
    </w:p>
    <w:p w:rsidR="00B05A24" w:rsidRPr="00B05A24" w:rsidRDefault="00B05A24" w:rsidP="009047BF">
      <w:pPr>
        <w:pStyle w:val="ConsPlusNormal"/>
        <w:ind w:firstLine="540"/>
        <w:jc w:val="both"/>
        <w:rPr>
          <w:rFonts w:ascii="Times New Roman" w:hAnsi="Times New Roman" w:cs="Times New Roman"/>
          <w:sz w:val="24"/>
          <w:szCs w:val="24"/>
        </w:rPr>
      </w:pPr>
      <w:r w:rsidRPr="00B05A24">
        <w:rPr>
          <w:rFonts w:ascii="Times New Roman" w:hAnsi="Times New Roman" w:cs="Times New Roman"/>
          <w:sz w:val="24"/>
          <w:szCs w:val="24"/>
        </w:rPr>
        <w:t>Реализация мероприятий муниципальной программы в 2019 году привела к достижению следующих результатов:</w:t>
      </w:r>
    </w:p>
    <w:p w:rsidR="00B05A24" w:rsidRPr="00B05A24" w:rsidRDefault="00B05A24" w:rsidP="009047BF">
      <w:pPr>
        <w:pStyle w:val="Standard"/>
        <w:snapToGrid w:val="0"/>
        <w:ind w:firstLine="540"/>
        <w:jc w:val="both"/>
        <w:rPr>
          <w:lang w:val="ru-RU"/>
        </w:rPr>
      </w:pPr>
      <w:r w:rsidRPr="00B05A24">
        <w:rPr>
          <w:lang w:val="ru-RU"/>
        </w:rPr>
        <w:t>- поддержание эстетичного вида территории поселения</w:t>
      </w:r>
      <w:r w:rsidRPr="00B05A24">
        <w:t>;</w:t>
      </w:r>
    </w:p>
    <w:p w:rsidR="00B05A24" w:rsidRPr="00B05A24" w:rsidRDefault="00B05A24" w:rsidP="009047BF">
      <w:pPr>
        <w:pStyle w:val="Standard"/>
        <w:snapToGrid w:val="0"/>
        <w:ind w:firstLine="540"/>
        <w:jc w:val="both"/>
        <w:rPr>
          <w:lang w:val="ru-RU"/>
        </w:rPr>
      </w:pPr>
      <w:r w:rsidRPr="00B05A24">
        <w:rPr>
          <w:lang w:val="ru-RU"/>
        </w:rPr>
        <w:t>- улучшение технического состояния придомовых территорий многоквартирных домов и общественных территорий.</w:t>
      </w:r>
    </w:p>
    <w:p w:rsidR="00B05A24" w:rsidRPr="00B05A24" w:rsidRDefault="00B05A24" w:rsidP="009047BF">
      <w:pPr>
        <w:pStyle w:val="ConsPlusNormal"/>
        <w:ind w:firstLine="540"/>
        <w:jc w:val="both"/>
        <w:rPr>
          <w:rFonts w:ascii="Times New Roman" w:hAnsi="Times New Roman" w:cs="Times New Roman"/>
          <w:sz w:val="24"/>
          <w:szCs w:val="24"/>
        </w:rPr>
      </w:pPr>
      <w:r w:rsidRPr="00B05A24">
        <w:rPr>
          <w:rFonts w:ascii="Times New Roman" w:hAnsi="Times New Roman" w:cs="Times New Roman"/>
          <w:sz w:val="24"/>
          <w:szCs w:val="24"/>
        </w:rPr>
        <w:t>Это позволило решить основную  задачу</w:t>
      </w:r>
      <w:hyperlink r:id="rId29" w:tooltip="Постановление Администрации РО от 27.11.2009 N 626 (ред. от 14.11.2013) &quot;Об утверждении Областной долгосрочной целевой программы &quot;Развитие транспортной инфраструктуры в Ростовской области на 2010-2014 годы&quot;------------ Утратил силу{КонсультантПлюс}" w:history="1">
        <w:r w:rsidRPr="00B05A24">
          <w:rPr>
            <w:rFonts w:ascii="Times New Roman" w:hAnsi="Times New Roman" w:cs="Times New Roman"/>
            <w:sz w:val="24"/>
            <w:szCs w:val="24"/>
          </w:rPr>
          <w:t xml:space="preserve"> муниципальной программы</w:t>
        </w:r>
      </w:hyperlink>
      <w:r w:rsidRPr="00B05A24">
        <w:rPr>
          <w:rFonts w:ascii="Times New Roman" w:hAnsi="Times New Roman" w:cs="Times New Roman"/>
          <w:sz w:val="24"/>
          <w:szCs w:val="24"/>
        </w:rPr>
        <w:t xml:space="preserve"> по поддержанию на существующем уровне благоустроенности села.</w:t>
      </w:r>
    </w:p>
    <w:p w:rsidR="00B05A24" w:rsidRPr="00B05A24" w:rsidRDefault="00B05A24" w:rsidP="009047BF">
      <w:pPr>
        <w:pStyle w:val="ConsPlusNormal"/>
        <w:ind w:firstLine="540"/>
        <w:jc w:val="both"/>
        <w:rPr>
          <w:rFonts w:ascii="Times New Roman" w:hAnsi="Times New Roman" w:cs="Times New Roman"/>
          <w:sz w:val="24"/>
          <w:szCs w:val="24"/>
        </w:rPr>
      </w:pPr>
      <w:r w:rsidRPr="00B05A24">
        <w:rPr>
          <w:rFonts w:ascii="Times New Roman" w:hAnsi="Times New Roman" w:cs="Times New Roman"/>
          <w:sz w:val="24"/>
          <w:szCs w:val="24"/>
        </w:rPr>
        <w:t>При определении эффективности программы используются следующие показатели:</w:t>
      </w:r>
    </w:p>
    <w:p w:rsidR="00B05A24" w:rsidRPr="00B05A24" w:rsidRDefault="00B05A24" w:rsidP="009047BF">
      <w:pPr>
        <w:pStyle w:val="ConsPlusNormal"/>
        <w:ind w:firstLine="540"/>
        <w:jc w:val="both"/>
        <w:rPr>
          <w:rFonts w:ascii="Times New Roman" w:hAnsi="Times New Roman" w:cs="Times New Roman"/>
          <w:sz w:val="24"/>
          <w:szCs w:val="24"/>
        </w:rPr>
      </w:pPr>
    </w:p>
    <w:tbl>
      <w:tblPr>
        <w:tblW w:w="10067" w:type="dxa"/>
        <w:jc w:val="center"/>
        <w:tblCellSpacing w:w="5" w:type="nil"/>
        <w:tblInd w:w="1655" w:type="dxa"/>
        <w:tblLayout w:type="fixed"/>
        <w:tblCellMar>
          <w:left w:w="75" w:type="dxa"/>
          <w:right w:w="75" w:type="dxa"/>
        </w:tblCellMar>
        <w:tblLook w:val="0000" w:firstRow="0" w:lastRow="0" w:firstColumn="0" w:lastColumn="0" w:noHBand="0" w:noVBand="0"/>
      </w:tblPr>
      <w:tblGrid>
        <w:gridCol w:w="398"/>
        <w:gridCol w:w="4169"/>
        <w:gridCol w:w="1134"/>
        <w:gridCol w:w="1418"/>
        <w:gridCol w:w="1217"/>
        <w:gridCol w:w="1731"/>
      </w:tblGrid>
      <w:tr w:rsidR="00B05A24" w:rsidRPr="00B05A24" w:rsidTr="00B05A24">
        <w:trPr>
          <w:tblCellSpacing w:w="5" w:type="nil"/>
          <w:jc w:val="center"/>
        </w:trPr>
        <w:tc>
          <w:tcPr>
            <w:tcW w:w="398" w:type="dxa"/>
            <w:vMerge w:val="restart"/>
            <w:tcBorders>
              <w:top w:val="single" w:sz="4" w:space="0" w:color="auto"/>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ind w:left="567"/>
              <w:jc w:val="center"/>
              <w:rPr>
                <w:rFonts w:ascii="Times New Roman" w:hAnsi="Times New Roman" w:cs="Times New Roman"/>
                <w:sz w:val="24"/>
                <w:szCs w:val="24"/>
              </w:rPr>
            </w:pPr>
            <w:r w:rsidRPr="00B05A24">
              <w:rPr>
                <w:rFonts w:ascii="Times New Roman" w:hAnsi="Times New Roman" w:cs="Times New Roman"/>
                <w:sz w:val="24"/>
                <w:szCs w:val="24"/>
              </w:rPr>
              <w:t xml:space="preserve">№ </w:t>
            </w:r>
            <w:proofErr w:type="gramStart"/>
            <w:r w:rsidRPr="00B05A24">
              <w:rPr>
                <w:rFonts w:ascii="Times New Roman" w:hAnsi="Times New Roman" w:cs="Times New Roman"/>
                <w:sz w:val="24"/>
                <w:szCs w:val="24"/>
              </w:rPr>
              <w:t>п</w:t>
            </w:r>
            <w:proofErr w:type="gramEnd"/>
            <w:r w:rsidRPr="00B05A24">
              <w:rPr>
                <w:rFonts w:ascii="Times New Roman" w:hAnsi="Times New Roman" w:cs="Times New Roman"/>
                <w:sz w:val="24"/>
                <w:szCs w:val="24"/>
              </w:rPr>
              <w:t>/п</w:t>
            </w:r>
          </w:p>
        </w:tc>
        <w:tc>
          <w:tcPr>
            <w:tcW w:w="4169" w:type="dxa"/>
            <w:vMerge w:val="restart"/>
            <w:tcBorders>
              <w:top w:val="single" w:sz="4" w:space="0" w:color="auto"/>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ind w:left="24"/>
              <w:jc w:val="center"/>
              <w:rPr>
                <w:rFonts w:ascii="Times New Roman" w:hAnsi="Times New Roman" w:cs="Times New Roman"/>
                <w:sz w:val="24"/>
                <w:szCs w:val="24"/>
              </w:rPr>
            </w:pPr>
            <w:r w:rsidRPr="00B05A24">
              <w:rPr>
                <w:rFonts w:ascii="Times New Roman" w:hAnsi="Times New Roman" w:cs="Times New Roman"/>
                <w:sz w:val="24"/>
                <w:szCs w:val="24"/>
              </w:rPr>
              <w:t xml:space="preserve">Показатель </w:t>
            </w:r>
          </w:p>
          <w:p w:rsidR="00B05A24" w:rsidRPr="00B05A24" w:rsidRDefault="00B05A24" w:rsidP="009047BF">
            <w:pPr>
              <w:pStyle w:val="ConsPlusCell"/>
              <w:shd w:val="clear" w:color="auto" w:fill="FFFFFF"/>
              <w:ind w:left="24"/>
              <w:jc w:val="center"/>
              <w:rPr>
                <w:rFonts w:ascii="Times New Roman" w:hAnsi="Times New Roman" w:cs="Times New Roman"/>
                <w:sz w:val="24"/>
                <w:szCs w:val="24"/>
              </w:rPr>
            </w:pPr>
            <w:r w:rsidRPr="00B05A24">
              <w:rPr>
                <w:rFonts w:ascii="Times New Roman" w:hAnsi="Times New Roman" w:cs="Times New Roman"/>
                <w:sz w:val="24"/>
                <w:szCs w:val="24"/>
              </w:rPr>
              <w:t>(индикатор)</w:t>
            </w:r>
          </w:p>
          <w:p w:rsidR="00B05A24" w:rsidRPr="00B05A24" w:rsidRDefault="00B05A24" w:rsidP="009047BF">
            <w:pPr>
              <w:pStyle w:val="ConsPlusCell"/>
              <w:shd w:val="clear" w:color="auto" w:fill="FFFFFF"/>
              <w:ind w:left="24"/>
              <w:jc w:val="center"/>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jc w:val="center"/>
              <w:rPr>
                <w:rFonts w:ascii="Times New Roman" w:hAnsi="Times New Roman" w:cs="Times New Roman"/>
                <w:sz w:val="24"/>
                <w:szCs w:val="24"/>
              </w:rPr>
            </w:pPr>
            <w:r w:rsidRPr="00B05A24">
              <w:rPr>
                <w:rFonts w:ascii="Times New Roman" w:hAnsi="Times New Roman" w:cs="Times New Roman"/>
                <w:sz w:val="24"/>
                <w:szCs w:val="24"/>
              </w:rPr>
              <w:t>Ед.</w:t>
            </w:r>
          </w:p>
          <w:p w:rsidR="00B05A24" w:rsidRPr="00B05A24" w:rsidRDefault="00B05A24" w:rsidP="009047BF">
            <w:pPr>
              <w:pStyle w:val="ConsPlusCell"/>
              <w:shd w:val="clear" w:color="auto" w:fill="FFFFFF"/>
              <w:jc w:val="center"/>
              <w:rPr>
                <w:rFonts w:ascii="Times New Roman" w:hAnsi="Times New Roman" w:cs="Times New Roman"/>
                <w:sz w:val="24"/>
                <w:szCs w:val="24"/>
              </w:rPr>
            </w:pPr>
            <w:r w:rsidRPr="00B05A24">
              <w:rPr>
                <w:rFonts w:ascii="Times New Roman" w:hAnsi="Times New Roman" w:cs="Times New Roman"/>
                <w:sz w:val="24"/>
                <w:szCs w:val="24"/>
              </w:rPr>
              <w:t>измерения</w:t>
            </w:r>
          </w:p>
        </w:tc>
        <w:tc>
          <w:tcPr>
            <w:tcW w:w="2635" w:type="dxa"/>
            <w:gridSpan w:val="2"/>
            <w:tcBorders>
              <w:top w:val="single" w:sz="4" w:space="0" w:color="auto"/>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jc w:val="center"/>
              <w:rPr>
                <w:rFonts w:ascii="Times New Roman" w:hAnsi="Times New Roman" w:cs="Times New Roman"/>
                <w:sz w:val="24"/>
                <w:szCs w:val="24"/>
              </w:rPr>
            </w:pPr>
            <w:r w:rsidRPr="00B05A24">
              <w:rPr>
                <w:rFonts w:ascii="Times New Roman" w:hAnsi="Times New Roman" w:cs="Times New Roman"/>
                <w:sz w:val="24"/>
                <w:szCs w:val="24"/>
              </w:rPr>
              <w:t xml:space="preserve">Значения показателей (индикаторов) </w:t>
            </w:r>
            <w:r w:rsidRPr="00B05A24">
              <w:rPr>
                <w:rFonts w:ascii="Times New Roman" w:hAnsi="Times New Roman" w:cs="Times New Roman"/>
                <w:sz w:val="24"/>
                <w:szCs w:val="24"/>
              </w:rPr>
              <w:br/>
            </w:r>
          </w:p>
        </w:tc>
        <w:tc>
          <w:tcPr>
            <w:tcW w:w="1731" w:type="dxa"/>
            <w:vMerge w:val="restart"/>
            <w:tcBorders>
              <w:top w:val="single" w:sz="4" w:space="0" w:color="auto"/>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jc w:val="center"/>
              <w:rPr>
                <w:rFonts w:ascii="Times New Roman" w:hAnsi="Times New Roman" w:cs="Times New Roman"/>
                <w:sz w:val="24"/>
                <w:szCs w:val="24"/>
              </w:rPr>
            </w:pPr>
            <w:r w:rsidRPr="00B05A24">
              <w:rPr>
                <w:rFonts w:ascii="Times New Roman" w:hAnsi="Times New Roman" w:cs="Times New Roman"/>
                <w:sz w:val="24"/>
                <w:szCs w:val="24"/>
              </w:rPr>
              <w:t>Ei, %</w:t>
            </w:r>
          </w:p>
        </w:tc>
      </w:tr>
      <w:tr w:rsidR="00B05A24" w:rsidRPr="00B05A24" w:rsidTr="00B05A24">
        <w:trPr>
          <w:tblCellSpacing w:w="5" w:type="nil"/>
          <w:jc w:val="center"/>
        </w:trPr>
        <w:tc>
          <w:tcPr>
            <w:tcW w:w="398" w:type="dxa"/>
            <w:vMerge/>
            <w:tcBorders>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ind w:left="567"/>
              <w:rPr>
                <w:rFonts w:ascii="Times New Roman" w:hAnsi="Times New Roman" w:cs="Times New Roman"/>
                <w:sz w:val="24"/>
                <w:szCs w:val="24"/>
              </w:rPr>
            </w:pPr>
          </w:p>
        </w:tc>
        <w:tc>
          <w:tcPr>
            <w:tcW w:w="4169" w:type="dxa"/>
            <w:vMerge/>
            <w:tcBorders>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ind w:left="24"/>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rPr>
                <w:rFonts w:ascii="Times New Roman" w:hAnsi="Times New Roman" w:cs="Times New Roman"/>
                <w:sz w:val="24"/>
                <w:szCs w:val="24"/>
              </w:rPr>
            </w:pPr>
          </w:p>
        </w:tc>
        <w:tc>
          <w:tcPr>
            <w:tcW w:w="2635" w:type="dxa"/>
            <w:gridSpan w:val="2"/>
            <w:tcBorders>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jc w:val="center"/>
              <w:rPr>
                <w:rFonts w:ascii="Times New Roman" w:hAnsi="Times New Roman" w:cs="Times New Roman"/>
                <w:sz w:val="24"/>
                <w:szCs w:val="24"/>
              </w:rPr>
            </w:pPr>
            <w:r w:rsidRPr="00B05A24">
              <w:rPr>
                <w:rFonts w:ascii="Times New Roman" w:hAnsi="Times New Roman" w:cs="Times New Roman"/>
                <w:sz w:val="24"/>
                <w:szCs w:val="24"/>
              </w:rPr>
              <w:t>2019</w:t>
            </w:r>
          </w:p>
        </w:tc>
        <w:tc>
          <w:tcPr>
            <w:tcW w:w="1731" w:type="dxa"/>
            <w:vMerge/>
            <w:tcBorders>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rPr>
                <w:rFonts w:ascii="Times New Roman" w:hAnsi="Times New Roman" w:cs="Times New Roman"/>
                <w:sz w:val="24"/>
                <w:szCs w:val="24"/>
              </w:rPr>
            </w:pPr>
          </w:p>
        </w:tc>
      </w:tr>
      <w:tr w:rsidR="00B05A24" w:rsidRPr="00B05A24" w:rsidTr="00B05A24">
        <w:trPr>
          <w:tblCellSpacing w:w="5" w:type="nil"/>
          <w:jc w:val="center"/>
        </w:trPr>
        <w:tc>
          <w:tcPr>
            <w:tcW w:w="398" w:type="dxa"/>
            <w:vMerge/>
            <w:tcBorders>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ind w:left="567"/>
              <w:rPr>
                <w:rFonts w:ascii="Times New Roman" w:hAnsi="Times New Roman" w:cs="Times New Roman"/>
                <w:sz w:val="24"/>
                <w:szCs w:val="24"/>
              </w:rPr>
            </w:pPr>
          </w:p>
        </w:tc>
        <w:tc>
          <w:tcPr>
            <w:tcW w:w="4169" w:type="dxa"/>
            <w:vMerge/>
            <w:tcBorders>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ind w:left="24"/>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jc w:val="center"/>
              <w:rPr>
                <w:rFonts w:ascii="Times New Roman" w:hAnsi="Times New Roman" w:cs="Times New Roman"/>
                <w:sz w:val="24"/>
                <w:szCs w:val="24"/>
              </w:rPr>
            </w:pPr>
            <w:r w:rsidRPr="00B05A24">
              <w:rPr>
                <w:rFonts w:ascii="Times New Roman" w:hAnsi="Times New Roman" w:cs="Times New Roman"/>
                <w:sz w:val="24"/>
                <w:szCs w:val="24"/>
              </w:rPr>
              <w:t>план</w:t>
            </w:r>
          </w:p>
        </w:tc>
        <w:tc>
          <w:tcPr>
            <w:tcW w:w="1217" w:type="dxa"/>
            <w:tcBorders>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jc w:val="center"/>
              <w:rPr>
                <w:rFonts w:ascii="Times New Roman" w:hAnsi="Times New Roman" w:cs="Times New Roman"/>
                <w:sz w:val="24"/>
                <w:szCs w:val="24"/>
              </w:rPr>
            </w:pPr>
            <w:r w:rsidRPr="00B05A24">
              <w:rPr>
                <w:rFonts w:ascii="Times New Roman" w:hAnsi="Times New Roman" w:cs="Times New Roman"/>
                <w:sz w:val="24"/>
                <w:szCs w:val="24"/>
              </w:rPr>
              <w:t>факт</w:t>
            </w:r>
          </w:p>
        </w:tc>
        <w:tc>
          <w:tcPr>
            <w:tcW w:w="1731" w:type="dxa"/>
            <w:vMerge/>
            <w:tcBorders>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rPr>
                <w:rFonts w:ascii="Times New Roman" w:hAnsi="Times New Roman" w:cs="Times New Roman"/>
                <w:sz w:val="24"/>
                <w:szCs w:val="24"/>
              </w:rPr>
            </w:pPr>
          </w:p>
        </w:tc>
      </w:tr>
      <w:tr w:rsidR="00B05A24" w:rsidRPr="00B05A24" w:rsidTr="00B05A24">
        <w:trPr>
          <w:tblCellSpacing w:w="5" w:type="nil"/>
          <w:jc w:val="center"/>
        </w:trPr>
        <w:tc>
          <w:tcPr>
            <w:tcW w:w="398" w:type="dxa"/>
            <w:tcBorders>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ind w:left="567"/>
              <w:jc w:val="center"/>
              <w:rPr>
                <w:rFonts w:ascii="Times New Roman" w:hAnsi="Times New Roman" w:cs="Times New Roman"/>
                <w:sz w:val="24"/>
                <w:szCs w:val="24"/>
              </w:rPr>
            </w:pPr>
            <w:r w:rsidRPr="00B05A24">
              <w:rPr>
                <w:rFonts w:ascii="Times New Roman" w:hAnsi="Times New Roman" w:cs="Times New Roman"/>
                <w:sz w:val="24"/>
                <w:szCs w:val="24"/>
              </w:rPr>
              <w:t>1</w:t>
            </w:r>
          </w:p>
        </w:tc>
        <w:tc>
          <w:tcPr>
            <w:tcW w:w="4169" w:type="dxa"/>
            <w:tcBorders>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ind w:left="24"/>
              <w:jc w:val="center"/>
              <w:rPr>
                <w:rFonts w:ascii="Times New Roman" w:hAnsi="Times New Roman" w:cs="Times New Roman"/>
                <w:sz w:val="24"/>
                <w:szCs w:val="24"/>
              </w:rPr>
            </w:pPr>
            <w:r w:rsidRPr="00B05A24">
              <w:rPr>
                <w:rFonts w:ascii="Times New Roman" w:hAnsi="Times New Roman" w:cs="Times New Roman"/>
                <w:sz w:val="24"/>
                <w:szCs w:val="24"/>
              </w:rPr>
              <w:t>2</w:t>
            </w:r>
          </w:p>
        </w:tc>
        <w:tc>
          <w:tcPr>
            <w:tcW w:w="1134" w:type="dxa"/>
            <w:tcBorders>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jc w:val="center"/>
              <w:rPr>
                <w:rFonts w:ascii="Times New Roman" w:hAnsi="Times New Roman" w:cs="Times New Roman"/>
                <w:sz w:val="24"/>
                <w:szCs w:val="24"/>
              </w:rPr>
            </w:pPr>
            <w:r w:rsidRPr="00B05A24">
              <w:rPr>
                <w:rFonts w:ascii="Times New Roman" w:hAnsi="Times New Roman" w:cs="Times New Roman"/>
                <w:sz w:val="24"/>
                <w:szCs w:val="24"/>
              </w:rPr>
              <w:t>3</w:t>
            </w:r>
          </w:p>
        </w:tc>
        <w:tc>
          <w:tcPr>
            <w:tcW w:w="1418" w:type="dxa"/>
            <w:tcBorders>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jc w:val="center"/>
              <w:rPr>
                <w:rFonts w:ascii="Times New Roman" w:hAnsi="Times New Roman" w:cs="Times New Roman"/>
                <w:sz w:val="24"/>
                <w:szCs w:val="24"/>
              </w:rPr>
            </w:pPr>
            <w:r w:rsidRPr="00B05A24">
              <w:rPr>
                <w:rFonts w:ascii="Times New Roman" w:hAnsi="Times New Roman" w:cs="Times New Roman"/>
                <w:sz w:val="24"/>
                <w:szCs w:val="24"/>
              </w:rPr>
              <w:t>5</w:t>
            </w:r>
          </w:p>
        </w:tc>
        <w:tc>
          <w:tcPr>
            <w:tcW w:w="1217" w:type="dxa"/>
            <w:tcBorders>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jc w:val="center"/>
              <w:rPr>
                <w:rFonts w:ascii="Times New Roman" w:hAnsi="Times New Roman" w:cs="Times New Roman"/>
                <w:sz w:val="24"/>
                <w:szCs w:val="24"/>
              </w:rPr>
            </w:pPr>
            <w:r w:rsidRPr="00B05A24">
              <w:rPr>
                <w:rFonts w:ascii="Times New Roman" w:hAnsi="Times New Roman" w:cs="Times New Roman"/>
                <w:sz w:val="24"/>
                <w:szCs w:val="24"/>
              </w:rPr>
              <w:t>6</w:t>
            </w:r>
          </w:p>
        </w:tc>
        <w:tc>
          <w:tcPr>
            <w:tcW w:w="1731" w:type="dxa"/>
            <w:tcBorders>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jc w:val="center"/>
              <w:rPr>
                <w:rFonts w:ascii="Times New Roman" w:hAnsi="Times New Roman" w:cs="Times New Roman"/>
                <w:sz w:val="24"/>
                <w:szCs w:val="24"/>
              </w:rPr>
            </w:pPr>
            <w:r w:rsidRPr="00B05A24">
              <w:rPr>
                <w:rFonts w:ascii="Times New Roman" w:hAnsi="Times New Roman" w:cs="Times New Roman"/>
                <w:sz w:val="24"/>
                <w:szCs w:val="24"/>
              </w:rPr>
              <w:t>7</w:t>
            </w:r>
          </w:p>
        </w:tc>
      </w:tr>
      <w:tr w:rsidR="00B05A24" w:rsidRPr="00B05A24" w:rsidTr="00B05A24">
        <w:trPr>
          <w:tblCellSpacing w:w="5" w:type="nil"/>
          <w:jc w:val="center"/>
        </w:trPr>
        <w:tc>
          <w:tcPr>
            <w:tcW w:w="10067" w:type="dxa"/>
            <w:gridSpan w:val="6"/>
            <w:tcBorders>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rPr>
                <w:rFonts w:ascii="Times New Roman" w:hAnsi="Times New Roman" w:cs="Times New Roman"/>
                <w:sz w:val="24"/>
                <w:szCs w:val="24"/>
              </w:rPr>
            </w:pPr>
            <w:r w:rsidRPr="00B05A24">
              <w:rPr>
                <w:rFonts w:ascii="Times New Roman" w:hAnsi="Times New Roman" w:cs="Times New Roman"/>
                <w:sz w:val="24"/>
                <w:szCs w:val="24"/>
              </w:rPr>
              <w:t>Мероприятие 1 «Б</w:t>
            </w:r>
            <w:r w:rsidRPr="00B05A24">
              <w:rPr>
                <w:rFonts w:ascii="Times New Roman" w:hAnsi="Times New Roman" w:cs="Times New Roman"/>
                <w:color w:val="000000"/>
                <w:sz w:val="24"/>
                <w:szCs w:val="24"/>
              </w:rPr>
              <w:t>лагоустройство дворовых территорий многоквартирных домов</w:t>
            </w:r>
            <w:r w:rsidRPr="00B05A24">
              <w:rPr>
                <w:rFonts w:ascii="Times New Roman" w:hAnsi="Times New Roman" w:cs="Times New Roman"/>
                <w:sz w:val="24"/>
                <w:szCs w:val="24"/>
              </w:rPr>
              <w:t>»</w:t>
            </w:r>
          </w:p>
        </w:tc>
      </w:tr>
      <w:tr w:rsidR="00B05A24" w:rsidRPr="00B05A24" w:rsidTr="00B05A24">
        <w:trPr>
          <w:trHeight w:val="313"/>
          <w:tblCellSpacing w:w="5" w:type="nil"/>
          <w:jc w:val="center"/>
        </w:trPr>
        <w:tc>
          <w:tcPr>
            <w:tcW w:w="398" w:type="dxa"/>
            <w:tcBorders>
              <w:left w:val="single" w:sz="4" w:space="0" w:color="auto"/>
              <w:bottom w:val="single" w:sz="4" w:space="0" w:color="auto"/>
              <w:right w:val="single" w:sz="4" w:space="0" w:color="auto"/>
            </w:tcBorders>
          </w:tcPr>
          <w:p w:rsidR="00B05A24" w:rsidRPr="00B05A24" w:rsidRDefault="00B05A24" w:rsidP="009047BF">
            <w:pPr>
              <w:pStyle w:val="ConsPlusCell"/>
              <w:shd w:val="clear" w:color="auto" w:fill="FFFFFF"/>
              <w:ind w:left="567"/>
              <w:rPr>
                <w:rFonts w:ascii="Times New Roman" w:hAnsi="Times New Roman" w:cs="Times New Roman"/>
                <w:sz w:val="24"/>
                <w:szCs w:val="24"/>
              </w:rPr>
            </w:pPr>
            <w:r w:rsidRPr="00B05A24">
              <w:rPr>
                <w:rFonts w:ascii="Times New Roman" w:hAnsi="Times New Roman" w:cs="Times New Roman"/>
                <w:sz w:val="24"/>
                <w:szCs w:val="24"/>
              </w:rPr>
              <w:t>1.</w:t>
            </w:r>
          </w:p>
        </w:tc>
        <w:tc>
          <w:tcPr>
            <w:tcW w:w="4169" w:type="dxa"/>
            <w:tcBorders>
              <w:top w:val="single" w:sz="4" w:space="0" w:color="auto"/>
              <w:left w:val="single" w:sz="4" w:space="0" w:color="auto"/>
              <w:bottom w:val="single" w:sz="4" w:space="0" w:color="auto"/>
              <w:right w:val="single" w:sz="4" w:space="0" w:color="auto"/>
            </w:tcBorders>
          </w:tcPr>
          <w:p w:rsidR="00B05A24" w:rsidRPr="00B05A24" w:rsidRDefault="00B05A24" w:rsidP="009047BF">
            <w:pPr>
              <w:pStyle w:val="ConsPlusNormal"/>
              <w:ind w:left="24" w:firstLine="0"/>
              <w:jc w:val="both"/>
              <w:rPr>
                <w:rFonts w:ascii="Times New Roman" w:hAnsi="Times New Roman" w:cs="Times New Roman"/>
                <w:sz w:val="24"/>
                <w:szCs w:val="24"/>
              </w:rPr>
            </w:pPr>
            <w:r w:rsidRPr="00B05A24">
              <w:rPr>
                <w:rFonts w:ascii="Times New Roman" w:hAnsi="Times New Roman" w:cs="Times New Roman"/>
                <w:sz w:val="24"/>
                <w:szCs w:val="24"/>
              </w:rPr>
              <w:t>Площадь территорий, на которых проведены мероприятия по благоустройству дворовых территорий</w:t>
            </w:r>
          </w:p>
        </w:tc>
        <w:tc>
          <w:tcPr>
            <w:tcW w:w="1134" w:type="dxa"/>
            <w:tcBorders>
              <w:left w:val="single" w:sz="4" w:space="0" w:color="auto"/>
              <w:bottom w:val="single" w:sz="4" w:space="0" w:color="auto"/>
              <w:right w:val="single" w:sz="4" w:space="0" w:color="auto"/>
            </w:tcBorders>
          </w:tcPr>
          <w:p w:rsidR="00B05A24" w:rsidRPr="00B05A24" w:rsidRDefault="00B05A24" w:rsidP="009047BF">
            <w:pPr>
              <w:jc w:val="center"/>
            </w:pPr>
            <w:r w:rsidRPr="00B05A24">
              <w:t>м</w:t>
            </w:r>
            <w:proofErr w:type="gramStart"/>
            <w:r w:rsidRPr="00B05A24">
              <w:t>2</w:t>
            </w:r>
            <w:proofErr w:type="gramEnd"/>
          </w:p>
        </w:tc>
        <w:tc>
          <w:tcPr>
            <w:tcW w:w="1418" w:type="dxa"/>
            <w:tcBorders>
              <w:left w:val="single" w:sz="4" w:space="0" w:color="auto"/>
              <w:bottom w:val="single" w:sz="4" w:space="0" w:color="auto"/>
              <w:right w:val="single" w:sz="4" w:space="0" w:color="auto"/>
            </w:tcBorders>
          </w:tcPr>
          <w:p w:rsidR="00B05A24" w:rsidRPr="00B05A24" w:rsidRDefault="00B05A24" w:rsidP="009047BF">
            <w:pPr>
              <w:pStyle w:val="ConsPlusNormal"/>
              <w:ind w:firstLine="0"/>
              <w:jc w:val="center"/>
              <w:rPr>
                <w:rFonts w:ascii="Times New Roman" w:hAnsi="Times New Roman" w:cs="Times New Roman"/>
                <w:sz w:val="24"/>
                <w:szCs w:val="24"/>
              </w:rPr>
            </w:pPr>
            <w:r w:rsidRPr="00B05A24">
              <w:rPr>
                <w:rFonts w:ascii="Times New Roman" w:hAnsi="Times New Roman" w:cs="Times New Roman"/>
                <w:sz w:val="24"/>
                <w:szCs w:val="24"/>
              </w:rPr>
              <w:t>600</w:t>
            </w:r>
          </w:p>
        </w:tc>
        <w:tc>
          <w:tcPr>
            <w:tcW w:w="1217" w:type="dxa"/>
            <w:tcBorders>
              <w:left w:val="single" w:sz="4" w:space="0" w:color="auto"/>
              <w:bottom w:val="single" w:sz="4" w:space="0" w:color="auto"/>
              <w:right w:val="single" w:sz="4" w:space="0" w:color="auto"/>
            </w:tcBorders>
          </w:tcPr>
          <w:p w:rsidR="00B05A24" w:rsidRPr="00B05A24" w:rsidRDefault="00B05A24" w:rsidP="009047BF">
            <w:pPr>
              <w:pStyle w:val="ConsPlusNormal"/>
              <w:ind w:firstLine="0"/>
              <w:jc w:val="center"/>
              <w:rPr>
                <w:rFonts w:ascii="Times New Roman" w:hAnsi="Times New Roman" w:cs="Times New Roman"/>
                <w:sz w:val="24"/>
                <w:szCs w:val="24"/>
              </w:rPr>
            </w:pPr>
            <w:r w:rsidRPr="00B05A24">
              <w:rPr>
                <w:rFonts w:ascii="Times New Roman" w:hAnsi="Times New Roman" w:cs="Times New Roman"/>
                <w:sz w:val="24"/>
                <w:szCs w:val="24"/>
              </w:rPr>
              <w:t>600</w:t>
            </w:r>
          </w:p>
        </w:tc>
        <w:tc>
          <w:tcPr>
            <w:tcW w:w="1731" w:type="dxa"/>
            <w:tcBorders>
              <w:left w:val="single" w:sz="4" w:space="0" w:color="auto"/>
              <w:bottom w:val="single" w:sz="4" w:space="0" w:color="auto"/>
              <w:right w:val="single" w:sz="4" w:space="0" w:color="auto"/>
            </w:tcBorders>
          </w:tcPr>
          <w:p w:rsidR="00B05A24" w:rsidRPr="00B05A24" w:rsidRDefault="00B05A24" w:rsidP="009047BF">
            <w:pPr>
              <w:pStyle w:val="ConsPlusNormal"/>
              <w:ind w:firstLine="0"/>
              <w:jc w:val="center"/>
              <w:rPr>
                <w:rFonts w:ascii="Times New Roman" w:hAnsi="Times New Roman" w:cs="Times New Roman"/>
                <w:sz w:val="24"/>
                <w:szCs w:val="24"/>
              </w:rPr>
            </w:pPr>
            <w:r w:rsidRPr="00B05A24">
              <w:rPr>
                <w:rFonts w:ascii="Times New Roman" w:hAnsi="Times New Roman" w:cs="Times New Roman"/>
                <w:sz w:val="24"/>
                <w:szCs w:val="24"/>
              </w:rPr>
              <w:t>100%</w:t>
            </w:r>
          </w:p>
        </w:tc>
      </w:tr>
      <w:tr w:rsidR="00B05A24" w:rsidRPr="00B05A24" w:rsidTr="00B05A24">
        <w:trPr>
          <w:tblCellSpacing w:w="5" w:type="nil"/>
          <w:jc w:val="center"/>
        </w:trPr>
        <w:tc>
          <w:tcPr>
            <w:tcW w:w="398" w:type="dxa"/>
            <w:tcBorders>
              <w:left w:val="single" w:sz="4" w:space="0" w:color="auto"/>
              <w:bottom w:val="single" w:sz="4" w:space="0" w:color="auto"/>
              <w:right w:val="single" w:sz="4" w:space="0" w:color="auto"/>
            </w:tcBorders>
          </w:tcPr>
          <w:p w:rsidR="00B05A24" w:rsidRPr="00B05A24" w:rsidRDefault="00B05A24" w:rsidP="009047BF">
            <w:pPr>
              <w:pStyle w:val="13"/>
              <w:shd w:val="clear" w:color="auto" w:fill="FFFFFF"/>
              <w:spacing w:before="0" w:beforeAutospacing="0" w:after="0" w:afterAutospacing="0"/>
              <w:ind w:left="567"/>
              <w:rPr>
                <w:rFonts w:ascii="Times New Roman" w:hAnsi="Times New Roman" w:cs="Times New Roman"/>
                <w:sz w:val="24"/>
                <w:szCs w:val="24"/>
              </w:rPr>
            </w:pPr>
            <w:r w:rsidRPr="00B05A24">
              <w:rPr>
                <w:rFonts w:ascii="Times New Roman" w:hAnsi="Times New Roman" w:cs="Times New Roman"/>
                <w:sz w:val="24"/>
                <w:szCs w:val="24"/>
              </w:rPr>
              <w:t>2.</w:t>
            </w:r>
          </w:p>
        </w:tc>
        <w:tc>
          <w:tcPr>
            <w:tcW w:w="4169" w:type="dxa"/>
            <w:tcBorders>
              <w:left w:val="single" w:sz="4" w:space="0" w:color="auto"/>
              <w:bottom w:val="single" w:sz="4" w:space="0" w:color="auto"/>
              <w:right w:val="single" w:sz="4" w:space="0" w:color="auto"/>
            </w:tcBorders>
          </w:tcPr>
          <w:p w:rsidR="00B05A24" w:rsidRPr="00B05A24" w:rsidRDefault="00B05A24" w:rsidP="009047BF">
            <w:pPr>
              <w:autoSpaceDE w:val="0"/>
              <w:autoSpaceDN w:val="0"/>
              <w:adjustRightInd w:val="0"/>
              <w:ind w:left="24"/>
              <w:jc w:val="both"/>
            </w:pPr>
            <w:r w:rsidRPr="00B05A24">
              <w:t xml:space="preserve">Доля дворовых территорий, </w:t>
            </w:r>
            <w:r w:rsidRPr="00B05A24">
              <w:rPr>
                <w:rStyle w:val="212pt"/>
                <w:rFonts w:eastAsiaTheme="minorHAnsi"/>
                <w:color w:val="000000" w:themeColor="text1"/>
              </w:rPr>
              <w:t>подлежащих благоустройству от общей площади дворовых территорий</w:t>
            </w:r>
          </w:p>
        </w:tc>
        <w:tc>
          <w:tcPr>
            <w:tcW w:w="1134" w:type="dxa"/>
            <w:tcBorders>
              <w:left w:val="single" w:sz="4" w:space="0" w:color="auto"/>
              <w:bottom w:val="single" w:sz="4" w:space="0" w:color="auto"/>
              <w:right w:val="single" w:sz="4" w:space="0" w:color="auto"/>
            </w:tcBorders>
          </w:tcPr>
          <w:p w:rsidR="00B05A24" w:rsidRPr="00B05A24" w:rsidRDefault="00B05A24" w:rsidP="009047BF">
            <w:pPr>
              <w:jc w:val="center"/>
              <w:rPr>
                <w:vertAlign w:val="superscript"/>
              </w:rPr>
            </w:pPr>
            <w:r w:rsidRPr="00B05A24">
              <w:t>%</w:t>
            </w:r>
          </w:p>
        </w:tc>
        <w:tc>
          <w:tcPr>
            <w:tcW w:w="1418" w:type="dxa"/>
            <w:tcBorders>
              <w:left w:val="single" w:sz="4" w:space="0" w:color="auto"/>
              <w:bottom w:val="single" w:sz="4" w:space="0" w:color="auto"/>
              <w:right w:val="single" w:sz="4" w:space="0" w:color="auto"/>
            </w:tcBorders>
          </w:tcPr>
          <w:p w:rsidR="00B05A24" w:rsidRPr="00B05A24" w:rsidRDefault="00B05A24" w:rsidP="009047BF">
            <w:pPr>
              <w:pStyle w:val="ConsPlusNormal"/>
              <w:ind w:firstLine="0"/>
              <w:jc w:val="center"/>
              <w:rPr>
                <w:rFonts w:ascii="Times New Roman" w:hAnsi="Times New Roman" w:cs="Times New Roman"/>
                <w:sz w:val="24"/>
                <w:szCs w:val="24"/>
              </w:rPr>
            </w:pPr>
            <w:r w:rsidRPr="00B05A24">
              <w:rPr>
                <w:rFonts w:ascii="Times New Roman" w:hAnsi="Times New Roman" w:cs="Times New Roman"/>
                <w:sz w:val="24"/>
                <w:szCs w:val="24"/>
              </w:rPr>
              <w:t>4,6</w:t>
            </w:r>
          </w:p>
        </w:tc>
        <w:tc>
          <w:tcPr>
            <w:tcW w:w="1217" w:type="dxa"/>
            <w:tcBorders>
              <w:left w:val="single" w:sz="4" w:space="0" w:color="auto"/>
              <w:bottom w:val="single" w:sz="4" w:space="0" w:color="auto"/>
              <w:right w:val="single" w:sz="4" w:space="0" w:color="auto"/>
            </w:tcBorders>
          </w:tcPr>
          <w:p w:rsidR="00B05A24" w:rsidRPr="00B05A24" w:rsidRDefault="00B05A24" w:rsidP="009047BF">
            <w:pPr>
              <w:pStyle w:val="ConsPlusNormal"/>
              <w:ind w:firstLine="0"/>
              <w:jc w:val="center"/>
              <w:rPr>
                <w:rFonts w:ascii="Times New Roman" w:hAnsi="Times New Roman" w:cs="Times New Roman"/>
                <w:sz w:val="24"/>
                <w:szCs w:val="24"/>
              </w:rPr>
            </w:pPr>
            <w:r w:rsidRPr="00B05A24">
              <w:rPr>
                <w:rFonts w:ascii="Times New Roman" w:hAnsi="Times New Roman" w:cs="Times New Roman"/>
                <w:sz w:val="24"/>
                <w:szCs w:val="24"/>
              </w:rPr>
              <w:t>4,6</w:t>
            </w:r>
          </w:p>
        </w:tc>
        <w:tc>
          <w:tcPr>
            <w:tcW w:w="1731" w:type="dxa"/>
            <w:tcBorders>
              <w:left w:val="single" w:sz="4" w:space="0" w:color="auto"/>
              <w:bottom w:val="single" w:sz="4" w:space="0" w:color="auto"/>
              <w:right w:val="single" w:sz="4" w:space="0" w:color="auto"/>
            </w:tcBorders>
          </w:tcPr>
          <w:p w:rsidR="00B05A24" w:rsidRPr="00B05A24" w:rsidRDefault="00B05A24" w:rsidP="009047BF">
            <w:pPr>
              <w:jc w:val="center"/>
            </w:pPr>
            <w:r w:rsidRPr="00B05A24">
              <w:t>100%</w:t>
            </w:r>
          </w:p>
        </w:tc>
      </w:tr>
      <w:tr w:rsidR="00B05A24" w:rsidRPr="00B05A24" w:rsidTr="00B05A24">
        <w:trPr>
          <w:tblCellSpacing w:w="5" w:type="nil"/>
          <w:jc w:val="center"/>
        </w:trPr>
        <w:tc>
          <w:tcPr>
            <w:tcW w:w="10067" w:type="dxa"/>
            <w:gridSpan w:val="6"/>
            <w:tcBorders>
              <w:left w:val="single" w:sz="4" w:space="0" w:color="auto"/>
              <w:bottom w:val="single" w:sz="4" w:space="0" w:color="auto"/>
              <w:right w:val="single" w:sz="4" w:space="0" w:color="auto"/>
            </w:tcBorders>
          </w:tcPr>
          <w:p w:rsidR="00B05A24" w:rsidRPr="00B05A24" w:rsidRDefault="00B05A24" w:rsidP="009047BF">
            <w:r w:rsidRPr="00B05A24">
              <w:t>Мероприятие 2 «Благоустройство общественной территории»</w:t>
            </w:r>
          </w:p>
        </w:tc>
      </w:tr>
      <w:tr w:rsidR="00B05A24" w:rsidRPr="00B05A24" w:rsidTr="00B05A24">
        <w:trPr>
          <w:tblCellSpacing w:w="5" w:type="nil"/>
          <w:jc w:val="center"/>
        </w:trPr>
        <w:tc>
          <w:tcPr>
            <w:tcW w:w="398" w:type="dxa"/>
            <w:tcBorders>
              <w:left w:val="single" w:sz="4" w:space="0" w:color="auto"/>
              <w:bottom w:val="single" w:sz="4" w:space="0" w:color="auto"/>
              <w:right w:val="single" w:sz="4" w:space="0" w:color="auto"/>
            </w:tcBorders>
          </w:tcPr>
          <w:p w:rsidR="00B05A24" w:rsidRPr="00B05A24" w:rsidRDefault="00B05A24" w:rsidP="009047BF">
            <w:pPr>
              <w:pStyle w:val="13"/>
              <w:shd w:val="clear" w:color="auto" w:fill="FFFFFF"/>
              <w:spacing w:before="0" w:beforeAutospacing="0" w:after="0" w:afterAutospacing="0"/>
              <w:ind w:left="567"/>
              <w:rPr>
                <w:rFonts w:ascii="Times New Roman" w:hAnsi="Times New Roman" w:cs="Times New Roman"/>
                <w:sz w:val="24"/>
                <w:szCs w:val="24"/>
                <w:lang w:val="ru-RU"/>
              </w:rPr>
            </w:pPr>
            <w:r w:rsidRPr="00B05A24">
              <w:rPr>
                <w:rFonts w:ascii="Times New Roman" w:hAnsi="Times New Roman" w:cs="Times New Roman"/>
                <w:sz w:val="24"/>
                <w:szCs w:val="24"/>
                <w:lang w:val="ru-RU"/>
              </w:rPr>
              <w:t>3</w:t>
            </w:r>
            <w:r w:rsidRPr="00B05A24">
              <w:rPr>
                <w:rFonts w:ascii="Times New Roman" w:hAnsi="Times New Roman" w:cs="Times New Roman"/>
                <w:sz w:val="24"/>
                <w:szCs w:val="24"/>
                <w:lang w:val="ru-RU"/>
              </w:rPr>
              <w:lastRenderedPageBreak/>
              <w:t>.</w:t>
            </w:r>
          </w:p>
        </w:tc>
        <w:tc>
          <w:tcPr>
            <w:tcW w:w="4169" w:type="dxa"/>
            <w:tcBorders>
              <w:left w:val="single" w:sz="4" w:space="0" w:color="auto"/>
              <w:bottom w:val="single" w:sz="4" w:space="0" w:color="auto"/>
              <w:right w:val="single" w:sz="4" w:space="0" w:color="auto"/>
            </w:tcBorders>
          </w:tcPr>
          <w:p w:rsidR="00B05A24" w:rsidRPr="00B05A24" w:rsidRDefault="00B05A24" w:rsidP="009047BF">
            <w:pPr>
              <w:pStyle w:val="ConsPlusNormal"/>
              <w:ind w:left="24" w:firstLine="0"/>
              <w:jc w:val="both"/>
              <w:rPr>
                <w:rFonts w:ascii="Times New Roman" w:hAnsi="Times New Roman" w:cs="Times New Roman"/>
                <w:sz w:val="24"/>
                <w:szCs w:val="24"/>
              </w:rPr>
            </w:pPr>
            <w:r w:rsidRPr="00B05A24">
              <w:rPr>
                <w:rFonts w:ascii="Times New Roman" w:hAnsi="Times New Roman" w:cs="Times New Roman"/>
                <w:sz w:val="24"/>
                <w:szCs w:val="24"/>
              </w:rPr>
              <w:lastRenderedPageBreak/>
              <w:t xml:space="preserve">Количество общественных </w:t>
            </w:r>
            <w:r w:rsidRPr="00B05A24">
              <w:rPr>
                <w:rFonts w:ascii="Times New Roman" w:hAnsi="Times New Roman" w:cs="Times New Roman"/>
                <w:sz w:val="24"/>
                <w:szCs w:val="24"/>
              </w:rPr>
              <w:lastRenderedPageBreak/>
              <w:t>территорий населенных пунктов, численностью свыше 1000 человек, подлежащих благоустройству</w:t>
            </w:r>
          </w:p>
        </w:tc>
        <w:tc>
          <w:tcPr>
            <w:tcW w:w="1134" w:type="dxa"/>
            <w:tcBorders>
              <w:left w:val="single" w:sz="4" w:space="0" w:color="auto"/>
              <w:bottom w:val="single" w:sz="4" w:space="0" w:color="auto"/>
              <w:right w:val="single" w:sz="4" w:space="0" w:color="auto"/>
            </w:tcBorders>
          </w:tcPr>
          <w:p w:rsidR="00B05A24" w:rsidRPr="00B05A24" w:rsidRDefault="00B05A24" w:rsidP="009047BF">
            <w:pPr>
              <w:jc w:val="center"/>
              <w:rPr>
                <w:vertAlign w:val="superscript"/>
              </w:rPr>
            </w:pPr>
            <w:proofErr w:type="gramStart"/>
            <w:r w:rsidRPr="00B05A24">
              <w:lastRenderedPageBreak/>
              <w:t>ед</w:t>
            </w:r>
            <w:proofErr w:type="gramEnd"/>
          </w:p>
        </w:tc>
        <w:tc>
          <w:tcPr>
            <w:tcW w:w="1418" w:type="dxa"/>
            <w:tcBorders>
              <w:left w:val="single" w:sz="4" w:space="0" w:color="auto"/>
              <w:bottom w:val="single" w:sz="4" w:space="0" w:color="auto"/>
              <w:right w:val="single" w:sz="4" w:space="0" w:color="auto"/>
            </w:tcBorders>
          </w:tcPr>
          <w:p w:rsidR="00B05A24" w:rsidRPr="00B05A24" w:rsidRDefault="00B05A24" w:rsidP="009047BF">
            <w:pPr>
              <w:pStyle w:val="ConsPlusNormal"/>
              <w:ind w:firstLine="0"/>
              <w:jc w:val="center"/>
              <w:rPr>
                <w:rFonts w:ascii="Times New Roman" w:hAnsi="Times New Roman" w:cs="Times New Roman"/>
                <w:sz w:val="24"/>
                <w:szCs w:val="24"/>
              </w:rPr>
            </w:pPr>
            <w:r w:rsidRPr="00B05A24">
              <w:rPr>
                <w:rFonts w:ascii="Times New Roman" w:hAnsi="Times New Roman" w:cs="Times New Roman"/>
                <w:sz w:val="24"/>
                <w:szCs w:val="24"/>
              </w:rPr>
              <w:t>2</w:t>
            </w:r>
          </w:p>
        </w:tc>
        <w:tc>
          <w:tcPr>
            <w:tcW w:w="1217" w:type="dxa"/>
            <w:tcBorders>
              <w:left w:val="single" w:sz="4" w:space="0" w:color="auto"/>
              <w:bottom w:val="single" w:sz="4" w:space="0" w:color="auto"/>
              <w:right w:val="single" w:sz="4" w:space="0" w:color="auto"/>
            </w:tcBorders>
          </w:tcPr>
          <w:p w:rsidR="00B05A24" w:rsidRPr="00B05A24" w:rsidRDefault="00B05A24" w:rsidP="009047BF">
            <w:pPr>
              <w:pStyle w:val="ConsPlusNormal"/>
              <w:ind w:firstLine="0"/>
              <w:jc w:val="center"/>
              <w:rPr>
                <w:rFonts w:ascii="Times New Roman" w:hAnsi="Times New Roman" w:cs="Times New Roman"/>
                <w:sz w:val="24"/>
                <w:szCs w:val="24"/>
              </w:rPr>
            </w:pPr>
            <w:r w:rsidRPr="00B05A24">
              <w:rPr>
                <w:rFonts w:ascii="Times New Roman" w:hAnsi="Times New Roman" w:cs="Times New Roman"/>
                <w:sz w:val="24"/>
                <w:szCs w:val="24"/>
              </w:rPr>
              <w:t>2</w:t>
            </w:r>
          </w:p>
        </w:tc>
        <w:tc>
          <w:tcPr>
            <w:tcW w:w="1731" w:type="dxa"/>
            <w:tcBorders>
              <w:left w:val="single" w:sz="4" w:space="0" w:color="auto"/>
              <w:bottom w:val="single" w:sz="4" w:space="0" w:color="auto"/>
              <w:right w:val="single" w:sz="4" w:space="0" w:color="auto"/>
            </w:tcBorders>
          </w:tcPr>
          <w:p w:rsidR="00B05A24" w:rsidRPr="00B05A24" w:rsidRDefault="00B05A24" w:rsidP="009047BF">
            <w:pPr>
              <w:pStyle w:val="ConsPlusNormal"/>
              <w:ind w:firstLine="0"/>
              <w:jc w:val="center"/>
              <w:rPr>
                <w:rFonts w:ascii="Times New Roman" w:hAnsi="Times New Roman" w:cs="Times New Roman"/>
                <w:sz w:val="24"/>
                <w:szCs w:val="24"/>
              </w:rPr>
            </w:pPr>
            <w:r w:rsidRPr="00B05A24">
              <w:rPr>
                <w:rFonts w:ascii="Times New Roman" w:hAnsi="Times New Roman" w:cs="Times New Roman"/>
                <w:sz w:val="24"/>
                <w:szCs w:val="24"/>
              </w:rPr>
              <w:t>100%</w:t>
            </w:r>
          </w:p>
        </w:tc>
      </w:tr>
      <w:tr w:rsidR="00B05A24" w:rsidRPr="00B05A24" w:rsidTr="00B05A24">
        <w:trPr>
          <w:tblCellSpacing w:w="5" w:type="nil"/>
          <w:jc w:val="center"/>
        </w:trPr>
        <w:tc>
          <w:tcPr>
            <w:tcW w:w="398" w:type="dxa"/>
            <w:tcBorders>
              <w:left w:val="single" w:sz="4" w:space="0" w:color="auto"/>
              <w:bottom w:val="single" w:sz="4" w:space="0" w:color="auto"/>
              <w:right w:val="single" w:sz="4" w:space="0" w:color="auto"/>
            </w:tcBorders>
          </w:tcPr>
          <w:p w:rsidR="00B05A24" w:rsidRPr="00B05A24" w:rsidRDefault="00B05A24" w:rsidP="009047BF">
            <w:pPr>
              <w:pStyle w:val="13"/>
              <w:shd w:val="clear" w:color="auto" w:fill="FFFFFF"/>
              <w:spacing w:before="0" w:beforeAutospacing="0" w:after="0" w:afterAutospacing="0"/>
              <w:ind w:left="567"/>
              <w:rPr>
                <w:rFonts w:ascii="Times New Roman" w:hAnsi="Times New Roman" w:cs="Times New Roman"/>
                <w:sz w:val="24"/>
                <w:szCs w:val="24"/>
                <w:lang w:val="ru-RU"/>
              </w:rPr>
            </w:pPr>
            <w:r w:rsidRPr="00B05A24">
              <w:rPr>
                <w:rFonts w:ascii="Times New Roman" w:hAnsi="Times New Roman" w:cs="Times New Roman"/>
                <w:sz w:val="24"/>
                <w:szCs w:val="24"/>
                <w:lang w:val="ru-RU"/>
              </w:rPr>
              <w:lastRenderedPageBreak/>
              <w:t>4.</w:t>
            </w:r>
          </w:p>
        </w:tc>
        <w:tc>
          <w:tcPr>
            <w:tcW w:w="4169" w:type="dxa"/>
            <w:tcBorders>
              <w:left w:val="single" w:sz="4" w:space="0" w:color="auto"/>
              <w:bottom w:val="single" w:sz="4" w:space="0" w:color="auto"/>
              <w:right w:val="single" w:sz="4" w:space="0" w:color="auto"/>
            </w:tcBorders>
          </w:tcPr>
          <w:p w:rsidR="00B05A24" w:rsidRPr="00B05A24" w:rsidRDefault="00B05A24" w:rsidP="009047BF">
            <w:pPr>
              <w:autoSpaceDE w:val="0"/>
              <w:autoSpaceDN w:val="0"/>
              <w:adjustRightInd w:val="0"/>
              <w:ind w:left="24"/>
              <w:contextualSpacing/>
              <w:jc w:val="both"/>
            </w:pPr>
            <w:r w:rsidRPr="00B05A24">
              <w:t>Площадь благоустроенных общественных территорий</w:t>
            </w:r>
          </w:p>
        </w:tc>
        <w:tc>
          <w:tcPr>
            <w:tcW w:w="1134" w:type="dxa"/>
            <w:tcBorders>
              <w:left w:val="single" w:sz="4" w:space="0" w:color="auto"/>
              <w:bottom w:val="single" w:sz="4" w:space="0" w:color="auto"/>
              <w:right w:val="single" w:sz="4" w:space="0" w:color="auto"/>
            </w:tcBorders>
          </w:tcPr>
          <w:p w:rsidR="00B05A24" w:rsidRPr="00B05A24" w:rsidRDefault="00B05A24" w:rsidP="009047BF">
            <w:pPr>
              <w:jc w:val="center"/>
              <w:rPr>
                <w:vertAlign w:val="superscript"/>
              </w:rPr>
            </w:pPr>
            <w:r w:rsidRPr="00B05A24">
              <w:t>м</w:t>
            </w:r>
            <w:proofErr w:type="gramStart"/>
            <w:r w:rsidRPr="00B05A24">
              <w:t>2</w:t>
            </w:r>
            <w:proofErr w:type="gramEnd"/>
          </w:p>
        </w:tc>
        <w:tc>
          <w:tcPr>
            <w:tcW w:w="1418" w:type="dxa"/>
            <w:tcBorders>
              <w:left w:val="single" w:sz="4" w:space="0" w:color="auto"/>
              <w:bottom w:val="single" w:sz="4" w:space="0" w:color="auto"/>
              <w:right w:val="single" w:sz="4" w:space="0" w:color="auto"/>
            </w:tcBorders>
          </w:tcPr>
          <w:p w:rsidR="00B05A24" w:rsidRPr="00B05A24" w:rsidRDefault="00B05A24" w:rsidP="009047BF">
            <w:pPr>
              <w:pStyle w:val="ConsPlusNormal"/>
              <w:ind w:firstLine="0"/>
              <w:jc w:val="center"/>
              <w:rPr>
                <w:rFonts w:ascii="Times New Roman" w:hAnsi="Times New Roman" w:cs="Times New Roman"/>
                <w:sz w:val="24"/>
                <w:szCs w:val="24"/>
              </w:rPr>
            </w:pPr>
            <w:r w:rsidRPr="00B05A24">
              <w:rPr>
                <w:rFonts w:ascii="Times New Roman" w:hAnsi="Times New Roman" w:cs="Times New Roman"/>
                <w:sz w:val="24"/>
                <w:szCs w:val="24"/>
              </w:rPr>
              <w:t>1790</w:t>
            </w:r>
          </w:p>
        </w:tc>
        <w:tc>
          <w:tcPr>
            <w:tcW w:w="1217" w:type="dxa"/>
            <w:tcBorders>
              <w:left w:val="single" w:sz="4" w:space="0" w:color="auto"/>
              <w:bottom w:val="single" w:sz="4" w:space="0" w:color="auto"/>
              <w:right w:val="single" w:sz="4" w:space="0" w:color="auto"/>
            </w:tcBorders>
          </w:tcPr>
          <w:p w:rsidR="00B05A24" w:rsidRPr="00B05A24" w:rsidRDefault="00B05A24" w:rsidP="009047BF">
            <w:pPr>
              <w:pStyle w:val="ConsPlusNormal"/>
              <w:ind w:firstLine="0"/>
              <w:jc w:val="center"/>
              <w:rPr>
                <w:rFonts w:ascii="Times New Roman" w:hAnsi="Times New Roman" w:cs="Times New Roman"/>
                <w:sz w:val="24"/>
                <w:szCs w:val="24"/>
              </w:rPr>
            </w:pPr>
            <w:r w:rsidRPr="00B05A24">
              <w:rPr>
                <w:rFonts w:ascii="Times New Roman" w:hAnsi="Times New Roman" w:cs="Times New Roman"/>
                <w:sz w:val="24"/>
                <w:szCs w:val="24"/>
              </w:rPr>
              <w:t>1790</w:t>
            </w:r>
          </w:p>
        </w:tc>
        <w:tc>
          <w:tcPr>
            <w:tcW w:w="1731" w:type="dxa"/>
            <w:tcBorders>
              <w:left w:val="single" w:sz="4" w:space="0" w:color="auto"/>
              <w:bottom w:val="single" w:sz="4" w:space="0" w:color="auto"/>
              <w:right w:val="single" w:sz="4" w:space="0" w:color="auto"/>
            </w:tcBorders>
          </w:tcPr>
          <w:p w:rsidR="00B05A24" w:rsidRPr="00B05A24" w:rsidRDefault="00B05A24" w:rsidP="009047BF">
            <w:pPr>
              <w:jc w:val="center"/>
            </w:pPr>
            <w:r w:rsidRPr="00B05A24">
              <w:t>100%</w:t>
            </w:r>
          </w:p>
        </w:tc>
      </w:tr>
      <w:tr w:rsidR="00B05A24" w:rsidRPr="00B05A24" w:rsidTr="00B05A24">
        <w:trPr>
          <w:tblCellSpacing w:w="5" w:type="nil"/>
          <w:jc w:val="center"/>
        </w:trPr>
        <w:tc>
          <w:tcPr>
            <w:tcW w:w="398" w:type="dxa"/>
            <w:tcBorders>
              <w:left w:val="single" w:sz="4" w:space="0" w:color="auto"/>
              <w:bottom w:val="single" w:sz="4" w:space="0" w:color="auto"/>
              <w:right w:val="single" w:sz="4" w:space="0" w:color="auto"/>
            </w:tcBorders>
          </w:tcPr>
          <w:p w:rsidR="00B05A24" w:rsidRPr="00B05A24" w:rsidRDefault="00B05A24" w:rsidP="009047BF">
            <w:pPr>
              <w:pStyle w:val="13"/>
              <w:shd w:val="clear" w:color="auto" w:fill="FFFFFF"/>
              <w:spacing w:before="0" w:beforeAutospacing="0" w:after="0" w:afterAutospacing="0"/>
              <w:ind w:left="567"/>
              <w:rPr>
                <w:rFonts w:ascii="Times New Roman" w:hAnsi="Times New Roman" w:cs="Times New Roman"/>
                <w:sz w:val="24"/>
                <w:szCs w:val="24"/>
                <w:lang w:val="ru-RU"/>
              </w:rPr>
            </w:pPr>
          </w:p>
        </w:tc>
        <w:tc>
          <w:tcPr>
            <w:tcW w:w="4169" w:type="dxa"/>
            <w:tcBorders>
              <w:left w:val="single" w:sz="4" w:space="0" w:color="auto"/>
              <w:bottom w:val="single" w:sz="4" w:space="0" w:color="auto"/>
              <w:right w:val="single" w:sz="4" w:space="0" w:color="auto"/>
            </w:tcBorders>
          </w:tcPr>
          <w:p w:rsidR="00B05A24" w:rsidRPr="00B05A24" w:rsidRDefault="00B05A24" w:rsidP="009047BF">
            <w:pPr>
              <w:autoSpaceDE w:val="0"/>
              <w:autoSpaceDN w:val="0"/>
              <w:adjustRightInd w:val="0"/>
              <w:ind w:left="24"/>
              <w:contextualSpacing/>
              <w:jc w:val="both"/>
            </w:pPr>
            <w:r w:rsidRPr="00B05A24">
              <w:t>Доля благоустроенных общественных территорий от общей площади общественных территорий</w:t>
            </w:r>
          </w:p>
        </w:tc>
        <w:tc>
          <w:tcPr>
            <w:tcW w:w="1134" w:type="dxa"/>
            <w:tcBorders>
              <w:left w:val="single" w:sz="4" w:space="0" w:color="auto"/>
              <w:bottom w:val="single" w:sz="4" w:space="0" w:color="auto"/>
              <w:right w:val="single" w:sz="4" w:space="0" w:color="auto"/>
            </w:tcBorders>
          </w:tcPr>
          <w:p w:rsidR="00B05A24" w:rsidRPr="00B05A24" w:rsidRDefault="00B05A24" w:rsidP="009047BF">
            <w:pPr>
              <w:jc w:val="center"/>
              <w:rPr>
                <w:vertAlign w:val="superscript"/>
              </w:rPr>
            </w:pPr>
            <w:r w:rsidRPr="00B05A24">
              <w:t>%</w:t>
            </w:r>
          </w:p>
        </w:tc>
        <w:tc>
          <w:tcPr>
            <w:tcW w:w="1418" w:type="dxa"/>
            <w:tcBorders>
              <w:left w:val="single" w:sz="4" w:space="0" w:color="auto"/>
              <w:bottom w:val="single" w:sz="4" w:space="0" w:color="auto"/>
              <w:right w:val="single" w:sz="4" w:space="0" w:color="auto"/>
            </w:tcBorders>
          </w:tcPr>
          <w:p w:rsidR="00B05A24" w:rsidRPr="00B05A24" w:rsidRDefault="00B05A24" w:rsidP="009047BF">
            <w:pPr>
              <w:pStyle w:val="ConsPlusNormal"/>
              <w:ind w:firstLine="0"/>
              <w:jc w:val="center"/>
              <w:rPr>
                <w:rFonts w:ascii="Times New Roman" w:hAnsi="Times New Roman" w:cs="Times New Roman"/>
                <w:sz w:val="24"/>
                <w:szCs w:val="24"/>
              </w:rPr>
            </w:pPr>
            <w:r w:rsidRPr="00B05A24">
              <w:rPr>
                <w:rFonts w:ascii="Times New Roman" w:hAnsi="Times New Roman" w:cs="Times New Roman"/>
                <w:sz w:val="24"/>
                <w:szCs w:val="24"/>
              </w:rPr>
              <w:t>11,3</w:t>
            </w:r>
          </w:p>
        </w:tc>
        <w:tc>
          <w:tcPr>
            <w:tcW w:w="1217" w:type="dxa"/>
            <w:tcBorders>
              <w:left w:val="single" w:sz="4" w:space="0" w:color="auto"/>
              <w:bottom w:val="single" w:sz="4" w:space="0" w:color="auto"/>
              <w:right w:val="single" w:sz="4" w:space="0" w:color="auto"/>
            </w:tcBorders>
          </w:tcPr>
          <w:p w:rsidR="00B05A24" w:rsidRPr="00B05A24" w:rsidRDefault="00B05A24" w:rsidP="009047BF">
            <w:pPr>
              <w:pStyle w:val="ConsPlusNormal"/>
              <w:ind w:firstLine="0"/>
              <w:jc w:val="center"/>
              <w:rPr>
                <w:rFonts w:ascii="Times New Roman" w:hAnsi="Times New Roman" w:cs="Times New Roman"/>
                <w:sz w:val="24"/>
                <w:szCs w:val="24"/>
              </w:rPr>
            </w:pPr>
            <w:r w:rsidRPr="00B05A24">
              <w:rPr>
                <w:rFonts w:ascii="Times New Roman" w:hAnsi="Times New Roman" w:cs="Times New Roman"/>
                <w:sz w:val="24"/>
                <w:szCs w:val="24"/>
              </w:rPr>
              <w:t>11,3</w:t>
            </w:r>
          </w:p>
        </w:tc>
        <w:tc>
          <w:tcPr>
            <w:tcW w:w="1731" w:type="dxa"/>
            <w:tcBorders>
              <w:left w:val="single" w:sz="4" w:space="0" w:color="auto"/>
              <w:bottom w:val="single" w:sz="4" w:space="0" w:color="auto"/>
              <w:right w:val="single" w:sz="4" w:space="0" w:color="auto"/>
            </w:tcBorders>
          </w:tcPr>
          <w:p w:rsidR="00B05A24" w:rsidRPr="00B05A24" w:rsidRDefault="00B05A24" w:rsidP="009047BF">
            <w:pPr>
              <w:jc w:val="center"/>
            </w:pPr>
            <w:r w:rsidRPr="00B05A24">
              <w:t>100%</w:t>
            </w:r>
          </w:p>
        </w:tc>
      </w:tr>
    </w:tbl>
    <w:p w:rsidR="00B05A24" w:rsidRPr="00B05A24" w:rsidRDefault="00B05A24" w:rsidP="009047BF">
      <w:pPr>
        <w:pStyle w:val="ConsPlusNormal"/>
        <w:ind w:firstLine="540"/>
        <w:jc w:val="both"/>
        <w:rPr>
          <w:rFonts w:ascii="Times New Roman" w:hAnsi="Times New Roman" w:cs="Times New Roman"/>
          <w:sz w:val="24"/>
          <w:szCs w:val="24"/>
        </w:rPr>
      </w:pPr>
    </w:p>
    <w:p w:rsidR="00B05A24" w:rsidRPr="00B05A24" w:rsidRDefault="00B05A24" w:rsidP="009047BF">
      <w:pPr>
        <w:pStyle w:val="Standard"/>
        <w:snapToGrid w:val="0"/>
        <w:ind w:firstLine="709"/>
        <w:jc w:val="both"/>
        <w:rPr>
          <w:lang w:val="ru-RU"/>
        </w:rPr>
      </w:pPr>
      <w:r w:rsidRPr="00B05A24">
        <w:t>Анализ реализации муниципальной п</w:t>
      </w:r>
      <w:hyperlink r:id="rId30" w:tooltip="Постановление Администрации РО от 27.11.2009 N 626 (ред. от 14.11.2013) &quot;Об утверждении Областной долгосрочной целевой программы &quot;Развитие транспортной инфраструктуры в Ростовской области на 2010-2014 годы&quot;------------ Утратил силу{КонсультантПлюс}" w:history="1">
        <w:r w:rsidRPr="00B05A24">
          <w:t>рограммы</w:t>
        </w:r>
      </w:hyperlink>
      <w:r w:rsidRPr="00B05A24">
        <w:t xml:space="preserve"> в соответствии с методикой оценки ее эффективности показал, что ожидаемые конечные результаты показателей муниципальной п</w:t>
      </w:r>
      <w:hyperlink r:id="rId31" w:tooltip="Постановление Администрации РО от 27.11.2009 N 626 (ред. от 14.11.2013) &quot;Об утверждении Областной долгосрочной целевой программы &quot;Развитие транспортной инфраструктуры в Ростовской области на 2010-2014 годы&quot;------------ Утратил силу{КонсультантПлюс}" w:history="1">
        <w:r w:rsidRPr="00B05A24">
          <w:t>рограммы</w:t>
        </w:r>
      </w:hyperlink>
      <w:r w:rsidRPr="00B05A24">
        <w:t xml:space="preserve"> достигнуты на </w:t>
      </w:r>
      <w:r w:rsidRPr="00B05A24">
        <w:rPr>
          <w:lang w:val="ru-RU"/>
        </w:rPr>
        <w:t>100</w:t>
      </w:r>
      <w:r w:rsidRPr="00B05A24">
        <w:t xml:space="preserve">% (значение показателя в соответствии с методикой </w:t>
      </w:r>
      <w:r w:rsidRPr="00B05A24">
        <w:rPr>
          <w:lang w:val="ru-RU"/>
        </w:rPr>
        <w:t xml:space="preserve">оценки эффективности </w:t>
      </w:r>
      <w:r w:rsidRPr="00B05A24">
        <w:t>должно быть  равно 100%).</w:t>
      </w:r>
    </w:p>
    <w:p w:rsidR="00B05A24" w:rsidRPr="00B05A24" w:rsidRDefault="00B05A24" w:rsidP="009047BF">
      <w:pPr>
        <w:pStyle w:val="ConsPlusNormal"/>
        <w:ind w:firstLine="540"/>
        <w:jc w:val="both"/>
        <w:rPr>
          <w:rFonts w:ascii="Times New Roman" w:hAnsi="Times New Roman" w:cs="Times New Roman"/>
          <w:sz w:val="24"/>
          <w:szCs w:val="24"/>
        </w:rPr>
      </w:pPr>
      <w:r w:rsidRPr="00B05A24">
        <w:rPr>
          <w:rFonts w:ascii="Times New Roman" w:hAnsi="Times New Roman" w:cs="Times New Roman"/>
          <w:sz w:val="24"/>
          <w:szCs w:val="24"/>
        </w:rPr>
        <w:t xml:space="preserve">Уровень исполнения финансирования муниципальной программы за 2019 год составил 100,0%. </w:t>
      </w:r>
    </w:p>
    <w:p w:rsidR="00B05A24" w:rsidRPr="00B05A24" w:rsidRDefault="00B05A24" w:rsidP="009047BF">
      <w:pPr>
        <w:pStyle w:val="ConsPlusNormal"/>
        <w:jc w:val="both"/>
        <w:rPr>
          <w:rFonts w:ascii="Times New Roman" w:hAnsi="Times New Roman" w:cs="Times New Roman"/>
          <w:sz w:val="24"/>
          <w:szCs w:val="24"/>
        </w:rPr>
      </w:pPr>
      <w:r w:rsidRPr="00B05A24">
        <w:rPr>
          <w:rFonts w:ascii="Times New Roman" w:hAnsi="Times New Roman" w:cs="Times New Roman"/>
          <w:sz w:val="24"/>
          <w:szCs w:val="24"/>
        </w:rPr>
        <w:t xml:space="preserve">       Число выполненных и планируемых мероприятий плана реализации муниципальной программы равно 100 %  при целевом параметре – 100%.</w:t>
      </w:r>
    </w:p>
    <w:p w:rsidR="00B05A24" w:rsidRPr="00B05A24" w:rsidRDefault="00B05A24" w:rsidP="009047BF">
      <w:pPr>
        <w:pStyle w:val="ConsPlusNormal"/>
        <w:jc w:val="both"/>
        <w:rPr>
          <w:rFonts w:ascii="Times New Roman" w:hAnsi="Times New Roman" w:cs="Times New Roman"/>
          <w:sz w:val="24"/>
          <w:szCs w:val="24"/>
        </w:rPr>
      </w:pPr>
    </w:p>
    <w:p w:rsidR="00B05A24" w:rsidRPr="00B05A24" w:rsidRDefault="00B05A24" w:rsidP="009047BF">
      <w:pPr>
        <w:pStyle w:val="ConsPlusNormal"/>
        <w:jc w:val="both"/>
        <w:rPr>
          <w:rFonts w:ascii="Times New Roman" w:hAnsi="Times New Roman" w:cs="Times New Roman"/>
          <w:sz w:val="24"/>
          <w:szCs w:val="24"/>
        </w:rPr>
      </w:pPr>
      <w:r w:rsidRPr="00B05A24">
        <w:rPr>
          <w:rFonts w:ascii="Times New Roman" w:hAnsi="Times New Roman" w:cs="Times New Roman"/>
          <w:sz w:val="24"/>
          <w:szCs w:val="24"/>
        </w:rPr>
        <w:t>Оценка эффективности реализации программы определяется по формуле:</w:t>
      </w:r>
    </w:p>
    <w:p w:rsidR="00B05A24" w:rsidRPr="00B05A24" w:rsidRDefault="00B05A24" w:rsidP="009047BF">
      <w:pPr>
        <w:pStyle w:val="ConsPlusNormal"/>
        <w:ind w:firstLine="540"/>
        <w:rPr>
          <w:rFonts w:ascii="Times New Roman" w:hAnsi="Times New Roman" w:cs="Times New Roman"/>
          <w:sz w:val="24"/>
          <w:szCs w:val="24"/>
          <w:lang w:val="de-DE"/>
        </w:rPr>
      </w:pPr>
      <w:r w:rsidRPr="00B05A24">
        <w:rPr>
          <w:rFonts w:ascii="Times New Roman" w:hAnsi="Times New Roman" w:cs="Times New Roman"/>
          <w:sz w:val="24"/>
          <w:szCs w:val="24"/>
        </w:rPr>
        <w:t xml:space="preserve">             </w:t>
      </w:r>
      <w:r w:rsidRPr="00B05A24">
        <w:rPr>
          <w:rFonts w:ascii="Times New Roman" w:hAnsi="Times New Roman" w:cs="Times New Roman"/>
          <w:sz w:val="24"/>
          <w:szCs w:val="24"/>
          <w:lang w:val="de-DE"/>
        </w:rPr>
        <w:t>n</w:t>
      </w:r>
    </w:p>
    <w:p w:rsidR="00B05A24" w:rsidRPr="00B05A24" w:rsidRDefault="00B05A24" w:rsidP="009047BF">
      <w:pPr>
        <w:pStyle w:val="ConsPlusNormal"/>
        <w:ind w:firstLine="540"/>
        <w:rPr>
          <w:rFonts w:ascii="Times New Roman" w:hAnsi="Times New Roman" w:cs="Times New Roman"/>
          <w:sz w:val="24"/>
          <w:szCs w:val="24"/>
          <w:lang w:val="de-DE"/>
        </w:rPr>
      </w:pPr>
      <w:r w:rsidRPr="00B05A24">
        <w:rPr>
          <w:rFonts w:ascii="Times New Roman" w:hAnsi="Times New Roman" w:cs="Times New Roman"/>
          <w:sz w:val="24"/>
          <w:szCs w:val="24"/>
          <w:lang w:val="de-DE"/>
        </w:rPr>
        <w:t xml:space="preserve">      </w:t>
      </w:r>
      <w:r w:rsidRPr="00B05A24">
        <w:rPr>
          <w:rFonts w:ascii="Times New Roman" w:hAnsi="Times New Roman" w:cs="Times New Roman"/>
          <w:sz w:val="24"/>
          <w:szCs w:val="24"/>
          <w:lang w:val="en-US"/>
        </w:rPr>
        <w:t xml:space="preserve">  </w:t>
      </w:r>
      <w:r w:rsidRPr="00B05A24">
        <w:rPr>
          <w:rFonts w:ascii="Times New Roman" w:hAnsi="Times New Roman" w:cs="Times New Roman"/>
          <w:sz w:val="24"/>
          <w:szCs w:val="24"/>
          <w:lang w:val="de-DE"/>
        </w:rPr>
        <w:t xml:space="preserve">  SUM Ei</w:t>
      </w:r>
    </w:p>
    <w:p w:rsidR="00B05A24" w:rsidRPr="00B05A24" w:rsidRDefault="00B05A24" w:rsidP="009047BF">
      <w:pPr>
        <w:pStyle w:val="ConsPlusNormal"/>
        <w:ind w:firstLine="540"/>
        <w:rPr>
          <w:rFonts w:ascii="Times New Roman" w:hAnsi="Times New Roman" w:cs="Times New Roman"/>
          <w:sz w:val="24"/>
          <w:szCs w:val="24"/>
          <w:lang w:val="de-DE"/>
        </w:rPr>
      </w:pPr>
      <w:r w:rsidRPr="00B05A24">
        <w:rPr>
          <w:rFonts w:ascii="Times New Roman" w:hAnsi="Times New Roman" w:cs="Times New Roman"/>
          <w:sz w:val="24"/>
          <w:szCs w:val="24"/>
          <w:lang w:val="de-DE"/>
        </w:rPr>
        <w:t xml:space="preserve">   </w:t>
      </w:r>
      <w:r w:rsidRPr="00B05A24">
        <w:rPr>
          <w:rFonts w:ascii="Times New Roman" w:hAnsi="Times New Roman" w:cs="Times New Roman"/>
          <w:sz w:val="24"/>
          <w:szCs w:val="24"/>
          <w:lang w:val="en-US"/>
        </w:rPr>
        <w:t xml:space="preserve">  </w:t>
      </w:r>
      <w:r w:rsidRPr="00B05A24">
        <w:rPr>
          <w:rFonts w:ascii="Times New Roman" w:hAnsi="Times New Roman" w:cs="Times New Roman"/>
          <w:sz w:val="24"/>
          <w:szCs w:val="24"/>
          <w:lang w:val="de-DE"/>
        </w:rPr>
        <w:t xml:space="preserve">  </w:t>
      </w:r>
      <w:r w:rsidRPr="00B05A24">
        <w:rPr>
          <w:rFonts w:ascii="Times New Roman" w:hAnsi="Times New Roman" w:cs="Times New Roman"/>
          <w:sz w:val="24"/>
          <w:szCs w:val="24"/>
          <w:lang w:val="en-US"/>
        </w:rPr>
        <w:t xml:space="preserve">  </w:t>
      </w:r>
      <w:r w:rsidRPr="00B05A24">
        <w:rPr>
          <w:rFonts w:ascii="Times New Roman" w:hAnsi="Times New Roman" w:cs="Times New Roman"/>
          <w:sz w:val="24"/>
          <w:szCs w:val="24"/>
          <w:lang w:val="de-DE"/>
        </w:rPr>
        <w:t xml:space="preserve">   i=1</w:t>
      </w:r>
    </w:p>
    <w:p w:rsidR="00B05A24" w:rsidRPr="00B05A24" w:rsidRDefault="00B05A24" w:rsidP="009047BF">
      <w:pPr>
        <w:pStyle w:val="ConsPlusNormal"/>
        <w:ind w:firstLine="540"/>
        <w:rPr>
          <w:rFonts w:ascii="Times New Roman" w:hAnsi="Times New Roman" w:cs="Times New Roman"/>
          <w:sz w:val="24"/>
          <w:szCs w:val="24"/>
          <w:lang w:val="de-DE"/>
        </w:rPr>
      </w:pPr>
      <w:r w:rsidRPr="00B05A24">
        <w:rPr>
          <w:rFonts w:ascii="Times New Roman" w:hAnsi="Times New Roman" w:cs="Times New Roman"/>
          <w:sz w:val="24"/>
          <w:szCs w:val="24"/>
          <w:lang w:val="de-DE"/>
        </w:rPr>
        <w:t xml:space="preserve">    E = ------ x 100%, </w:t>
      </w:r>
      <w:r w:rsidRPr="00B05A24">
        <w:rPr>
          <w:rFonts w:ascii="Times New Roman" w:hAnsi="Times New Roman" w:cs="Times New Roman"/>
          <w:sz w:val="24"/>
          <w:szCs w:val="24"/>
        </w:rPr>
        <w:t>где</w:t>
      </w:r>
      <w:r w:rsidRPr="00B05A24">
        <w:rPr>
          <w:rFonts w:ascii="Times New Roman" w:hAnsi="Times New Roman" w:cs="Times New Roman"/>
          <w:sz w:val="24"/>
          <w:szCs w:val="24"/>
          <w:lang w:val="de-DE"/>
        </w:rPr>
        <w:t>:</w:t>
      </w:r>
    </w:p>
    <w:p w:rsidR="00B05A24" w:rsidRPr="00B05A24" w:rsidRDefault="00B05A24" w:rsidP="009047BF">
      <w:pPr>
        <w:pStyle w:val="ConsPlusNormal"/>
        <w:ind w:firstLine="540"/>
        <w:rPr>
          <w:rFonts w:ascii="Times New Roman" w:hAnsi="Times New Roman" w:cs="Times New Roman"/>
          <w:sz w:val="24"/>
          <w:szCs w:val="24"/>
        </w:rPr>
      </w:pPr>
      <w:r w:rsidRPr="00B05A24">
        <w:rPr>
          <w:rFonts w:ascii="Times New Roman" w:hAnsi="Times New Roman" w:cs="Times New Roman"/>
          <w:sz w:val="24"/>
          <w:szCs w:val="24"/>
          <w:lang w:val="de-DE"/>
        </w:rPr>
        <w:t xml:space="preserve">      </w:t>
      </w:r>
      <w:r w:rsidRPr="00B05A24">
        <w:rPr>
          <w:rFonts w:ascii="Times New Roman" w:hAnsi="Times New Roman" w:cs="Times New Roman"/>
          <w:sz w:val="24"/>
          <w:szCs w:val="24"/>
          <w:lang w:val="en-US"/>
        </w:rPr>
        <w:t xml:space="preserve">   </w:t>
      </w:r>
      <w:r w:rsidRPr="00B05A24">
        <w:rPr>
          <w:rFonts w:ascii="Times New Roman" w:hAnsi="Times New Roman" w:cs="Times New Roman"/>
          <w:sz w:val="24"/>
          <w:szCs w:val="24"/>
          <w:lang w:val="de-DE"/>
        </w:rPr>
        <w:t xml:space="preserve">    </w:t>
      </w:r>
      <w:r w:rsidRPr="00B05A24">
        <w:rPr>
          <w:rFonts w:ascii="Times New Roman" w:hAnsi="Times New Roman" w:cs="Times New Roman"/>
          <w:sz w:val="24"/>
          <w:szCs w:val="24"/>
        </w:rPr>
        <w:t>n</w:t>
      </w:r>
    </w:p>
    <w:p w:rsidR="00B05A24" w:rsidRPr="00B05A24" w:rsidRDefault="00B05A24" w:rsidP="009047BF">
      <w:pPr>
        <w:pStyle w:val="ConsPlusNormal"/>
        <w:jc w:val="both"/>
        <w:rPr>
          <w:rFonts w:ascii="Times New Roman" w:hAnsi="Times New Roman" w:cs="Times New Roman"/>
          <w:sz w:val="24"/>
          <w:szCs w:val="24"/>
        </w:rPr>
      </w:pPr>
      <w:r w:rsidRPr="00B05A24">
        <w:rPr>
          <w:rFonts w:ascii="Times New Roman" w:hAnsi="Times New Roman" w:cs="Times New Roman"/>
          <w:b/>
          <w:sz w:val="24"/>
          <w:szCs w:val="24"/>
        </w:rPr>
        <w:t xml:space="preserve">E </w:t>
      </w:r>
      <w:r w:rsidRPr="00B05A24">
        <w:rPr>
          <w:rFonts w:ascii="Times New Roman" w:hAnsi="Times New Roman" w:cs="Times New Roman"/>
          <w:sz w:val="24"/>
          <w:szCs w:val="24"/>
        </w:rPr>
        <w:t>- эффективность реализации подпрограммы (процентов);</w:t>
      </w:r>
    </w:p>
    <w:p w:rsidR="00B05A24" w:rsidRPr="00B05A24" w:rsidRDefault="00B05A24" w:rsidP="009047BF">
      <w:pPr>
        <w:pStyle w:val="ConsPlusNormal"/>
        <w:rPr>
          <w:rFonts w:ascii="Times New Roman" w:hAnsi="Times New Roman" w:cs="Times New Roman"/>
          <w:sz w:val="24"/>
          <w:szCs w:val="24"/>
        </w:rPr>
      </w:pPr>
      <w:r w:rsidRPr="00B05A24">
        <w:rPr>
          <w:rFonts w:ascii="Times New Roman" w:hAnsi="Times New Roman" w:cs="Times New Roman"/>
          <w:b/>
          <w:sz w:val="24"/>
          <w:szCs w:val="24"/>
        </w:rPr>
        <w:t>n</w:t>
      </w:r>
      <w:r w:rsidRPr="00B05A24">
        <w:rPr>
          <w:rFonts w:ascii="Times New Roman" w:hAnsi="Times New Roman" w:cs="Times New Roman"/>
          <w:sz w:val="24"/>
          <w:szCs w:val="24"/>
        </w:rPr>
        <w:t xml:space="preserve"> - количество показателей (индикаторов) подпрограммы.</w:t>
      </w:r>
    </w:p>
    <w:p w:rsidR="00B05A24" w:rsidRPr="00B05A24" w:rsidRDefault="00B05A24" w:rsidP="009047BF">
      <w:pPr>
        <w:pStyle w:val="a5"/>
        <w:rPr>
          <w:rFonts w:ascii="Times New Roman" w:hAnsi="Times New Roman"/>
          <w:sz w:val="24"/>
          <w:szCs w:val="24"/>
        </w:rPr>
      </w:pPr>
      <w:r w:rsidRPr="00B05A24">
        <w:rPr>
          <w:rFonts w:ascii="Times New Roman" w:hAnsi="Times New Roman"/>
          <w:sz w:val="24"/>
          <w:szCs w:val="24"/>
        </w:rPr>
        <w:t>Е = (100+100+100+100+100)/5 = 100,0 , что свидетельствует о высокой эффективности программы</w:t>
      </w:r>
    </w:p>
    <w:p w:rsidR="00B05A24" w:rsidRPr="00B05A24" w:rsidRDefault="00B05A24" w:rsidP="009047BF">
      <w:pPr>
        <w:autoSpaceDE w:val="0"/>
        <w:autoSpaceDN w:val="0"/>
        <w:adjustRightInd w:val="0"/>
        <w:ind w:firstLine="540"/>
        <w:jc w:val="both"/>
        <w:rPr>
          <w:rStyle w:val="FontStyle29"/>
          <w:sz w:val="24"/>
          <w:szCs w:val="24"/>
        </w:rPr>
      </w:pPr>
    </w:p>
    <w:p w:rsidR="00B05A24" w:rsidRPr="009047BF" w:rsidRDefault="00B05A24" w:rsidP="009047BF">
      <w:pPr>
        <w:pStyle w:val="a5"/>
        <w:jc w:val="center"/>
        <w:rPr>
          <w:rFonts w:ascii="Times New Roman" w:hAnsi="Times New Roman"/>
          <w:b/>
          <w:sz w:val="24"/>
          <w:szCs w:val="24"/>
        </w:rPr>
      </w:pPr>
      <w:r w:rsidRPr="009047BF">
        <w:rPr>
          <w:rFonts w:ascii="Times New Roman" w:hAnsi="Times New Roman"/>
          <w:b/>
          <w:sz w:val="24"/>
          <w:szCs w:val="24"/>
          <w:lang w:val="en-US"/>
        </w:rPr>
        <w:t>VIII</w:t>
      </w:r>
      <w:r w:rsidRPr="009047BF">
        <w:rPr>
          <w:rFonts w:ascii="Times New Roman" w:hAnsi="Times New Roman"/>
          <w:b/>
          <w:sz w:val="24"/>
          <w:szCs w:val="24"/>
        </w:rPr>
        <w:t>. Результаты реализации мер государственного и правового регулирования</w:t>
      </w:r>
    </w:p>
    <w:p w:rsidR="00B05A24" w:rsidRPr="00B05A24" w:rsidRDefault="00B05A24" w:rsidP="009047BF">
      <w:pPr>
        <w:pStyle w:val="a5"/>
        <w:jc w:val="center"/>
        <w:rPr>
          <w:rFonts w:ascii="Times New Roman" w:hAnsi="Times New Roman"/>
          <w:sz w:val="24"/>
          <w:szCs w:val="24"/>
        </w:rPr>
      </w:pPr>
    </w:p>
    <w:p w:rsidR="00B05A24" w:rsidRPr="00B05A24" w:rsidRDefault="00B05A24" w:rsidP="009047BF">
      <w:pPr>
        <w:pStyle w:val="a5"/>
        <w:ind w:firstLine="540"/>
        <w:jc w:val="both"/>
        <w:rPr>
          <w:rFonts w:ascii="Times New Roman" w:hAnsi="Times New Roman"/>
          <w:sz w:val="24"/>
          <w:szCs w:val="24"/>
        </w:rPr>
      </w:pPr>
      <w:r w:rsidRPr="00B05A24">
        <w:rPr>
          <w:rFonts w:ascii="Times New Roman" w:hAnsi="Times New Roman"/>
          <w:sz w:val="24"/>
          <w:szCs w:val="24"/>
        </w:rPr>
        <w:t>В рамках реализации муниципальной программы на 2019 год не предусмотрены меры государственного и правового регулирования.</w:t>
      </w:r>
    </w:p>
    <w:p w:rsidR="00B05A24" w:rsidRPr="009047BF" w:rsidRDefault="00B05A24" w:rsidP="009047BF">
      <w:pPr>
        <w:pStyle w:val="a5"/>
        <w:ind w:left="708"/>
        <w:jc w:val="center"/>
        <w:rPr>
          <w:rFonts w:ascii="Times New Roman" w:hAnsi="Times New Roman"/>
          <w:b/>
          <w:sz w:val="24"/>
          <w:szCs w:val="24"/>
        </w:rPr>
      </w:pPr>
      <w:r w:rsidRPr="00B05A24">
        <w:rPr>
          <w:rStyle w:val="FontStyle29"/>
          <w:sz w:val="24"/>
          <w:szCs w:val="24"/>
        </w:rPr>
        <w:br/>
      </w:r>
      <w:proofErr w:type="gramStart"/>
      <w:r w:rsidRPr="009047BF">
        <w:rPr>
          <w:rFonts w:ascii="Times New Roman" w:hAnsi="Times New Roman"/>
          <w:b/>
          <w:sz w:val="24"/>
          <w:szCs w:val="24"/>
          <w:lang w:val="en-US"/>
        </w:rPr>
        <w:t>I</w:t>
      </w:r>
      <w:r w:rsidRPr="009047BF">
        <w:rPr>
          <w:rFonts w:ascii="Times New Roman" w:hAnsi="Times New Roman"/>
          <w:b/>
          <w:sz w:val="24"/>
          <w:szCs w:val="24"/>
        </w:rPr>
        <w:t>Х.</w:t>
      </w:r>
      <w:proofErr w:type="gramEnd"/>
      <w:r w:rsidRPr="009047BF">
        <w:rPr>
          <w:rFonts w:ascii="Times New Roman" w:hAnsi="Times New Roman"/>
          <w:b/>
          <w:sz w:val="24"/>
          <w:szCs w:val="24"/>
        </w:rPr>
        <w:t xml:space="preserve"> Предложения по дальнейшей реализации муниципальной программы</w:t>
      </w:r>
    </w:p>
    <w:p w:rsidR="00B05A24" w:rsidRPr="00B05A24" w:rsidRDefault="00B05A24" w:rsidP="009047BF">
      <w:pPr>
        <w:pStyle w:val="Standard"/>
        <w:snapToGrid w:val="0"/>
        <w:jc w:val="both"/>
        <w:rPr>
          <w:rFonts w:eastAsia="Times New Roman"/>
          <w:kern w:val="0"/>
          <w:lang w:val="ru-RU" w:eastAsia="ru-RU" w:bidi="ar-SA"/>
        </w:rPr>
      </w:pPr>
      <w:r w:rsidRPr="00B05A24">
        <w:rPr>
          <w:rFonts w:eastAsia="Times New Roman"/>
          <w:kern w:val="0"/>
          <w:lang w:val="ru-RU" w:eastAsia="ru-RU" w:bidi="ar-SA"/>
        </w:rPr>
        <w:t xml:space="preserve">       </w:t>
      </w:r>
    </w:p>
    <w:p w:rsidR="00B05A24" w:rsidRPr="00B05A24" w:rsidRDefault="00B05A24" w:rsidP="009047BF">
      <w:pPr>
        <w:pStyle w:val="Standard"/>
        <w:snapToGrid w:val="0"/>
        <w:ind w:firstLine="540"/>
        <w:jc w:val="both"/>
        <w:rPr>
          <w:lang w:val="ru-RU"/>
        </w:rPr>
      </w:pPr>
      <w:r w:rsidRPr="00B05A24">
        <w:rPr>
          <w:rFonts w:eastAsia="Times New Roman"/>
          <w:kern w:val="0"/>
          <w:lang w:val="ru-RU" w:eastAsia="ru-RU" w:bidi="ar-SA"/>
        </w:rPr>
        <w:t xml:space="preserve">Основной целью муниципальной программы является </w:t>
      </w:r>
      <w:r w:rsidRPr="00B05A24">
        <w:rPr>
          <w:lang w:val="ru-RU"/>
        </w:rPr>
        <w:t>к</w:t>
      </w:r>
      <w:r w:rsidRPr="00B05A24">
        <w:t>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w:t>
      </w:r>
      <w:r w:rsidRPr="00B05A24">
        <w:rPr>
          <w:lang w:val="ru-RU"/>
        </w:rPr>
        <w:t>.</w:t>
      </w:r>
      <w:r w:rsidRPr="00B05A24">
        <w:t xml:space="preserve">    </w:t>
      </w:r>
    </w:p>
    <w:p w:rsidR="00B05A24" w:rsidRPr="00B05A24" w:rsidRDefault="00B05A24" w:rsidP="009047BF">
      <w:pPr>
        <w:pStyle w:val="Standard"/>
        <w:snapToGrid w:val="0"/>
        <w:ind w:firstLine="540"/>
        <w:jc w:val="both"/>
        <w:rPr>
          <w:lang w:val="ru-RU"/>
        </w:rPr>
      </w:pPr>
      <w:r w:rsidRPr="00B05A24">
        <w:t xml:space="preserve"> Для достижения цели муниципальной программы необходимо решить </w:t>
      </w:r>
      <w:r w:rsidRPr="00B05A24">
        <w:rPr>
          <w:lang w:val="ru-RU"/>
        </w:rPr>
        <w:t>основную</w:t>
      </w:r>
      <w:r w:rsidRPr="00B05A24">
        <w:t xml:space="preserve"> задач</w:t>
      </w:r>
      <w:r w:rsidRPr="00B05A24">
        <w:rPr>
          <w:lang w:val="ru-RU"/>
        </w:rPr>
        <w:t>у: поддержание на существующем уровне и улучшение санитарно-эпидемиологического состояния и благоустроенности поселения.</w:t>
      </w:r>
    </w:p>
    <w:p w:rsidR="00B05A24" w:rsidRPr="00B05A24" w:rsidRDefault="00B05A24" w:rsidP="009047BF">
      <w:pPr>
        <w:pStyle w:val="a5"/>
        <w:shd w:val="clear" w:color="auto" w:fill="FFFFFF"/>
        <w:tabs>
          <w:tab w:val="left" w:pos="540"/>
        </w:tabs>
        <w:jc w:val="both"/>
        <w:rPr>
          <w:rFonts w:ascii="Times New Roman" w:hAnsi="Times New Roman"/>
          <w:kern w:val="2"/>
          <w:sz w:val="24"/>
          <w:szCs w:val="24"/>
        </w:rPr>
      </w:pPr>
      <w:r w:rsidRPr="00B05A24">
        <w:rPr>
          <w:rFonts w:ascii="Times New Roman" w:hAnsi="Times New Roman"/>
          <w:kern w:val="2"/>
          <w:sz w:val="24"/>
          <w:szCs w:val="24"/>
        </w:rPr>
        <w:tab/>
      </w:r>
      <w:r w:rsidRPr="00B05A24">
        <w:rPr>
          <w:rFonts w:ascii="Times New Roman" w:hAnsi="Times New Roman"/>
          <w:kern w:val="2"/>
          <w:sz w:val="24"/>
          <w:szCs w:val="24"/>
        </w:rPr>
        <w:tab/>
        <w:t xml:space="preserve">В 2020-2022 годы будут продолжены работы по решению указанных задач. </w:t>
      </w:r>
    </w:p>
    <w:p w:rsidR="00B05A24" w:rsidRPr="005D6386" w:rsidRDefault="00B05A24" w:rsidP="00B05A24">
      <w:pPr>
        <w:autoSpaceDE w:val="0"/>
        <w:autoSpaceDN w:val="0"/>
        <w:adjustRightInd w:val="0"/>
        <w:ind w:firstLine="540"/>
        <w:jc w:val="both"/>
        <w:rPr>
          <w:rStyle w:val="FontStyle29"/>
          <w:sz w:val="24"/>
          <w:szCs w:val="24"/>
        </w:rPr>
      </w:pPr>
    </w:p>
    <w:p w:rsidR="00B05A24" w:rsidRDefault="00B05A24" w:rsidP="00CD42FE">
      <w:pPr>
        <w:pStyle w:val="Standard"/>
        <w:ind w:firstLine="567"/>
        <w:jc w:val="both"/>
        <w:rPr>
          <w:lang w:val="ru-RU"/>
        </w:rPr>
      </w:pPr>
    </w:p>
    <w:p w:rsidR="00EF4EEF" w:rsidRPr="00DC3817" w:rsidRDefault="00EF4EEF" w:rsidP="00CD42FE">
      <w:pPr>
        <w:autoSpaceDE w:val="0"/>
        <w:autoSpaceDN w:val="0"/>
        <w:adjustRightInd w:val="0"/>
        <w:ind w:left="567"/>
        <w:jc w:val="both"/>
        <w:rPr>
          <w:rStyle w:val="FontStyle29"/>
          <w:sz w:val="24"/>
          <w:szCs w:val="24"/>
        </w:rPr>
      </w:pPr>
    </w:p>
    <w:p w:rsidR="00EF4EEF" w:rsidRPr="00DC3817" w:rsidRDefault="00EF4EEF" w:rsidP="00CD42FE">
      <w:pPr>
        <w:autoSpaceDE w:val="0"/>
        <w:autoSpaceDN w:val="0"/>
        <w:adjustRightInd w:val="0"/>
        <w:ind w:left="567"/>
        <w:jc w:val="both"/>
        <w:rPr>
          <w:rStyle w:val="FontStyle29"/>
          <w:sz w:val="24"/>
          <w:szCs w:val="24"/>
        </w:rPr>
      </w:pPr>
      <w:r w:rsidRPr="00DC3817">
        <w:rPr>
          <w:rStyle w:val="FontStyle29"/>
          <w:b/>
          <w:sz w:val="24"/>
          <w:szCs w:val="24"/>
        </w:rPr>
        <w:t xml:space="preserve">Начальник отдела экономики                               </w:t>
      </w:r>
      <w:r w:rsidR="009047BF">
        <w:rPr>
          <w:rStyle w:val="FontStyle29"/>
          <w:b/>
          <w:sz w:val="24"/>
          <w:szCs w:val="24"/>
        </w:rPr>
        <w:t>Гомбоев А. В.</w:t>
      </w:r>
    </w:p>
    <w:sectPr w:rsidR="00EF4EEF" w:rsidRPr="00DC3817" w:rsidSect="006C6D24">
      <w:pgSz w:w="11909" w:h="16834"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A43" w:rsidRDefault="00982A43" w:rsidP="00750E0D">
      <w:r>
        <w:separator/>
      </w:r>
    </w:p>
  </w:endnote>
  <w:endnote w:type="continuationSeparator" w:id="0">
    <w:p w:rsidR="00982A43" w:rsidRDefault="00982A43" w:rsidP="0075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A43" w:rsidRDefault="00982A43" w:rsidP="00C13EE7">
    <w:pPr>
      <w:pStyle w:val="ac"/>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982A43" w:rsidRDefault="00982A43" w:rsidP="00C13EE7">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A43" w:rsidRDefault="00982A43" w:rsidP="00C13EE7">
    <w:pPr>
      <w:pStyle w:val="ac"/>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noProof/>
      </w:rPr>
      <w:t>59</w:t>
    </w:r>
    <w:r>
      <w:rPr>
        <w:rStyle w:val="afc"/>
      </w:rPr>
      <w:fldChar w:fldCharType="end"/>
    </w:r>
  </w:p>
  <w:p w:rsidR="00982A43" w:rsidRDefault="00982A43" w:rsidP="00C13EE7">
    <w:pPr>
      <w:pStyle w:val="ac"/>
      <w:ind w:right="360"/>
      <w:jc w:val="right"/>
    </w:pPr>
  </w:p>
  <w:p w:rsidR="00982A43" w:rsidRDefault="00982A43" w:rsidP="00C13EE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A43" w:rsidRDefault="00982A43">
    <w:pPr>
      <w:pStyle w:val="ac"/>
      <w:jc w:val="right"/>
    </w:pPr>
    <w:r>
      <w:fldChar w:fldCharType="begin"/>
    </w:r>
    <w:r>
      <w:instrText xml:space="preserve"> PAGE   \* MERGEFORMAT </w:instrText>
    </w:r>
    <w:r>
      <w:fldChar w:fldCharType="separate"/>
    </w:r>
    <w:r>
      <w:rPr>
        <w:noProof/>
      </w:rPr>
      <w:t>1</w:t>
    </w:r>
    <w:r>
      <w:rPr>
        <w:noProof/>
      </w:rPr>
      <w:fldChar w:fldCharType="end"/>
    </w:r>
  </w:p>
  <w:p w:rsidR="00982A43" w:rsidRDefault="00982A43">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A43" w:rsidRDefault="00982A43">
    <w:pPr>
      <w:pStyle w:val="ac"/>
      <w:jc w:val="right"/>
    </w:pPr>
    <w:r>
      <w:fldChar w:fldCharType="begin"/>
    </w:r>
    <w:r>
      <w:instrText xml:space="preserve"> PAGE   \* MERGEFORMAT </w:instrText>
    </w:r>
    <w:r>
      <w:fldChar w:fldCharType="separate"/>
    </w:r>
    <w:r>
      <w:rPr>
        <w:noProof/>
      </w:rPr>
      <w:t>79</w:t>
    </w:r>
    <w:r>
      <w:rPr>
        <w:noProof/>
      </w:rPr>
      <w:fldChar w:fldCharType="end"/>
    </w:r>
  </w:p>
  <w:p w:rsidR="00982A43" w:rsidRDefault="00982A43" w:rsidP="00450F8B">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A43" w:rsidRDefault="00982A43">
    <w:pPr>
      <w:pStyle w:val="ac"/>
      <w:jc w:val="right"/>
    </w:pPr>
    <w:r>
      <w:fldChar w:fldCharType="begin"/>
    </w:r>
    <w:r>
      <w:instrText xml:space="preserve"> PAGE   \* MERGEFORMAT </w:instrText>
    </w:r>
    <w:r>
      <w:fldChar w:fldCharType="separate"/>
    </w:r>
    <w:r w:rsidR="005333A0">
      <w:rPr>
        <w:noProof/>
      </w:rPr>
      <w:t>113</w:t>
    </w:r>
    <w:r>
      <w:fldChar w:fldCharType="end"/>
    </w:r>
  </w:p>
  <w:p w:rsidR="00982A43" w:rsidRDefault="00982A43" w:rsidP="004107F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A43" w:rsidRDefault="00982A43" w:rsidP="00750E0D">
      <w:r>
        <w:separator/>
      </w:r>
    </w:p>
  </w:footnote>
  <w:footnote w:type="continuationSeparator" w:id="0">
    <w:p w:rsidR="00982A43" w:rsidRDefault="00982A43" w:rsidP="00750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3FE3C90"/>
    <w:lvl w:ilvl="0">
      <w:start w:val="1"/>
      <w:numFmt w:val="bullet"/>
      <w:pStyle w:val="2"/>
      <w:lvlText w:val=""/>
      <w:lvlJc w:val="left"/>
      <w:pPr>
        <w:tabs>
          <w:tab w:val="num" w:pos="643"/>
        </w:tabs>
        <w:ind w:left="643" w:hanging="360"/>
      </w:pPr>
      <w:rPr>
        <w:rFonts w:ascii="Symbol" w:hAnsi="Symbol" w:hint="default"/>
      </w:rPr>
    </w:lvl>
  </w:abstractNum>
  <w:abstractNum w:abstractNumId="1">
    <w:nsid w:val="014F536F"/>
    <w:multiLevelType w:val="hybridMultilevel"/>
    <w:tmpl w:val="8F24DC76"/>
    <w:lvl w:ilvl="0" w:tplc="9BFA6A5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4BE2C0C"/>
    <w:multiLevelType w:val="multilevel"/>
    <w:tmpl w:val="CF4070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7C247E9"/>
    <w:multiLevelType w:val="hybridMultilevel"/>
    <w:tmpl w:val="82EC06C4"/>
    <w:lvl w:ilvl="0" w:tplc="636A63D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086710EC"/>
    <w:multiLevelType w:val="hybridMultilevel"/>
    <w:tmpl w:val="86A4AC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283976"/>
    <w:multiLevelType w:val="hybridMultilevel"/>
    <w:tmpl w:val="64582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931E91"/>
    <w:multiLevelType w:val="hybridMultilevel"/>
    <w:tmpl w:val="974836D6"/>
    <w:lvl w:ilvl="0" w:tplc="9BFA6A5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C855EC1"/>
    <w:multiLevelType w:val="hybridMultilevel"/>
    <w:tmpl w:val="2904C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3B7036"/>
    <w:multiLevelType w:val="hybridMultilevel"/>
    <w:tmpl w:val="7E284AEC"/>
    <w:lvl w:ilvl="0" w:tplc="0419000F">
      <w:start w:val="12"/>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854186"/>
    <w:multiLevelType w:val="hybridMultilevel"/>
    <w:tmpl w:val="EB2EEC16"/>
    <w:lvl w:ilvl="0" w:tplc="8A5447F2">
      <w:start w:val="1"/>
      <w:numFmt w:val="decimal"/>
      <w:lvlText w:val="%1."/>
      <w:lvlJc w:val="left"/>
      <w:pPr>
        <w:ind w:left="11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309AC"/>
    <w:multiLevelType w:val="hybridMultilevel"/>
    <w:tmpl w:val="5A60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E9629C"/>
    <w:multiLevelType w:val="hybridMultilevel"/>
    <w:tmpl w:val="6AB8A87A"/>
    <w:lvl w:ilvl="0" w:tplc="816C6F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D2333A2"/>
    <w:multiLevelType w:val="hybridMultilevel"/>
    <w:tmpl w:val="F10CF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6B7A22"/>
    <w:multiLevelType w:val="hybridMultilevel"/>
    <w:tmpl w:val="C1BE4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C31C6E"/>
    <w:multiLevelType w:val="multilevel"/>
    <w:tmpl w:val="EB96592C"/>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2573EF5"/>
    <w:multiLevelType w:val="hybridMultilevel"/>
    <w:tmpl w:val="C4AC9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37328A"/>
    <w:multiLevelType w:val="hybridMultilevel"/>
    <w:tmpl w:val="E8F462E6"/>
    <w:lvl w:ilvl="0" w:tplc="C9567B0A">
      <w:start w:val="1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5B31C90"/>
    <w:multiLevelType w:val="hybridMultilevel"/>
    <w:tmpl w:val="0218A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A06C3E"/>
    <w:multiLevelType w:val="hybridMultilevel"/>
    <w:tmpl w:val="6ED44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AD7E5C"/>
    <w:multiLevelType w:val="hybridMultilevel"/>
    <w:tmpl w:val="AE9638FC"/>
    <w:lvl w:ilvl="0" w:tplc="2996DB24">
      <w:start w:val="1"/>
      <w:numFmt w:val="upperRoman"/>
      <w:lvlText w:val="%1."/>
      <w:lvlJc w:val="left"/>
      <w:pPr>
        <w:ind w:left="1080" w:hanging="72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2F661C"/>
    <w:multiLevelType w:val="hybridMultilevel"/>
    <w:tmpl w:val="65E2FAE6"/>
    <w:lvl w:ilvl="0" w:tplc="FF365EA6">
      <w:start w:val="1"/>
      <w:numFmt w:val="decimal"/>
      <w:lvlText w:val="%1."/>
      <w:lvlJc w:val="left"/>
      <w:pPr>
        <w:ind w:left="1115" w:hanging="4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1">
    <w:nsid w:val="554C7A6C"/>
    <w:multiLevelType w:val="hybridMultilevel"/>
    <w:tmpl w:val="0E8EA2E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0B5DAD"/>
    <w:multiLevelType w:val="multilevel"/>
    <w:tmpl w:val="F9A6E738"/>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5AD441C0"/>
    <w:multiLevelType w:val="hybridMultilevel"/>
    <w:tmpl w:val="6CF0C660"/>
    <w:lvl w:ilvl="0" w:tplc="48B80E5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B923424"/>
    <w:multiLevelType w:val="hybridMultilevel"/>
    <w:tmpl w:val="8F24DC76"/>
    <w:lvl w:ilvl="0" w:tplc="9BFA6A5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27276A2"/>
    <w:multiLevelType w:val="hybridMultilevel"/>
    <w:tmpl w:val="90C42BE0"/>
    <w:lvl w:ilvl="0" w:tplc="F8F430A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29F2FA2"/>
    <w:multiLevelType w:val="hybridMultilevel"/>
    <w:tmpl w:val="1F986D4C"/>
    <w:lvl w:ilvl="0" w:tplc="E1308F3A">
      <w:start w:val="1"/>
      <w:numFmt w:val="bullet"/>
      <w:lvlText w:val="-"/>
      <w:lvlJc w:val="left"/>
      <w:pPr>
        <w:ind w:left="1080" w:hanging="360"/>
      </w:pPr>
      <w:rPr>
        <w:rFonts w:ascii="Antique Olive" w:hAnsi="Antique Olive"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35A4E05"/>
    <w:multiLevelType w:val="hybridMultilevel"/>
    <w:tmpl w:val="766217A6"/>
    <w:lvl w:ilvl="0" w:tplc="4F9210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8E5F99"/>
    <w:multiLevelType w:val="hybridMultilevel"/>
    <w:tmpl w:val="20EAF188"/>
    <w:lvl w:ilvl="0" w:tplc="F354862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9">
    <w:nsid w:val="687C1891"/>
    <w:multiLevelType w:val="hybridMultilevel"/>
    <w:tmpl w:val="0D1C5EA6"/>
    <w:lvl w:ilvl="0" w:tplc="82CA0A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CE54B58"/>
    <w:multiLevelType w:val="hybridMultilevel"/>
    <w:tmpl w:val="3FDC5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2C11C7"/>
    <w:multiLevelType w:val="hybridMultilevel"/>
    <w:tmpl w:val="798430D8"/>
    <w:lvl w:ilvl="0" w:tplc="57E689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265D11"/>
    <w:multiLevelType w:val="hybridMultilevel"/>
    <w:tmpl w:val="C77C7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5C7E28"/>
    <w:multiLevelType w:val="hybridMultilevel"/>
    <w:tmpl w:val="758CF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5A5856"/>
    <w:multiLevelType w:val="hybridMultilevel"/>
    <w:tmpl w:val="81146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7B54DB"/>
    <w:multiLevelType w:val="hybridMultilevel"/>
    <w:tmpl w:val="7360CF32"/>
    <w:lvl w:ilvl="0" w:tplc="042A2010">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E566C0C"/>
    <w:multiLevelType w:val="hybridMultilevel"/>
    <w:tmpl w:val="C9708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6"/>
  </w:num>
  <w:num w:numId="4">
    <w:abstractNumId w:val="1"/>
  </w:num>
  <w:num w:numId="5">
    <w:abstractNumId w:val="24"/>
  </w:num>
  <w:num w:numId="6">
    <w:abstractNumId w:val="23"/>
  </w:num>
  <w:num w:numId="7">
    <w:abstractNumId w:val="26"/>
  </w:num>
  <w:num w:numId="8">
    <w:abstractNumId w:val="22"/>
  </w:num>
  <w:num w:numId="9">
    <w:abstractNumId w:val="32"/>
  </w:num>
  <w:num w:numId="10">
    <w:abstractNumId w:val="15"/>
  </w:num>
  <w:num w:numId="11">
    <w:abstractNumId w:val="30"/>
  </w:num>
  <w:num w:numId="12">
    <w:abstractNumId w:val="17"/>
  </w:num>
  <w:num w:numId="13">
    <w:abstractNumId w:val="6"/>
  </w:num>
  <w:num w:numId="14">
    <w:abstractNumId w:val="0"/>
  </w:num>
  <w:num w:numId="15">
    <w:abstractNumId w:val="31"/>
  </w:num>
  <w:num w:numId="16">
    <w:abstractNumId w:val="35"/>
  </w:num>
  <w:num w:numId="17">
    <w:abstractNumId w:val="29"/>
  </w:num>
  <w:num w:numId="18">
    <w:abstractNumId w:val="7"/>
  </w:num>
  <w:num w:numId="19">
    <w:abstractNumId w:val="19"/>
  </w:num>
  <w:num w:numId="20">
    <w:abstractNumId w:val="27"/>
  </w:num>
  <w:num w:numId="21">
    <w:abstractNumId w:val="13"/>
  </w:num>
  <w:num w:numId="22">
    <w:abstractNumId w:val="9"/>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0"/>
  </w:num>
  <w:num w:numId="30">
    <w:abstractNumId w:val="11"/>
  </w:num>
  <w:num w:numId="31">
    <w:abstractNumId w:val="33"/>
  </w:num>
  <w:num w:numId="32">
    <w:abstractNumId w:val="4"/>
  </w:num>
  <w:num w:numId="33">
    <w:abstractNumId w:val="12"/>
  </w:num>
  <w:num w:numId="34">
    <w:abstractNumId w:val="5"/>
  </w:num>
  <w:num w:numId="35">
    <w:abstractNumId w:val="20"/>
  </w:num>
  <w:num w:numId="36">
    <w:abstractNumId w:val="8"/>
  </w:num>
  <w:num w:numId="37">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70"/>
    <w:rsid w:val="00000259"/>
    <w:rsid w:val="000006EC"/>
    <w:rsid w:val="00000E06"/>
    <w:rsid w:val="0000253C"/>
    <w:rsid w:val="00002BD0"/>
    <w:rsid w:val="00002E06"/>
    <w:rsid w:val="000031A3"/>
    <w:rsid w:val="00003D67"/>
    <w:rsid w:val="00003F00"/>
    <w:rsid w:val="0000406B"/>
    <w:rsid w:val="00004838"/>
    <w:rsid w:val="000050F2"/>
    <w:rsid w:val="0000555D"/>
    <w:rsid w:val="0000609F"/>
    <w:rsid w:val="00006B65"/>
    <w:rsid w:val="00006D5F"/>
    <w:rsid w:val="00006E61"/>
    <w:rsid w:val="0000706B"/>
    <w:rsid w:val="00007570"/>
    <w:rsid w:val="00007707"/>
    <w:rsid w:val="000077CB"/>
    <w:rsid w:val="000079F5"/>
    <w:rsid w:val="00010C9F"/>
    <w:rsid w:val="00011651"/>
    <w:rsid w:val="00011DB6"/>
    <w:rsid w:val="00012C97"/>
    <w:rsid w:val="00012DE8"/>
    <w:rsid w:val="0001342B"/>
    <w:rsid w:val="00013A0A"/>
    <w:rsid w:val="000154AA"/>
    <w:rsid w:val="00015535"/>
    <w:rsid w:val="0001624E"/>
    <w:rsid w:val="0001675F"/>
    <w:rsid w:val="00016F6A"/>
    <w:rsid w:val="000179DA"/>
    <w:rsid w:val="0002045B"/>
    <w:rsid w:val="00020F94"/>
    <w:rsid w:val="00021101"/>
    <w:rsid w:val="00021CC1"/>
    <w:rsid w:val="00022C43"/>
    <w:rsid w:val="00023189"/>
    <w:rsid w:val="000235E2"/>
    <w:rsid w:val="0002530D"/>
    <w:rsid w:val="00025536"/>
    <w:rsid w:val="000255F7"/>
    <w:rsid w:val="00025E82"/>
    <w:rsid w:val="00026D26"/>
    <w:rsid w:val="00026D4E"/>
    <w:rsid w:val="00027B33"/>
    <w:rsid w:val="000308C3"/>
    <w:rsid w:val="00030F86"/>
    <w:rsid w:val="00031299"/>
    <w:rsid w:val="00032A24"/>
    <w:rsid w:val="000331EA"/>
    <w:rsid w:val="00034452"/>
    <w:rsid w:val="0003487F"/>
    <w:rsid w:val="00034D46"/>
    <w:rsid w:val="000371A2"/>
    <w:rsid w:val="00040EF3"/>
    <w:rsid w:val="00040F0C"/>
    <w:rsid w:val="00041400"/>
    <w:rsid w:val="00041699"/>
    <w:rsid w:val="00041774"/>
    <w:rsid w:val="00041AC6"/>
    <w:rsid w:val="00041C94"/>
    <w:rsid w:val="00041D0E"/>
    <w:rsid w:val="0004234E"/>
    <w:rsid w:val="00042379"/>
    <w:rsid w:val="00042696"/>
    <w:rsid w:val="000444B9"/>
    <w:rsid w:val="000457FD"/>
    <w:rsid w:val="00045DBC"/>
    <w:rsid w:val="00046470"/>
    <w:rsid w:val="0004661D"/>
    <w:rsid w:val="00047029"/>
    <w:rsid w:val="00047727"/>
    <w:rsid w:val="00047D62"/>
    <w:rsid w:val="00050165"/>
    <w:rsid w:val="000504C3"/>
    <w:rsid w:val="00052962"/>
    <w:rsid w:val="00052A1E"/>
    <w:rsid w:val="000531A6"/>
    <w:rsid w:val="00053817"/>
    <w:rsid w:val="00054BE4"/>
    <w:rsid w:val="00055A46"/>
    <w:rsid w:val="00056B37"/>
    <w:rsid w:val="000570AB"/>
    <w:rsid w:val="000572BC"/>
    <w:rsid w:val="00057B9B"/>
    <w:rsid w:val="00057F22"/>
    <w:rsid w:val="00057FE8"/>
    <w:rsid w:val="00060472"/>
    <w:rsid w:val="00061149"/>
    <w:rsid w:val="0006143D"/>
    <w:rsid w:val="000615BD"/>
    <w:rsid w:val="000617F2"/>
    <w:rsid w:val="000618B3"/>
    <w:rsid w:val="00061DBD"/>
    <w:rsid w:val="00061DD9"/>
    <w:rsid w:val="00061EEC"/>
    <w:rsid w:val="00062FAA"/>
    <w:rsid w:val="000630DC"/>
    <w:rsid w:val="00063175"/>
    <w:rsid w:val="00063556"/>
    <w:rsid w:val="00064324"/>
    <w:rsid w:val="00065450"/>
    <w:rsid w:val="0006615C"/>
    <w:rsid w:val="00066412"/>
    <w:rsid w:val="000674A2"/>
    <w:rsid w:val="0007169F"/>
    <w:rsid w:val="00071938"/>
    <w:rsid w:val="000725EF"/>
    <w:rsid w:val="00072858"/>
    <w:rsid w:val="00072C63"/>
    <w:rsid w:val="00072C6D"/>
    <w:rsid w:val="00072D71"/>
    <w:rsid w:val="00072F1C"/>
    <w:rsid w:val="0007342C"/>
    <w:rsid w:val="000738D1"/>
    <w:rsid w:val="000747E6"/>
    <w:rsid w:val="00074D57"/>
    <w:rsid w:val="0007514E"/>
    <w:rsid w:val="000759D7"/>
    <w:rsid w:val="00075BDD"/>
    <w:rsid w:val="00075EC3"/>
    <w:rsid w:val="0007652E"/>
    <w:rsid w:val="00076815"/>
    <w:rsid w:val="000768D8"/>
    <w:rsid w:val="00076924"/>
    <w:rsid w:val="00076CE4"/>
    <w:rsid w:val="00077070"/>
    <w:rsid w:val="0007787B"/>
    <w:rsid w:val="00080192"/>
    <w:rsid w:val="00080E0C"/>
    <w:rsid w:val="00080E4F"/>
    <w:rsid w:val="00081A03"/>
    <w:rsid w:val="00081FFE"/>
    <w:rsid w:val="000822C7"/>
    <w:rsid w:val="0008268F"/>
    <w:rsid w:val="00082891"/>
    <w:rsid w:val="00082D05"/>
    <w:rsid w:val="000834AA"/>
    <w:rsid w:val="0008464E"/>
    <w:rsid w:val="00084873"/>
    <w:rsid w:val="00084D86"/>
    <w:rsid w:val="0008525E"/>
    <w:rsid w:val="00085780"/>
    <w:rsid w:val="00086258"/>
    <w:rsid w:val="0008795C"/>
    <w:rsid w:val="00090C13"/>
    <w:rsid w:val="00090DD8"/>
    <w:rsid w:val="00090FBC"/>
    <w:rsid w:val="0009190B"/>
    <w:rsid w:val="00091EE9"/>
    <w:rsid w:val="00092000"/>
    <w:rsid w:val="0009234E"/>
    <w:rsid w:val="00092D7B"/>
    <w:rsid w:val="000932EC"/>
    <w:rsid w:val="000933A5"/>
    <w:rsid w:val="000934C1"/>
    <w:rsid w:val="000937A1"/>
    <w:rsid w:val="00094724"/>
    <w:rsid w:val="00095573"/>
    <w:rsid w:val="0009673F"/>
    <w:rsid w:val="00096BB1"/>
    <w:rsid w:val="00097417"/>
    <w:rsid w:val="00097A28"/>
    <w:rsid w:val="00097F67"/>
    <w:rsid w:val="000A0E4A"/>
    <w:rsid w:val="000A0EA7"/>
    <w:rsid w:val="000A0FA3"/>
    <w:rsid w:val="000A1B06"/>
    <w:rsid w:val="000A2C71"/>
    <w:rsid w:val="000A3CD7"/>
    <w:rsid w:val="000A3D98"/>
    <w:rsid w:val="000A4A0F"/>
    <w:rsid w:val="000A5149"/>
    <w:rsid w:val="000A56CD"/>
    <w:rsid w:val="000A5AD9"/>
    <w:rsid w:val="000A6412"/>
    <w:rsid w:val="000A6C8A"/>
    <w:rsid w:val="000A7729"/>
    <w:rsid w:val="000B0273"/>
    <w:rsid w:val="000B032B"/>
    <w:rsid w:val="000B04AF"/>
    <w:rsid w:val="000B08A1"/>
    <w:rsid w:val="000B0CBE"/>
    <w:rsid w:val="000B10E8"/>
    <w:rsid w:val="000B10F0"/>
    <w:rsid w:val="000B1264"/>
    <w:rsid w:val="000B1C69"/>
    <w:rsid w:val="000B2E9F"/>
    <w:rsid w:val="000B30FE"/>
    <w:rsid w:val="000B35C4"/>
    <w:rsid w:val="000B4050"/>
    <w:rsid w:val="000B429B"/>
    <w:rsid w:val="000B4305"/>
    <w:rsid w:val="000B4818"/>
    <w:rsid w:val="000B4968"/>
    <w:rsid w:val="000B594F"/>
    <w:rsid w:val="000B613F"/>
    <w:rsid w:val="000B63E3"/>
    <w:rsid w:val="000B6CCB"/>
    <w:rsid w:val="000B737C"/>
    <w:rsid w:val="000B7959"/>
    <w:rsid w:val="000B7CE8"/>
    <w:rsid w:val="000C221D"/>
    <w:rsid w:val="000C3518"/>
    <w:rsid w:val="000C3DAD"/>
    <w:rsid w:val="000C3FEF"/>
    <w:rsid w:val="000C42CB"/>
    <w:rsid w:val="000C540E"/>
    <w:rsid w:val="000C5572"/>
    <w:rsid w:val="000C5BEC"/>
    <w:rsid w:val="000C5E16"/>
    <w:rsid w:val="000C69A7"/>
    <w:rsid w:val="000C7037"/>
    <w:rsid w:val="000D01EB"/>
    <w:rsid w:val="000D0C51"/>
    <w:rsid w:val="000D1531"/>
    <w:rsid w:val="000D1B78"/>
    <w:rsid w:val="000D2852"/>
    <w:rsid w:val="000D36F0"/>
    <w:rsid w:val="000D3AF0"/>
    <w:rsid w:val="000D4035"/>
    <w:rsid w:val="000D4FB8"/>
    <w:rsid w:val="000D55F8"/>
    <w:rsid w:val="000D5888"/>
    <w:rsid w:val="000D6193"/>
    <w:rsid w:val="000D75A2"/>
    <w:rsid w:val="000D75B4"/>
    <w:rsid w:val="000D78B7"/>
    <w:rsid w:val="000D7CC3"/>
    <w:rsid w:val="000E09EA"/>
    <w:rsid w:val="000E0AB9"/>
    <w:rsid w:val="000E0CB0"/>
    <w:rsid w:val="000E104E"/>
    <w:rsid w:val="000E1A4E"/>
    <w:rsid w:val="000E1CBB"/>
    <w:rsid w:val="000E2CF0"/>
    <w:rsid w:val="000E2E83"/>
    <w:rsid w:val="000E32B4"/>
    <w:rsid w:val="000E3697"/>
    <w:rsid w:val="000E4469"/>
    <w:rsid w:val="000E516B"/>
    <w:rsid w:val="000E538D"/>
    <w:rsid w:val="000E6935"/>
    <w:rsid w:val="000E6B07"/>
    <w:rsid w:val="000E6C10"/>
    <w:rsid w:val="000E6E5D"/>
    <w:rsid w:val="000E6F23"/>
    <w:rsid w:val="000F0484"/>
    <w:rsid w:val="000F0931"/>
    <w:rsid w:val="000F0E5A"/>
    <w:rsid w:val="000F0EC2"/>
    <w:rsid w:val="000F14B1"/>
    <w:rsid w:val="000F1D51"/>
    <w:rsid w:val="000F23E4"/>
    <w:rsid w:val="000F2A7B"/>
    <w:rsid w:val="000F2E41"/>
    <w:rsid w:val="000F3160"/>
    <w:rsid w:val="000F47DE"/>
    <w:rsid w:val="000F4887"/>
    <w:rsid w:val="000F5192"/>
    <w:rsid w:val="000F66A3"/>
    <w:rsid w:val="000F6F80"/>
    <w:rsid w:val="000F7A53"/>
    <w:rsid w:val="001000BD"/>
    <w:rsid w:val="00100388"/>
    <w:rsid w:val="001004BF"/>
    <w:rsid w:val="00100730"/>
    <w:rsid w:val="00102775"/>
    <w:rsid w:val="00103407"/>
    <w:rsid w:val="0010374E"/>
    <w:rsid w:val="00103E8A"/>
    <w:rsid w:val="00104EC3"/>
    <w:rsid w:val="001050DC"/>
    <w:rsid w:val="00106039"/>
    <w:rsid w:val="00106197"/>
    <w:rsid w:val="00106A2D"/>
    <w:rsid w:val="001108D7"/>
    <w:rsid w:val="00110F88"/>
    <w:rsid w:val="00111021"/>
    <w:rsid w:val="001110D1"/>
    <w:rsid w:val="001122F8"/>
    <w:rsid w:val="00113163"/>
    <w:rsid w:val="0011419E"/>
    <w:rsid w:val="00114221"/>
    <w:rsid w:val="00114C98"/>
    <w:rsid w:val="0011595F"/>
    <w:rsid w:val="00115A7E"/>
    <w:rsid w:val="00115A8F"/>
    <w:rsid w:val="00115BEA"/>
    <w:rsid w:val="00116411"/>
    <w:rsid w:val="00117228"/>
    <w:rsid w:val="00117B4D"/>
    <w:rsid w:val="00117C3E"/>
    <w:rsid w:val="00117F51"/>
    <w:rsid w:val="00120114"/>
    <w:rsid w:val="00120A18"/>
    <w:rsid w:val="00120B7D"/>
    <w:rsid w:val="001210DB"/>
    <w:rsid w:val="00121426"/>
    <w:rsid w:val="001214FF"/>
    <w:rsid w:val="0012201F"/>
    <w:rsid w:val="0012251B"/>
    <w:rsid w:val="001237F0"/>
    <w:rsid w:val="00124505"/>
    <w:rsid w:val="0012464B"/>
    <w:rsid w:val="00126043"/>
    <w:rsid w:val="00126871"/>
    <w:rsid w:val="00126979"/>
    <w:rsid w:val="00127EC1"/>
    <w:rsid w:val="001306B2"/>
    <w:rsid w:val="00130DB2"/>
    <w:rsid w:val="001315E0"/>
    <w:rsid w:val="00131F51"/>
    <w:rsid w:val="00132288"/>
    <w:rsid w:val="00132F70"/>
    <w:rsid w:val="00133007"/>
    <w:rsid w:val="001331BE"/>
    <w:rsid w:val="00133696"/>
    <w:rsid w:val="0013410B"/>
    <w:rsid w:val="00134DDF"/>
    <w:rsid w:val="001355F5"/>
    <w:rsid w:val="001360E5"/>
    <w:rsid w:val="0013621C"/>
    <w:rsid w:val="00136796"/>
    <w:rsid w:val="00137AFA"/>
    <w:rsid w:val="00140AF8"/>
    <w:rsid w:val="00140BBB"/>
    <w:rsid w:val="00140C86"/>
    <w:rsid w:val="00140EA5"/>
    <w:rsid w:val="0014130F"/>
    <w:rsid w:val="0014421A"/>
    <w:rsid w:val="0014551D"/>
    <w:rsid w:val="001455C8"/>
    <w:rsid w:val="00145F3C"/>
    <w:rsid w:val="00146432"/>
    <w:rsid w:val="00146D0A"/>
    <w:rsid w:val="001479A5"/>
    <w:rsid w:val="0015010B"/>
    <w:rsid w:val="001503A4"/>
    <w:rsid w:val="0015085A"/>
    <w:rsid w:val="00150A30"/>
    <w:rsid w:val="00150A7A"/>
    <w:rsid w:val="00151BF1"/>
    <w:rsid w:val="00153344"/>
    <w:rsid w:val="001534C1"/>
    <w:rsid w:val="001534C7"/>
    <w:rsid w:val="00153767"/>
    <w:rsid w:val="00153BCB"/>
    <w:rsid w:val="00153C19"/>
    <w:rsid w:val="0015445F"/>
    <w:rsid w:val="00154BCA"/>
    <w:rsid w:val="00154F33"/>
    <w:rsid w:val="00154F56"/>
    <w:rsid w:val="00155A5E"/>
    <w:rsid w:val="0015621F"/>
    <w:rsid w:val="0015636D"/>
    <w:rsid w:val="00156DC4"/>
    <w:rsid w:val="00157230"/>
    <w:rsid w:val="0015760F"/>
    <w:rsid w:val="00160B83"/>
    <w:rsid w:val="00160D34"/>
    <w:rsid w:val="00161C74"/>
    <w:rsid w:val="00163A8B"/>
    <w:rsid w:val="001646A5"/>
    <w:rsid w:val="0016493F"/>
    <w:rsid w:val="001655CC"/>
    <w:rsid w:val="00165A83"/>
    <w:rsid w:val="001666F3"/>
    <w:rsid w:val="001670F4"/>
    <w:rsid w:val="00167984"/>
    <w:rsid w:val="001711BD"/>
    <w:rsid w:val="001716C3"/>
    <w:rsid w:val="00171E77"/>
    <w:rsid w:val="00171E86"/>
    <w:rsid w:val="001724DC"/>
    <w:rsid w:val="0017306B"/>
    <w:rsid w:val="0017326A"/>
    <w:rsid w:val="00174256"/>
    <w:rsid w:val="0017437F"/>
    <w:rsid w:val="00175A20"/>
    <w:rsid w:val="00176036"/>
    <w:rsid w:val="00177391"/>
    <w:rsid w:val="00180FD2"/>
    <w:rsid w:val="00181EFA"/>
    <w:rsid w:val="001822FA"/>
    <w:rsid w:val="001826E7"/>
    <w:rsid w:val="00182CF8"/>
    <w:rsid w:val="00183102"/>
    <w:rsid w:val="00183693"/>
    <w:rsid w:val="00183D03"/>
    <w:rsid w:val="001840DA"/>
    <w:rsid w:val="00184797"/>
    <w:rsid w:val="001848BE"/>
    <w:rsid w:val="00184A64"/>
    <w:rsid w:val="00185F0D"/>
    <w:rsid w:val="001860FC"/>
    <w:rsid w:val="00186323"/>
    <w:rsid w:val="0018680C"/>
    <w:rsid w:val="00186CFF"/>
    <w:rsid w:val="00190165"/>
    <w:rsid w:val="0019019F"/>
    <w:rsid w:val="001918A4"/>
    <w:rsid w:val="0019225A"/>
    <w:rsid w:val="001927A0"/>
    <w:rsid w:val="00192B29"/>
    <w:rsid w:val="0019412A"/>
    <w:rsid w:val="001941E6"/>
    <w:rsid w:val="00194EB5"/>
    <w:rsid w:val="00194F81"/>
    <w:rsid w:val="0019592A"/>
    <w:rsid w:val="00195E56"/>
    <w:rsid w:val="001961C1"/>
    <w:rsid w:val="001A0375"/>
    <w:rsid w:val="001A156E"/>
    <w:rsid w:val="001A1B2E"/>
    <w:rsid w:val="001A260E"/>
    <w:rsid w:val="001A2B42"/>
    <w:rsid w:val="001A2E18"/>
    <w:rsid w:val="001A2FB2"/>
    <w:rsid w:val="001A3BA3"/>
    <w:rsid w:val="001A4A73"/>
    <w:rsid w:val="001A4B0B"/>
    <w:rsid w:val="001A509A"/>
    <w:rsid w:val="001A5D8B"/>
    <w:rsid w:val="001A5DE2"/>
    <w:rsid w:val="001A628E"/>
    <w:rsid w:val="001A635F"/>
    <w:rsid w:val="001A6C71"/>
    <w:rsid w:val="001B06BB"/>
    <w:rsid w:val="001B1F6E"/>
    <w:rsid w:val="001B1F75"/>
    <w:rsid w:val="001B1FDD"/>
    <w:rsid w:val="001B202A"/>
    <w:rsid w:val="001B29A3"/>
    <w:rsid w:val="001B3199"/>
    <w:rsid w:val="001B3DD6"/>
    <w:rsid w:val="001B4A3B"/>
    <w:rsid w:val="001B4E65"/>
    <w:rsid w:val="001B5AB9"/>
    <w:rsid w:val="001B60B7"/>
    <w:rsid w:val="001B692F"/>
    <w:rsid w:val="001B73D5"/>
    <w:rsid w:val="001B78F9"/>
    <w:rsid w:val="001C014C"/>
    <w:rsid w:val="001C0D8E"/>
    <w:rsid w:val="001C11A1"/>
    <w:rsid w:val="001C137C"/>
    <w:rsid w:val="001C174E"/>
    <w:rsid w:val="001C2330"/>
    <w:rsid w:val="001C4423"/>
    <w:rsid w:val="001C4609"/>
    <w:rsid w:val="001C4768"/>
    <w:rsid w:val="001C5061"/>
    <w:rsid w:val="001C519D"/>
    <w:rsid w:val="001C55E4"/>
    <w:rsid w:val="001C5CC2"/>
    <w:rsid w:val="001C5E50"/>
    <w:rsid w:val="001C5E8F"/>
    <w:rsid w:val="001C5EED"/>
    <w:rsid w:val="001C637E"/>
    <w:rsid w:val="001C6599"/>
    <w:rsid w:val="001C7807"/>
    <w:rsid w:val="001D12F8"/>
    <w:rsid w:val="001D2715"/>
    <w:rsid w:val="001D2AAD"/>
    <w:rsid w:val="001D3146"/>
    <w:rsid w:val="001D32CC"/>
    <w:rsid w:val="001D3D47"/>
    <w:rsid w:val="001D497E"/>
    <w:rsid w:val="001D4D8F"/>
    <w:rsid w:val="001D5022"/>
    <w:rsid w:val="001D5BCB"/>
    <w:rsid w:val="001D5D12"/>
    <w:rsid w:val="001D5DB5"/>
    <w:rsid w:val="001D657C"/>
    <w:rsid w:val="001D6B9F"/>
    <w:rsid w:val="001D6D18"/>
    <w:rsid w:val="001D7993"/>
    <w:rsid w:val="001E05C8"/>
    <w:rsid w:val="001E0704"/>
    <w:rsid w:val="001E15E4"/>
    <w:rsid w:val="001E1C9A"/>
    <w:rsid w:val="001E1CF4"/>
    <w:rsid w:val="001E2EE6"/>
    <w:rsid w:val="001E307E"/>
    <w:rsid w:val="001E3198"/>
    <w:rsid w:val="001E3FA1"/>
    <w:rsid w:val="001E4093"/>
    <w:rsid w:val="001E52A0"/>
    <w:rsid w:val="001E553D"/>
    <w:rsid w:val="001E55B3"/>
    <w:rsid w:val="001E59F1"/>
    <w:rsid w:val="001E5B0E"/>
    <w:rsid w:val="001E5F85"/>
    <w:rsid w:val="001E71FE"/>
    <w:rsid w:val="001E75BB"/>
    <w:rsid w:val="001E75DA"/>
    <w:rsid w:val="001E7741"/>
    <w:rsid w:val="001F0620"/>
    <w:rsid w:val="001F0C41"/>
    <w:rsid w:val="001F0D54"/>
    <w:rsid w:val="001F16C8"/>
    <w:rsid w:val="001F18F6"/>
    <w:rsid w:val="001F25F8"/>
    <w:rsid w:val="001F2CA8"/>
    <w:rsid w:val="001F2F2B"/>
    <w:rsid w:val="001F39E3"/>
    <w:rsid w:val="001F3AD6"/>
    <w:rsid w:val="001F530C"/>
    <w:rsid w:val="001F56AD"/>
    <w:rsid w:val="001F5D84"/>
    <w:rsid w:val="001F6D72"/>
    <w:rsid w:val="001F7707"/>
    <w:rsid w:val="001F77AF"/>
    <w:rsid w:val="00200269"/>
    <w:rsid w:val="002004B8"/>
    <w:rsid w:val="002009E7"/>
    <w:rsid w:val="00200EF1"/>
    <w:rsid w:val="00200FC5"/>
    <w:rsid w:val="002016EB"/>
    <w:rsid w:val="00201B94"/>
    <w:rsid w:val="00201D55"/>
    <w:rsid w:val="00201E22"/>
    <w:rsid w:val="002020CD"/>
    <w:rsid w:val="00202293"/>
    <w:rsid w:val="00202C97"/>
    <w:rsid w:val="00202E81"/>
    <w:rsid w:val="00203332"/>
    <w:rsid w:val="002036BE"/>
    <w:rsid w:val="002038DE"/>
    <w:rsid w:val="00203C92"/>
    <w:rsid w:val="00205E23"/>
    <w:rsid w:val="0020786B"/>
    <w:rsid w:val="00207D30"/>
    <w:rsid w:val="00210A5C"/>
    <w:rsid w:val="00210A8B"/>
    <w:rsid w:val="00210D70"/>
    <w:rsid w:val="0021243B"/>
    <w:rsid w:val="0021261D"/>
    <w:rsid w:val="00212646"/>
    <w:rsid w:val="002137AD"/>
    <w:rsid w:val="0021483E"/>
    <w:rsid w:val="00214AEB"/>
    <w:rsid w:val="00214F25"/>
    <w:rsid w:val="00215165"/>
    <w:rsid w:val="00215446"/>
    <w:rsid w:val="0021627A"/>
    <w:rsid w:val="00216917"/>
    <w:rsid w:val="00216EF3"/>
    <w:rsid w:val="00220145"/>
    <w:rsid w:val="002202CC"/>
    <w:rsid w:val="00220AC5"/>
    <w:rsid w:val="00220BD1"/>
    <w:rsid w:val="002212F4"/>
    <w:rsid w:val="00221329"/>
    <w:rsid w:val="00221C68"/>
    <w:rsid w:val="00223416"/>
    <w:rsid w:val="00224351"/>
    <w:rsid w:val="002249E7"/>
    <w:rsid w:val="00225733"/>
    <w:rsid w:val="0022607B"/>
    <w:rsid w:val="002272FC"/>
    <w:rsid w:val="00227406"/>
    <w:rsid w:val="00227443"/>
    <w:rsid w:val="00227A83"/>
    <w:rsid w:val="00230F71"/>
    <w:rsid w:val="0023128C"/>
    <w:rsid w:val="002315D3"/>
    <w:rsid w:val="002318C0"/>
    <w:rsid w:val="00231AEF"/>
    <w:rsid w:val="00231B65"/>
    <w:rsid w:val="002322F4"/>
    <w:rsid w:val="002324C6"/>
    <w:rsid w:val="0023321E"/>
    <w:rsid w:val="0023339E"/>
    <w:rsid w:val="00233AD5"/>
    <w:rsid w:val="00233F79"/>
    <w:rsid w:val="00235CC6"/>
    <w:rsid w:val="00236363"/>
    <w:rsid w:val="002365DD"/>
    <w:rsid w:val="002368D9"/>
    <w:rsid w:val="002371EA"/>
    <w:rsid w:val="00237E7C"/>
    <w:rsid w:val="002404D8"/>
    <w:rsid w:val="0024185C"/>
    <w:rsid w:val="00241E5E"/>
    <w:rsid w:val="002425A7"/>
    <w:rsid w:val="00243794"/>
    <w:rsid w:val="00243867"/>
    <w:rsid w:val="002454B0"/>
    <w:rsid w:val="002460B5"/>
    <w:rsid w:val="00247024"/>
    <w:rsid w:val="00247768"/>
    <w:rsid w:val="00247A6E"/>
    <w:rsid w:val="00247D10"/>
    <w:rsid w:val="00250585"/>
    <w:rsid w:val="002505B9"/>
    <w:rsid w:val="002505E5"/>
    <w:rsid w:val="00250ADF"/>
    <w:rsid w:val="00251255"/>
    <w:rsid w:val="00252B92"/>
    <w:rsid w:val="00252EC6"/>
    <w:rsid w:val="00253DDF"/>
    <w:rsid w:val="00254D27"/>
    <w:rsid w:val="0025552A"/>
    <w:rsid w:val="00255F31"/>
    <w:rsid w:val="002563C5"/>
    <w:rsid w:val="0025694E"/>
    <w:rsid w:val="002607D5"/>
    <w:rsid w:val="0026123A"/>
    <w:rsid w:val="00262BDD"/>
    <w:rsid w:val="00263376"/>
    <w:rsid w:val="0026460A"/>
    <w:rsid w:val="002646C4"/>
    <w:rsid w:val="00264D6D"/>
    <w:rsid w:val="002655DD"/>
    <w:rsid w:val="00265A90"/>
    <w:rsid w:val="00265DE3"/>
    <w:rsid w:val="00266004"/>
    <w:rsid w:val="002666DA"/>
    <w:rsid w:val="00266A42"/>
    <w:rsid w:val="0026709E"/>
    <w:rsid w:val="00270AA1"/>
    <w:rsid w:val="00271057"/>
    <w:rsid w:val="0027197A"/>
    <w:rsid w:val="002724B7"/>
    <w:rsid w:val="002724D2"/>
    <w:rsid w:val="00272969"/>
    <w:rsid w:val="0027342D"/>
    <w:rsid w:val="002735D1"/>
    <w:rsid w:val="002737D6"/>
    <w:rsid w:val="00273AB6"/>
    <w:rsid w:val="00273E2D"/>
    <w:rsid w:val="00274C60"/>
    <w:rsid w:val="0027523A"/>
    <w:rsid w:val="002754EC"/>
    <w:rsid w:val="00275DED"/>
    <w:rsid w:val="0027619C"/>
    <w:rsid w:val="002765EB"/>
    <w:rsid w:val="00276BD1"/>
    <w:rsid w:val="00276D3A"/>
    <w:rsid w:val="0027782D"/>
    <w:rsid w:val="00280B02"/>
    <w:rsid w:val="00280B3C"/>
    <w:rsid w:val="00281B40"/>
    <w:rsid w:val="00282677"/>
    <w:rsid w:val="00282C86"/>
    <w:rsid w:val="00282EAF"/>
    <w:rsid w:val="00283241"/>
    <w:rsid w:val="00283B52"/>
    <w:rsid w:val="00283B7B"/>
    <w:rsid w:val="00283C7C"/>
    <w:rsid w:val="00283F54"/>
    <w:rsid w:val="00284A19"/>
    <w:rsid w:val="0028536A"/>
    <w:rsid w:val="002853BF"/>
    <w:rsid w:val="00285ABB"/>
    <w:rsid w:val="0028658C"/>
    <w:rsid w:val="00287287"/>
    <w:rsid w:val="00287BDD"/>
    <w:rsid w:val="002906FE"/>
    <w:rsid w:val="00290805"/>
    <w:rsid w:val="00291631"/>
    <w:rsid w:val="00291687"/>
    <w:rsid w:val="00291BB6"/>
    <w:rsid w:val="00291CEB"/>
    <w:rsid w:val="00292022"/>
    <w:rsid w:val="00292027"/>
    <w:rsid w:val="00292A55"/>
    <w:rsid w:val="00292B5B"/>
    <w:rsid w:val="00294240"/>
    <w:rsid w:val="0029429E"/>
    <w:rsid w:val="002942DD"/>
    <w:rsid w:val="00294AEB"/>
    <w:rsid w:val="00294B3B"/>
    <w:rsid w:val="002954A6"/>
    <w:rsid w:val="00295F36"/>
    <w:rsid w:val="00296570"/>
    <w:rsid w:val="002967A6"/>
    <w:rsid w:val="00297605"/>
    <w:rsid w:val="00297C9F"/>
    <w:rsid w:val="002A021C"/>
    <w:rsid w:val="002A02A5"/>
    <w:rsid w:val="002A0E94"/>
    <w:rsid w:val="002A1147"/>
    <w:rsid w:val="002A16A0"/>
    <w:rsid w:val="002A1BDA"/>
    <w:rsid w:val="002A1FCF"/>
    <w:rsid w:val="002A2106"/>
    <w:rsid w:val="002A23F4"/>
    <w:rsid w:val="002A242C"/>
    <w:rsid w:val="002A3690"/>
    <w:rsid w:val="002A37CD"/>
    <w:rsid w:val="002A3C05"/>
    <w:rsid w:val="002A42AE"/>
    <w:rsid w:val="002A4777"/>
    <w:rsid w:val="002A5C18"/>
    <w:rsid w:val="002A6615"/>
    <w:rsid w:val="002A6BE8"/>
    <w:rsid w:val="002A7268"/>
    <w:rsid w:val="002A76A3"/>
    <w:rsid w:val="002A7860"/>
    <w:rsid w:val="002B0403"/>
    <w:rsid w:val="002B05B3"/>
    <w:rsid w:val="002B1E24"/>
    <w:rsid w:val="002B359B"/>
    <w:rsid w:val="002B3667"/>
    <w:rsid w:val="002B4055"/>
    <w:rsid w:val="002B46B1"/>
    <w:rsid w:val="002B48F7"/>
    <w:rsid w:val="002B59CD"/>
    <w:rsid w:val="002B5B4A"/>
    <w:rsid w:val="002B5C28"/>
    <w:rsid w:val="002B6094"/>
    <w:rsid w:val="002B6D10"/>
    <w:rsid w:val="002C038E"/>
    <w:rsid w:val="002C07D6"/>
    <w:rsid w:val="002C2AD1"/>
    <w:rsid w:val="002C3096"/>
    <w:rsid w:val="002C3105"/>
    <w:rsid w:val="002C3EB5"/>
    <w:rsid w:val="002C4091"/>
    <w:rsid w:val="002C59F6"/>
    <w:rsid w:val="002C6839"/>
    <w:rsid w:val="002C6E31"/>
    <w:rsid w:val="002D0ADD"/>
    <w:rsid w:val="002D1E9B"/>
    <w:rsid w:val="002D27FE"/>
    <w:rsid w:val="002D295F"/>
    <w:rsid w:val="002D2A43"/>
    <w:rsid w:val="002D2DCD"/>
    <w:rsid w:val="002D3199"/>
    <w:rsid w:val="002D4361"/>
    <w:rsid w:val="002D4AE2"/>
    <w:rsid w:val="002D4ED8"/>
    <w:rsid w:val="002D54DB"/>
    <w:rsid w:val="002D5E80"/>
    <w:rsid w:val="002D656E"/>
    <w:rsid w:val="002D668E"/>
    <w:rsid w:val="002D67ED"/>
    <w:rsid w:val="002D7186"/>
    <w:rsid w:val="002E015F"/>
    <w:rsid w:val="002E0851"/>
    <w:rsid w:val="002E0FBF"/>
    <w:rsid w:val="002E10AF"/>
    <w:rsid w:val="002E1783"/>
    <w:rsid w:val="002E215F"/>
    <w:rsid w:val="002E21AB"/>
    <w:rsid w:val="002E3264"/>
    <w:rsid w:val="002E3FC9"/>
    <w:rsid w:val="002E47B4"/>
    <w:rsid w:val="002E4870"/>
    <w:rsid w:val="002E5888"/>
    <w:rsid w:val="002E69BD"/>
    <w:rsid w:val="002E73DA"/>
    <w:rsid w:val="002E7534"/>
    <w:rsid w:val="002E787D"/>
    <w:rsid w:val="002E78A4"/>
    <w:rsid w:val="002E7CF6"/>
    <w:rsid w:val="002E7E42"/>
    <w:rsid w:val="002E7EB2"/>
    <w:rsid w:val="002F38F2"/>
    <w:rsid w:val="002F5593"/>
    <w:rsid w:val="002F6742"/>
    <w:rsid w:val="002F68D5"/>
    <w:rsid w:val="002F6A96"/>
    <w:rsid w:val="002F7223"/>
    <w:rsid w:val="002F7486"/>
    <w:rsid w:val="00300173"/>
    <w:rsid w:val="0030053F"/>
    <w:rsid w:val="00301A58"/>
    <w:rsid w:val="00301D62"/>
    <w:rsid w:val="00301DF2"/>
    <w:rsid w:val="00303537"/>
    <w:rsid w:val="00304316"/>
    <w:rsid w:val="00304712"/>
    <w:rsid w:val="003048B6"/>
    <w:rsid w:val="003054ED"/>
    <w:rsid w:val="0030559B"/>
    <w:rsid w:val="0030573A"/>
    <w:rsid w:val="0030675E"/>
    <w:rsid w:val="0030741C"/>
    <w:rsid w:val="003100E4"/>
    <w:rsid w:val="00310614"/>
    <w:rsid w:val="00310965"/>
    <w:rsid w:val="00310C82"/>
    <w:rsid w:val="00311683"/>
    <w:rsid w:val="00311D20"/>
    <w:rsid w:val="00311F3E"/>
    <w:rsid w:val="0031222E"/>
    <w:rsid w:val="00312C3C"/>
    <w:rsid w:val="00312E3B"/>
    <w:rsid w:val="0031392F"/>
    <w:rsid w:val="00314AD1"/>
    <w:rsid w:val="003152FC"/>
    <w:rsid w:val="00316B8D"/>
    <w:rsid w:val="0031723C"/>
    <w:rsid w:val="0031776D"/>
    <w:rsid w:val="00320169"/>
    <w:rsid w:val="003202CE"/>
    <w:rsid w:val="003220BC"/>
    <w:rsid w:val="0032283A"/>
    <w:rsid w:val="00322B2B"/>
    <w:rsid w:val="00323282"/>
    <w:rsid w:val="00323A28"/>
    <w:rsid w:val="00323FA1"/>
    <w:rsid w:val="00324959"/>
    <w:rsid w:val="00325353"/>
    <w:rsid w:val="00325A3D"/>
    <w:rsid w:val="00326004"/>
    <w:rsid w:val="003262A1"/>
    <w:rsid w:val="003278DD"/>
    <w:rsid w:val="00330445"/>
    <w:rsid w:val="00330FBA"/>
    <w:rsid w:val="003312AC"/>
    <w:rsid w:val="003313D6"/>
    <w:rsid w:val="003318BC"/>
    <w:rsid w:val="00331DD0"/>
    <w:rsid w:val="003325A0"/>
    <w:rsid w:val="00333487"/>
    <w:rsid w:val="00333D9A"/>
    <w:rsid w:val="003342DB"/>
    <w:rsid w:val="00335063"/>
    <w:rsid w:val="00335720"/>
    <w:rsid w:val="00335FAB"/>
    <w:rsid w:val="003372FB"/>
    <w:rsid w:val="00337E5C"/>
    <w:rsid w:val="0034029C"/>
    <w:rsid w:val="003409CF"/>
    <w:rsid w:val="00340BA4"/>
    <w:rsid w:val="00341504"/>
    <w:rsid w:val="00341636"/>
    <w:rsid w:val="00341BFF"/>
    <w:rsid w:val="00341C25"/>
    <w:rsid w:val="00341D85"/>
    <w:rsid w:val="003421E6"/>
    <w:rsid w:val="00342856"/>
    <w:rsid w:val="00342E31"/>
    <w:rsid w:val="00342EA8"/>
    <w:rsid w:val="003438D9"/>
    <w:rsid w:val="00343981"/>
    <w:rsid w:val="00343F04"/>
    <w:rsid w:val="0034516E"/>
    <w:rsid w:val="0034543C"/>
    <w:rsid w:val="00345703"/>
    <w:rsid w:val="003462C9"/>
    <w:rsid w:val="003464F4"/>
    <w:rsid w:val="00346AEE"/>
    <w:rsid w:val="00347669"/>
    <w:rsid w:val="003502F1"/>
    <w:rsid w:val="00350613"/>
    <w:rsid w:val="00350C7B"/>
    <w:rsid w:val="0035180D"/>
    <w:rsid w:val="00352FD9"/>
    <w:rsid w:val="003538B3"/>
    <w:rsid w:val="00353B0C"/>
    <w:rsid w:val="00354A0C"/>
    <w:rsid w:val="0035599F"/>
    <w:rsid w:val="003564BB"/>
    <w:rsid w:val="003571F2"/>
    <w:rsid w:val="0036035F"/>
    <w:rsid w:val="00360A3A"/>
    <w:rsid w:val="00360CEA"/>
    <w:rsid w:val="003610E0"/>
    <w:rsid w:val="00361842"/>
    <w:rsid w:val="00361FFF"/>
    <w:rsid w:val="00362255"/>
    <w:rsid w:val="00362339"/>
    <w:rsid w:val="00362E42"/>
    <w:rsid w:val="003638F2"/>
    <w:rsid w:val="00363A17"/>
    <w:rsid w:val="00364225"/>
    <w:rsid w:val="003643C3"/>
    <w:rsid w:val="00365495"/>
    <w:rsid w:val="0036599D"/>
    <w:rsid w:val="003661E6"/>
    <w:rsid w:val="0036620B"/>
    <w:rsid w:val="003676EE"/>
    <w:rsid w:val="00367E73"/>
    <w:rsid w:val="003701F8"/>
    <w:rsid w:val="00370462"/>
    <w:rsid w:val="00370499"/>
    <w:rsid w:val="00371863"/>
    <w:rsid w:val="00371FF5"/>
    <w:rsid w:val="0037204C"/>
    <w:rsid w:val="0037243F"/>
    <w:rsid w:val="003727E1"/>
    <w:rsid w:val="00372B11"/>
    <w:rsid w:val="00372C0C"/>
    <w:rsid w:val="00373C0C"/>
    <w:rsid w:val="00373DAF"/>
    <w:rsid w:val="00373EA1"/>
    <w:rsid w:val="003741ED"/>
    <w:rsid w:val="003744F2"/>
    <w:rsid w:val="00374F07"/>
    <w:rsid w:val="003750F4"/>
    <w:rsid w:val="0037608A"/>
    <w:rsid w:val="00376511"/>
    <w:rsid w:val="00376CF5"/>
    <w:rsid w:val="00376DEE"/>
    <w:rsid w:val="0037716D"/>
    <w:rsid w:val="00377A0F"/>
    <w:rsid w:val="00377D9F"/>
    <w:rsid w:val="0038014C"/>
    <w:rsid w:val="003801C0"/>
    <w:rsid w:val="00380650"/>
    <w:rsid w:val="00380743"/>
    <w:rsid w:val="00382318"/>
    <w:rsid w:val="00382CF7"/>
    <w:rsid w:val="003836A3"/>
    <w:rsid w:val="00383A44"/>
    <w:rsid w:val="00383B8C"/>
    <w:rsid w:val="00384035"/>
    <w:rsid w:val="00384184"/>
    <w:rsid w:val="003847B4"/>
    <w:rsid w:val="00384AE5"/>
    <w:rsid w:val="00384BCF"/>
    <w:rsid w:val="00385927"/>
    <w:rsid w:val="003869D1"/>
    <w:rsid w:val="00386C96"/>
    <w:rsid w:val="0038771B"/>
    <w:rsid w:val="00387C47"/>
    <w:rsid w:val="00387C5B"/>
    <w:rsid w:val="00387CB6"/>
    <w:rsid w:val="003901A0"/>
    <w:rsid w:val="00390B04"/>
    <w:rsid w:val="00391E2C"/>
    <w:rsid w:val="00392A15"/>
    <w:rsid w:val="00392B84"/>
    <w:rsid w:val="00392CD3"/>
    <w:rsid w:val="00393B2F"/>
    <w:rsid w:val="00393B81"/>
    <w:rsid w:val="00393C0C"/>
    <w:rsid w:val="00393D13"/>
    <w:rsid w:val="00394D9E"/>
    <w:rsid w:val="00394E68"/>
    <w:rsid w:val="00396484"/>
    <w:rsid w:val="003970B3"/>
    <w:rsid w:val="003A09A1"/>
    <w:rsid w:val="003A11E6"/>
    <w:rsid w:val="003A3C5E"/>
    <w:rsid w:val="003A4913"/>
    <w:rsid w:val="003A5F37"/>
    <w:rsid w:val="003A6C4B"/>
    <w:rsid w:val="003A736B"/>
    <w:rsid w:val="003A73E4"/>
    <w:rsid w:val="003A781D"/>
    <w:rsid w:val="003A78BF"/>
    <w:rsid w:val="003A7905"/>
    <w:rsid w:val="003B04C5"/>
    <w:rsid w:val="003B0989"/>
    <w:rsid w:val="003B0BE0"/>
    <w:rsid w:val="003B12ED"/>
    <w:rsid w:val="003B1804"/>
    <w:rsid w:val="003B1987"/>
    <w:rsid w:val="003B1DEB"/>
    <w:rsid w:val="003B1F21"/>
    <w:rsid w:val="003B2369"/>
    <w:rsid w:val="003B2B59"/>
    <w:rsid w:val="003B413F"/>
    <w:rsid w:val="003B41FD"/>
    <w:rsid w:val="003B4329"/>
    <w:rsid w:val="003B481C"/>
    <w:rsid w:val="003B4939"/>
    <w:rsid w:val="003B5156"/>
    <w:rsid w:val="003B555F"/>
    <w:rsid w:val="003B557A"/>
    <w:rsid w:val="003B5582"/>
    <w:rsid w:val="003B5D28"/>
    <w:rsid w:val="003B616B"/>
    <w:rsid w:val="003B64B3"/>
    <w:rsid w:val="003B658B"/>
    <w:rsid w:val="003B7228"/>
    <w:rsid w:val="003B7441"/>
    <w:rsid w:val="003B7733"/>
    <w:rsid w:val="003B7780"/>
    <w:rsid w:val="003B7940"/>
    <w:rsid w:val="003B7D59"/>
    <w:rsid w:val="003B7E36"/>
    <w:rsid w:val="003C0033"/>
    <w:rsid w:val="003C006D"/>
    <w:rsid w:val="003C01DD"/>
    <w:rsid w:val="003C02C2"/>
    <w:rsid w:val="003C0969"/>
    <w:rsid w:val="003C0C0C"/>
    <w:rsid w:val="003C11C0"/>
    <w:rsid w:val="003C1E31"/>
    <w:rsid w:val="003C489D"/>
    <w:rsid w:val="003C4A12"/>
    <w:rsid w:val="003C50F9"/>
    <w:rsid w:val="003C55C6"/>
    <w:rsid w:val="003C6A46"/>
    <w:rsid w:val="003C7781"/>
    <w:rsid w:val="003C7ACD"/>
    <w:rsid w:val="003C7C2E"/>
    <w:rsid w:val="003D0538"/>
    <w:rsid w:val="003D0716"/>
    <w:rsid w:val="003D0A9F"/>
    <w:rsid w:val="003D1329"/>
    <w:rsid w:val="003D1EAC"/>
    <w:rsid w:val="003D23E9"/>
    <w:rsid w:val="003D299C"/>
    <w:rsid w:val="003D34FC"/>
    <w:rsid w:val="003D3D98"/>
    <w:rsid w:val="003D3FBE"/>
    <w:rsid w:val="003D45E8"/>
    <w:rsid w:val="003D4A72"/>
    <w:rsid w:val="003D4CBE"/>
    <w:rsid w:val="003D4F9A"/>
    <w:rsid w:val="003D53B9"/>
    <w:rsid w:val="003D5B1C"/>
    <w:rsid w:val="003D6736"/>
    <w:rsid w:val="003D7171"/>
    <w:rsid w:val="003D71D7"/>
    <w:rsid w:val="003D7502"/>
    <w:rsid w:val="003D7AAC"/>
    <w:rsid w:val="003D7ADF"/>
    <w:rsid w:val="003E0458"/>
    <w:rsid w:val="003E0B68"/>
    <w:rsid w:val="003E16E7"/>
    <w:rsid w:val="003E2C01"/>
    <w:rsid w:val="003E4915"/>
    <w:rsid w:val="003E4ACD"/>
    <w:rsid w:val="003E4AF2"/>
    <w:rsid w:val="003E4F22"/>
    <w:rsid w:val="003E64A4"/>
    <w:rsid w:val="003E65BA"/>
    <w:rsid w:val="003E6883"/>
    <w:rsid w:val="003E7800"/>
    <w:rsid w:val="003F0BE8"/>
    <w:rsid w:val="003F1E50"/>
    <w:rsid w:val="003F2865"/>
    <w:rsid w:val="003F31D1"/>
    <w:rsid w:val="003F47F5"/>
    <w:rsid w:val="003F5168"/>
    <w:rsid w:val="003F65FE"/>
    <w:rsid w:val="003F6E41"/>
    <w:rsid w:val="003F732E"/>
    <w:rsid w:val="003F7991"/>
    <w:rsid w:val="003F7CA1"/>
    <w:rsid w:val="0040013F"/>
    <w:rsid w:val="004004EC"/>
    <w:rsid w:val="00400F96"/>
    <w:rsid w:val="0040120F"/>
    <w:rsid w:val="0040137A"/>
    <w:rsid w:val="00402B37"/>
    <w:rsid w:val="00402F08"/>
    <w:rsid w:val="00402F2A"/>
    <w:rsid w:val="00403456"/>
    <w:rsid w:val="004037DD"/>
    <w:rsid w:val="00403860"/>
    <w:rsid w:val="00403BCA"/>
    <w:rsid w:val="004051FE"/>
    <w:rsid w:val="00405D40"/>
    <w:rsid w:val="00405E2D"/>
    <w:rsid w:val="00406463"/>
    <w:rsid w:val="004107F5"/>
    <w:rsid w:val="00410D3E"/>
    <w:rsid w:val="004117EE"/>
    <w:rsid w:val="004125EF"/>
    <w:rsid w:val="00412EEE"/>
    <w:rsid w:val="00412FED"/>
    <w:rsid w:val="00413759"/>
    <w:rsid w:val="00413A64"/>
    <w:rsid w:val="00414525"/>
    <w:rsid w:val="0041465F"/>
    <w:rsid w:val="00415645"/>
    <w:rsid w:val="004170D7"/>
    <w:rsid w:val="0041770D"/>
    <w:rsid w:val="00421FB0"/>
    <w:rsid w:val="004229C0"/>
    <w:rsid w:val="00423012"/>
    <w:rsid w:val="00423F90"/>
    <w:rsid w:val="00424500"/>
    <w:rsid w:val="004260C1"/>
    <w:rsid w:val="004262BA"/>
    <w:rsid w:val="00426D50"/>
    <w:rsid w:val="004279C0"/>
    <w:rsid w:val="00430432"/>
    <w:rsid w:val="004311CC"/>
    <w:rsid w:val="004313C2"/>
    <w:rsid w:val="00431572"/>
    <w:rsid w:val="00433D75"/>
    <w:rsid w:val="00433F19"/>
    <w:rsid w:val="00434095"/>
    <w:rsid w:val="00434C99"/>
    <w:rsid w:val="00434D8C"/>
    <w:rsid w:val="00434EAB"/>
    <w:rsid w:val="004354F4"/>
    <w:rsid w:val="0043557D"/>
    <w:rsid w:val="004355D8"/>
    <w:rsid w:val="004358D2"/>
    <w:rsid w:val="00435ACB"/>
    <w:rsid w:val="0043615A"/>
    <w:rsid w:val="004361F7"/>
    <w:rsid w:val="004374F1"/>
    <w:rsid w:val="00437556"/>
    <w:rsid w:val="00437890"/>
    <w:rsid w:val="00437C19"/>
    <w:rsid w:val="00440571"/>
    <w:rsid w:val="00440E13"/>
    <w:rsid w:val="00440F8C"/>
    <w:rsid w:val="0044144A"/>
    <w:rsid w:val="0044382B"/>
    <w:rsid w:val="00443CDA"/>
    <w:rsid w:val="00443DED"/>
    <w:rsid w:val="00444A0F"/>
    <w:rsid w:val="00444DD7"/>
    <w:rsid w:val="00444F67"/>
    <w:rsid w:val="004455EC"/>
    <w:rsid w:val="00445647"/>
    <w:rsid w:val="00445E18"/>
    <w:rsid w:val="00445F48"/>
    <w:rsid w:val="00445FB4"/>
    <w:rsid w:val="004469BD"/>
    <w:rsid w:val="00446A3B"/>
    <w:rsid w:val="00446B3F"/>
    <w:rsid w:val="00446CC5"/>
    <w:rsid w:val="00450258"/>
    <w:rsid w:val="00450F8B"/>
    <w:rsid w:val="0045154E"/>
    <w:rsid w:val="004518AB"/>
    <w:rsid w:val="00451AE9"/>
    <w:rsid w:val="00451CB7"/>
    <w:rsid w:val="004523B3"/>
    <w:rsid w:val="004523C5"/>
    <w:rsid w:val="004533D4"/>
    <w:rsid w:val="00454E2D"/>
    <w:rsid w:val="004559C9"/>
    <w:rsid w:val="0045678B"/>
    <w:rsid w:val="00457E7D"/>
    <w:rsid w:val="00460F12"/>
    <w:rsid w:val="00461A6F"/>
    <w:rsid w:val="00462121"/>
    <w:rsid w:val="00462E8E"/>
    <w:rsid w:val="00463181"/>
    <w:rsid w:val="00464062"/>
    <w:rsid w:val="004647CA"/>
    <w:rsid w:val="00464E9E"/>
    <w:rsid w:val="00464ECA"/>
    <w:rsid w:val="00464F64"/>
    <w:rsid w:val="004658DE"/>
    <w:rsid w:val="00465A89"/>
    <w:rsid w:val="00465BD6"/>
    <w:rsid w:val="00466676"/>
    <w:rsid w:val="00466A3D"/>
    <w:rsid w:val="0046753B"/>
    <w:rsid w:val="004706AC"/>
    <w:rsid w:val="00470DFC"/>
    <w:rsid w:val="00471693"/>
    <w:rsid w:val="00471F58"/>
    <w:rsid w:val="004722BB"/>
    <w:rsid w:val="0047245D"/>
    <w:rsid w:val="00472614"/>
    <w:rsid w:val="0047282A"/>
    <w:rsid w:val="00472D5D"/>
    <w:rsid w:val="0047307C"/>
    <w:rsid w:val="004734F2"/>
    <w:rsid w:val="0047358F"/>
    <w:rsid w:val="004739FD"/>
    <w:rsid w:val="00473B65"/>
    <w:rsid w:val="00475189"/>
    <w:rsid w:val="0047697D"/>
    <w:rsid w:val="00476B7C"/>
    <w:rsid w:val="004776E8"/>
    <w:rsid w:val="0047791F"/>
    <w:rsid w:val="00477F97"/>
    <w:rsid w:val="0048079F"/>
    <w:rsid w:val="00481437"/>
    <w:rsid w:val="00481951"/>
    <w:rsid w:val="00481CEB"/>
    <w:rsid w:val="00482505"/>
    <w:rsid w:val="004839E8"/>
    <w:rsid w:val="004849E6"/>
    <w:rsid w:val="00484BE3"/>
    <w:rsid w:val="0048591A"/>
    <w:rsid w:val="004859D0"/>
    <w:rsid w:val="00485B29"/>
    <w:rsid w:val="00485C3A"/>
    <w:rsid w:val="00485E60"/>
    <w:rsid w:val="0048602D"/>
    <w:rsid w:val="00486194"/>
    <w:rsid w:val="004869D8"/>
    <w:rsid w:val="00486D2B"/>
    <w:rsid w:val="00487493"/>
    <w:rsid w:val="00487C12"/>
    <w:rsid w:val="004903BE"/>
    <w:rsid w:val="00490B2B"/>
    <w:rsid w:val="00491544"/>
    <w:rsid w:val="00491654"/>
    <w:rsid w:val="004919E4"/>
    <w:rsid w:val="00491E0F"/>
    <w:rsid w:val="0049252B"/>
    <w:rsid w:val="00492748"/>
    <w:rsid w:val="00492DBB"/>
    <w:rsid w:val="00494A60"/>
    <w:rsid w:val="00494B74"/>
    <w:rsid w:val="00494C93"/>
    <w:rsid w:val="004967AC"/>
    <w:rsid w:val="00496BF8"/>
    <w:rsid w:val="00496C4A"/>
    <w:rsid w:val="00496D1F"/>
    <w:rsid w:val="00496E14"/>
    <w:rsid w:val="00497229"/>
    <w:rsid w:val="004A0F16"/>
    <w:rsid w:val="004A129A"/>
    <w:rsid w:val="004A14EA"/>
    <w:rsid w:val="004A163B"/>
    <w:rsid w:val="004A2C5D"/>
    <w:rsid w:val="004A3513"/>
    <w:rsid w:val="004A3526"/>
    <w:rsid w:val="004A399D"/>
    <w:rsid w:val="004A3CCE"/>
    <w:rsid w:val="004A3DDB"/>
    <w:rsid w:val="004A3FF0"/>
    <w:rsid w:val="004A4864"/>
    <w:rsid w:val="004A4AE3"/>
    <w:rsid w:val="004A548B"/>
    <w:rsid w:val="004A7260"/>
    <w:rsid w:val="004A77A2"/>
    <w:rsid w:val="004B0645"/>
    <w:rsid w:val="004B12B8"/>
    <w:rsid w:val="004B12EB"/>
    <w:rsid w:val="004B175B"/>
    <w:rsid w:val="004B2E87"/>
    <w:rsid w:val="004B33D4"/>
    <w:rsid w:val="004B3F9E"/>
    <w:rsid w:val="004B4422"/>
    <w:rsid w:val="004B4D97"/>
    <w:rsid w:val="004B4EF0"/>
    <w:rsid w:val="004B4F62"/>
    <w:rsid w:val="004B5978"/>
    <w:rsid w:val="004B5CB5"/>
    <w:rsid w:val="004B717E"/>
    <w:rsid w:val="004B727A"/>
    <w:rsid w:val="004B759F"/>
    <w:rsid w:val="004B79FE"/>
    <w:rsid w:val="004C02C4"/>
    <w:rsid w:val="004C03BD"/>
    <w:rsid w:val="004C0B25"/>
    <w:rsid w:val="004C0D69"/>
    <w:rsid w:val="004C1527"/>
    <w:rsid w:val="004C37C4"/>
    <w:rsid w:val="004C4289"/>
    <w:rsid w:val="004C47C1"/>
    <w:rsid w:val="004C560C"/>
    <w:rsid w:val="004C5F24"/>
    <w:rsid w:val="004C66E0"/>
    <w:rsid w:val="004C6A30"/>
    <w:rsid w:val="004C6A53"/>
    <w:rsid w:val="004C6BF8"/>
    <w:rsid w:val="004C7BF7"/>
    <w:rsid w:val="004C7E6D"/>
    <w:rsid w:val="004D0075"/>
    <w:rsid w:val="004D14AF"/>
    <w:rsid w:val="004D2909"/>
    <w:rsid w:val="004D35CA"/>
    <w:rsid w:val="004D4653"/>
    <w:rsid w:val="004D4DF8"/>
    <w:rsid w:val="004D5C2F"/>
    <w:rsid w:val="004D6DCE"/>
    <w:rsid w:val="004D6E3F"/>
    <w:rsid w:val="004D7827"/>
    <w:rsid w:val="004E052D"/>
    <w:rsid w:val="004E14CC"/>
    <w:rsid w:val="004E1717"/>
    <w:rsid w:val="004E2BE2"/>
    <w:rsid w:val="004E2E58"/>
    <w:rsid w:val="004E3268"/>
    <w:rsid w:val="004E3DE1"/>
    <w:rsid w:val="004E4C8E"/>
    <w:rsid w:val="004E5370"/>
    <w:rsid w:val="004E5B72"/>
    <w:rsid w:val="004E66CB"/>
    <w:rsid w:val="004E6C1C"/>
    <w:rsid w:val="004E6CC6"/>
    <w:rsid w:val="004E6F68"/>
    <w:rsid w:val="004E7024"/>
    <w:rsid w:val="004E75AB"/>
    <w:rsid w:val="004E7E81"/>
    <w:rsid w:val="004F0707"/>
    <w:rsid w:val="004F0B01"/>
    <w:rsid w:val="004F2162"/>
    <w:rsid w:val="004F256B"/>
    <w:rsid w:val="004F34E9"/>
    <w:rsid w:val="004F354F"/>
    <w:rsid w:val="004F3D65"/>
    <w:rsid w:val="004F43A0"/>
    <w:rsid w:val="004F695A"/>
    <w:rsid w:val="004F7D22"/>
    <w:rsid w:val="005008C8"/>
    <w:rsid w:val="005019F7"/>
    <w:rsid w:val="00501C26"/>
    <w:rsid w:val="00501E8B"/>
    <w:rsid w:val="00502197"/>
    <w:rsid w:val="005056FC"/>
    <w:rsid w:val="00505A0D"/>
    <w:rsid w:val="00505D55"/>
    <w:rsid w:val="00505EBE"/>
    <w:rsid w:val="00506572"/>
    <w:rsid w:val="00506609"/>
    <w:rsid w:val="00506EBC"/>
    <w:rsid w:val="0050798A"/>
    <w:rsid w:val="00507D64"/>
    <w:rsid w:val="00507DD7"/>
    <w:rsid w:val="00507EB1"/>
    <w:rsid w:val="005103C6"/>
    <w:rsid w:val="00510908"/>
    <w:rsid w:val="00510BD4"/>
    <w:rsid w:val="005118C5"/>
    <w:rsid w:val="0051190E"/>
    <w:rsid w:val="005123ED"/>
    <w:rsid w:val="005128FD"/>
    <w:rsid w:val="005142AC"/>
    <w:rsid w:val="00514C6B"/>
    <w:rsid w:val="00515878"/>
    <w:rsid w:val="00515898"/>
    <w:rsid w:val="00516251"/>
    <w:rsid w:val="00516F31"/>
    <w:rsid w:val="00516F69"/>
    <w:rsid w:val="0051700B"/>
    <w:rsid w:val="0051727A"/>
    <w:rsid w:val="00517BCF"/>
    <w:rsid w:val="00517FB4"/>
    <w:rsid w:val="00520AC4"/>
    <w:rsid w:val="00520CE3"/>
    <w:rsid w:val="00520D76"/>
    <w:rsid w:val="00520E78"/>
    <w:rsid w:val="005217BF"/>
    <w:rsid w:val="00521A4B"/>
    <w:rsid w:val="005220CF"/>
    <w:rsid w:val="00522200"/>
    <w:rsid w:val="00522742"/>
    <w:rsid w:val="0052350F"/>
    <w:rsid w:val="0052413C"/>
    <w:rsid w:val="005248DD"/>
    <w:rsid w:val="00524C1A"/>
    <w:rsid w:val="0052573B"/>
    <w:rsid w:val="00525A8B"/>
    <w:rsid w:val="00526587"/>
    <w:rsid w:val="0052758A"/>
    <w:rsid w:val="0053029D"/>
    <w:rsid w:val="00530518"/>
    <w:rsid w:val="00530A1E"/>
    <w:rsid w:val="00530E25"/>
    <w:rsid w:val="005316EE"/>
    <w:rsid w:val="005317AB"/>
    <w:rsid w:val="00531A12"/>
    <w:rsid w:val="00531B17"/>
    <w:rsid w:val="005323D3"/>
    <w:rsid w:val="005323E5"/>
    <w:rsid w:val="00532616"/>
    <w:rsid w:val="005333A0"/>
    <w:rsid w:val="00534558"/>
    <w:rsid w:val="00534794"/>
    <w:rsid w:val="005351ED"/>
    <w:rsid w:val="005354A2"/>
    <w:rsid w:val="005358C6"/>
    <w:rsid w:val="00535BC9"/>
    <w:rsid w:val="00536312"/>
    <w:rsid w:val="005368B9"/>
    <w:rsid w:val="005369A8"/>
    <w:rsid w:val="00537368"/>
    <w:rsid w:val="00537716"/>
    <w:rsid w:val="00540594"/>
    <w:rsid w:val="005407CA"/>
    <w:rsid w:val="005442C3"/>
    <w:rsid w:val="00544405"/>
    <w:rsid w:val="00546C02"/>
    <w:rsid w:val="005472F4"/>
    <w:rsid w:val="005475EA"/>
    <w:rsid w:val="00547D31"/>
    <w:rsid w:val="00550A44"/>
    <w:rsid w:val="00550F15"/>
    <w:rsid w:val="00551095"/>
    <w:rsid w:val="00551C67"/>
    <w:rsid w:val="00551E6B"/>
    <w:rsid w:val="00552086"/>
    <w:rsid w:val="00552C32"/>
    <w:rsid w:val="00552E94"/>
    <w:rsid w:val="00553D9C"/>
    <w:rsid w:val="00553E6C"/>
    <w:rsid w:val="00554BD3"/>
    <w:rsid w:val="00554E56"/>
    <w:rsid w:val="0055592D"/>
    <w:rsid w:val="005569E1"/>
    <w:rsid w:val="00556E64"/>
    <w:rsid w:val="005603B3"/>
    <w:rsid w:val="005610D5"/>
    <w:rsid w:val="00561258"/>
    <w:rsid w:val="005613F0"/>
    <w:rsid w:val="005617DB"/>
    <w:rsid w:val="00561DEC"/>
    <w:rsid w:val="00562952"/>
    <w:rsid w:val="00562DEF"/>
    <w:rsid w:val="005631C9"/>
    <w:rsid w:val="00563576"/>
    <w:rsid w:val="005638A1"/>
    <w:rsid w:val="00563C8A"/>
    <w:rsid w:val="0056516B"/>
    <w:rsid w:val="005652A4"/>
    <w:rsid w:val="005653FA"/>
    <w:rsid w:val="0056558A"/>
    <w:rsid w:val="00565B0C"/>
    <w:rsid w:val="00566156"/>
    <w:rsid w:val="00566ADF"/>
    <w:rsid w:val="0057074D"/>
    <w:rsid w:val="0057092A"/>
    <w:rsid w:val="00570A45"/>
    <w:rsid w:val="00570F36"/>
    <w:rsid w:val="00572EC9"/>
    <w:rsid w:val="00574FD9"/>
    <w:rsid w:val="005764CD"/>
    <w:rsid w:val="00576670"/>
    <w:rsid w:val="00577413"/>
    <w:rsid w:val="005776B3"/>
    <w:rsid w:val="00581047"/>
    <w:rsid w:val="005811A9"/>
    <w:rsid w:val="0058123A"/>
    <w:rsid w:val="00582349"/>
    <w:rsid w:val="00582675"/>
    <w:rsid w:val="00582CF4"/>
    <w:rsid w:val="00582F53"/>
    <w:rsid w:val="00583AAC"/>
    <w:rsid w:val="0058448F"/>
    <w:rsid w:val="00584A4B"/>
    <w:rsid w:val="005853D2"/>
    <w:rsid w:val="00585DEA"/>
    <w:rsid w:val="00585F71"/>
    <w:rsid w:val="00586B8A"/>
    <w:rsid w:val="00586E0F"/>
    <w:rsid w:val="00586E6C"/>
    <w:rsid w:val="00586ED2"/>
    <w:rsid w:val="0058727A"/>
    <w:rsid w:val="00587655"/>
    <w:rsid w:val="0059026D"/>
    <w:rsid w:val="00590418"/>
    <w:rsid w:val="00590621"/>
    <w:rsid w:val="00590632"/>
    <w:rsid w:val="00590947"/>
    <w:rsid w:val="005912D4"/>
    <w:rsid w:val="00592112"/>
    <w:rsid w:val="005923E5"/>
    <w:rsid w:val="0059244A"/>
    <w:rsid w:val="00592594"/>
    <w:rsid w:val="00592B71"/>
    <w:rsid w:val="00592F0D"/>
    <w:rsid w:val="00593159"/>
    <w:rsid w:val="0059390B"/>
    <w:rsid w:val="00594143"/>
    <w:rsid w:val="00594859"/>
    <w:rsid w:val="00597BFC"/>
    <w:rsid w:val="00597CA6"/>
    <w:rsid w:val="00597DF3"/>
    <w:rsid w:val="005A00E4"/>
    <w:rsid w:val="005A0D3A"/>
    <w:rsid w:val="005A0E6F"/>
    <w:rsid w:val="005A0EC5"/>
    <w:rsid w:val="005A14D5"/>
    <w:rsid w:val="005A1A70"/>
    <w:rsid w:val="005A1C99"/>
    <w:rsid w:val="005A2D39"/>
    <w:rsid w:val="005A3037"/>
    <w:rsid w:val="005A5054"/>
    <w:rsid w:val="005A51A0"/>
    <w:rsid w:val="005A583F"/>
    <w:rsid w:val="005A58EF"/>
    <w:rsid w:val="005A5DBE"/>
    <w:rsid w:val="005A6305"/>
    <w:rsid w:val="005A6AE5"/>
    <w:rsid w:val="005A6BE5"/>
    <w:rsid w:val="005A7111"/>
    <w:rsid w:val="005A7543"/>
    <w:rsid w:val="005B03C8"/>
    <w:rsid w:val="005B047C"/>
    <w:rsid w:val="005B09C9"/>
    <w:rsid w:val="005B1415"/>
    <w:rsid w:val="005B1B3D"/>
    <w:rsid w:val="005B1D54"/>
    <w:rsid w:val="005B20A6"/>
    <w:rsid w:val="005B242E"/>
    <w:rsid w:val="005B2649"/>
    <w:rsid w:val="005B274B"/>
    <w:rsid w:val="005B32B9"/>
    <w:rsid w:val="005B3531"/>
    <w:rsid w:val="005B3753"/>
    <w:rsid w:val="005B38FE"/>
    <w:rsid w:val="005B3E6F"/>
    <w:rsid w:val="005B4091"/>
    <w:rsid w:val="005B4DF7"/>
    <w:rsid w:val="005B522C"/>
    <w:rsid w:val="005B6630"/>
    <w:rsid w:val="005B6E2A"/>
    <w:rsid w:val="005B727F"/>
    <w:rsid w:val="005B7AFE"/>
    <w:rsid w:val="005C02E9"/>
    <w:rsid w:val="005C0BC9"/>
    <w:rsid w:val="005C21AD"/>
    <w:rsid w:val="005C2ADE"/>
    <w:rsid w:val="005C3090"/>
    <w:rsid w:val="005C35E4"/>
    <w:rsid w:val="005C3D97"/>
    <w:rsid w:val="005C4201"/>
    <w:rsid w:val="005C4F15"/>
    <w:rsid w:val="005C6B40"/>
    <w:rsid w:val="005C6CC8"/>
    <w:rsid w:val="005C769F"/>
    <w:rsid w:val="005C7D48"/>
    <w:rsid w:val="005D0FC6"/>
    <w:rsid w:val="005D1335"/>
    <w:rsid w:val="005D162C"/>
    <w:rsid w:val="005D1992"/>
    <w:rsid w:val="005D1A40"/>
    <w:rsid w:val="005D1C31"/>
    <w:rsid w:val="005D1D71"/>
    <w:rsid w:val="005D2216"/>
    <w:rsid w:val="005D297F"/>
    <w:rsid w:val="005D31E1"/>
    <w:rsid w:val="005D3C0A"/>
    <w:rsid w:val="005D3D27"/>
    <w:rsid w:val="005D3D95"/>
    <w:rsid w:val="005D4449"/>
    <w:rsid w:val="005D46CC"/>
    <w:rsid w:val="005D48F4"/>
    <w:rsid w:val="005D582F"/>
    <w:rsid w:val="005D5957"/>
    <w:rsid w:val="005D6B4E"/>
    <w:rsid w:val="005D6D67"/>
    <w:rsid w:val="005D7AFC"/>
    <w:rsid w:val="005D7F32"/>
    <w:rsid w:val="005E05B0"/>
    <w:rsid w:val="005E34A6"/>
    <w:rsid w:val="005E34EF"/>
    <w:rsid w:val="005E3E8A"/>
    <w:rsid w:val="005E3ED9"/>
    <w:rsid w:val="005E46DF"/>
    <w:rsid w:val="005E5D4A"/>
    <w:rsid w:val="005E63EF"/>
    <w:rsid w:val="005E6BE9"/>
    <w:rsid w:val="005E6CDC"/>
    <w:rsid w:val="005E7E02"/>
    <w:rsid w:val="005E7E86"/>
    <w:rsid w:val="005F1433"/>
    <w:rsid w:val="005F1611"/>
    <w:rsid w:val="005F21EC"/>
    <w:rsid w:val="005F2561"/>
    <w:rsid w:val="005F2FF3"/>
    <w:rsid w:val="005F3276"/>
    <w:rsid w:val="005F3C4E"/>
    <w:rsid w:val="005F3CE9"/>
    <w:rsid w:val="005F3D9C"/>
    <w:rsid w:val="005F3F8C"/>
    <w:rsid w:val="005F4D2B"/>
    <w:rsid w:val="005F538E"/>
    <w:rsid w:val="005F5AD6"/>
    <w:rsid w:val="005F5BD1"/>
    <w:rsid w:val="005F6EAA"/>
    <w:rsid w:val="005F6F8F"/>
    <w:rsid w:val="005F701D"/>
    <w:rsid w:val="005F764B"/>
    <w:rsid w:val="005F77D3"/>
    <w:rsid w:val="005F795E"/>
    <w:rsid w:val="006007B0"/>
    <w:rsid w:val="006009BF"/>
    <w:rsid w:val="00600AAE"/>
    <w:rsid w:val="00601270"/>
    <w:rsid w:val="006013CF"/>
    <w:rsid w:val="006016D8"/>
    <w:rsid w:val="00601D31"/>
    <w:rsid w:val="00601F74"/>
    <w:rsid w:val="00602104"/>
    <w:rsid w:val="0060278A"/>
    <w:rsid w:val="00602DC9"/>
    <w:rsid w:val="0060316D"/>
    <w:rsid w:val="00603A60"/>
    <w:rsid w:val="00604822"/>
    <w:rsid w:val="00604C07"/>
    <w:rsid w:val="00604D32"/>
    <w:rsid w:val="0060597F"/>
    <w:rsid w:val="006061A3"/>
    <w:rsid w:val="0060628A"/>
    <w:rsid w:val="0060694D"/>
    <w:rsid w:val="00606AC4"/>
    <w:rsid w:val="00607001"/>
    <w:rsid w:val="006072B2"/>
    <w:rsid w:val="006073C5"/>
    <w:rsid w:val="00607CBA"/>
    <w:rsid w:val="00607EB4"/>
    <w:rsid w:val="0061011E"/>
    <w:rsid w:val="006105FC"/>
    <w:rsid w:val="006112CE"/>
    <w:rsid w:val="006128B3"/>
    <w:rsid w:val="00612DB1"/>
    <w:rsid w:val="006134F6"/>
    <w:rsid w:val="00613B56"/>
    <w:rsid w:val="00614426"/>
    <w:rsid w:val="00614C42"/>
    <w:rsid w:val="006153B7"/>
    <w:rsid w:val="006169E8"/>
    <w:rsid w:val="00617BEB"/>
    <w:rsid w:val="006201CD"/>
    <w:rsid w:val="006202B8"/>
    <w:rsid w:val="006205A6"/>
    <w:rsid w:val="00621273"/>
    <w:rsid w:val="00621D5D"/>
    <w:rsid w:val="006224C4"/>
    <w:rsid w:val="00623743"/>
    <w:rsid w:val="006237C0"/>
    <w:rsid w:val="006240AB"/>
    <w:rsid w:val="00624230"/>
    <w:rsid w:val="00624A43"/>
    <w:rsid w:val="00624F1C"/>
    <w:rsid w:val="00625661"/>
    <w:rsid w:val="00625754"/>
    <w:rsid w:val="00626436"/>
    <w:rsid w:val="006265EF"/>
    <w:rsid w:val="00626B19"/>
    <w:rsid w:val="00627560"/>
    <w:rsid w:val="00630420"/>
    <w:rsid w:val="006317F5"/>
    <w:rsid w:val="00632545"/>
    <w:rsid w:val="006332B0"/>
    <w:rsid w:val="006333D6"/>
    <w:rsid w:val="00633CA1"/>
    <w:rsid w:val="006348B2"/>
    <w:rsid w:val="0063565D"/>
    <w:rsid w:val="00635761"/>
    <w:rsid w:val="00635A50"/>
    <w:rsid w:val="00635BBB"/>
    <w:rsid w:val="006365C7"/>
    <w:rsid w:val="00636879"/>
    <w:rsid w:val="00636BCC"/>
    <w:rsid w:val="00636C6F"/>
    <w:rsid w:val="00636E36"/>
    <w:rsid w:val="00640720"/>
    <w:rsid w:val="00640FC5"/>
    <w:rsid w:val="006418C9"/>
    <w:rsid w:val="006421A9"/>
    <w:rsid w:val="006429E4"/>
    <w:rsid w:val="00643049"/>
    <w:rsid w:val="006430FC"/>
    <w:rsid w:val="00643DDD"/>
    <w:rsid w:val="0064476B"/>
    <w:rsid w:val="00644A80"/>
    <w:rsid w:val="0064510F"/>
    <w:rsid w:val="006452DC"/>
    <w:rsid w:val="0064583C"/>
    <w:rsid w:val="0064587D"/>
    <w:rsid w:val="00645C07"/>
    <w:rsid w:val="006463EB"/>
    <w:rsid w:val="006473CD"/>
    <w:rsid w:val="006477F3"/>
    <w:rsid w:val="00647B00"/>
    <w:rsid w:val="00647BB0"/>
    <w:rsid w:val="00647EAC"/>
    <w:rsid w:val="0065019D"/>
    <w:rsid w:val="0065097B"/>
    <w:rsid w:val="00650CB5"/>
    <w:rsid w:val="00650ECC"/>
    <w:rsid w:val="00651043"/>
    <w:rsid w:val="0065132C"/>
    <w:rsid w:val="00652139"/>
    <w:rsid w:val="00652725"/>
    <w:rsid w:val="00652FC1"/>
    <w:rsid w:val="006530A5"/>
    <w:rsid w:val="00653649"/>
    <w:rsid w:val="00653779"/>
    <w:rsid w:val="0065388D"/>
    <w:rsid w:val="00653AB9"/>
    <w:rsid w:val="00653AF2"/>
    <w:rsid w:val="00654E9F"/>
    <w:rsid w:val="006551A4"/>
    <w:rsid w:val="006559D9"/>
    <w:rsid w:val="0065653F"/>
    <w:rsid w:val="00656828"/>
    <w:rsid w:val="0065697D"/>
    <w:rsid w:val="0065741A"/>
    <w:rsid w:val="006609EC"/>
    <w:rsid w:val="00660FB1"/>
    <w:rsid w:val="006611FF"/>
    <w:rsid w:val="00662D6A"/>
    <w:rsid w:val="00662DFA"/>
    <w:rsid w:val="0066307E"/>
    <w:rsid w:val="00663B59"/>
    <w:rsid w:val="00663CD2"/>
    <w:rsid w:val="00663F43"/>
    <w:rsid w:val="0066488E"/>
    <w:rsid w:val="0066551D"/>
    <w:rsid w:val="006657FA"/>
    <w:rsid w:val="00665B03"/>
    <w:rsid w:val="0066649E"/>
    <w:rsid w:val="00667605"/>
    <w:rsid w:val="00667AE6"/>
    <w:rsid w:val="00670F7B"/>
    <w:rsid w:val="00671F6B"/>
    <w:rsid w:val="00672056"/>
    <w:rsid w:val="006721C9"/>
    <w:rsid w:val="006725F6"/>
    <w:rsid w:val="00672BCD"/>
    <w:rsid w:val="00672F9E"/>
    <w:rsid w:val="00673929"/>
    <w:rsid w:val="00674148"/>
    <w:rsid w:val="006742B7"/>
    <w:rsid w:val="00674BC6"/>
    <w:rsid w:val="006759D5"/>
    <w:rsid w:val="00676B88"/>
    <w:rsid w:val="00676F11"/>
    <w:rsid w:val="00676F1D"/>
    <w:rsid w:val="006775E4"/>
    <w:rsid w:val="00677DAB"/>
    <w:rsid w:val="00681952"/>
    <w:rsid w:val="00681BB0"/>
    <w:rsid w:val="00681E62"/>
    <w:rsid w:val="00681F01"/>
    <w:rsid w:val="00682CA1"/>
    <w:rsid w:val="006834A4"/>
    <w:rsid w:val="0068385E"/>
    <w:rsid w:val="00684B42"/>
    <w:rsid w:val="00687F31"/>
    <w:rsid w:val="00690114"/>
    <w:rsid w:val="006905CC"/>
    <w:rsid w:val="006906FB"/>
    <w:rsid w:val="006911C2"/>
    <w:rsid w:val="00691B75"/>
    <w:rsid w:val="00691E1F"/>
    <w:rsid w:val="00692550"/>
    <w:rsid w:val="006925CC"/>
    <w:rsid w:val="00692704"/>
    <w:rsid w:val="00692989"/>
    <w:rsid w:val="006933BB"/>
    <w:rsid w:val="006939D2"/>
    <w:rsid w:val="00693B8B"/>
    <w:rsid w:val="006940BC"/>
    <w:rsid w:val="00694C90"/>
    <w:rsid w:val="0069570F"/>
    <w:rsid w:val="00696633"/>
    <w:rsid w:val="00696AD2"/>
    <w:rsid w:val="0069733C"/>
    <w:rsid w:val="006A04C2"/>
    <w:rsid w:val="006A0EB9"/>
    <w:rsid w:val="006A1508"/>
    <w:rsid w:val="006A184F"/>
    <w:rsid w:val="006A1AE1"/>
    <w:rsid w:val="006A1B45"/>
    <w:rsid w:val="006A1B84"/>
    <w:rsid w:val="006A2339"/>
    <w:rsid w:val="006A2D6E"/>
    <w:rsid w:val="006A580D"/>
    <w:rsid w:val="006A598C"/>
    <w:rsid w:val="006A7A64"/>
    <w:rsid w:val="006B04A3"/>
    <w:rsid w:val="006B10D1"/>
    <w:rsid w:val="006B18DA"/>
    <w:rsid w:val="006B1E59"/>
    <w:rsid w:val="006B2772"/>
    <w:rsid w:val="006B2C26"/>
    <w:rsid w:val="006B6150"/>
    <w:rsid w:val="006B62F2"/>
    <w:rsid w:val="006B6730"/>
    <w:rsid w:val="006B7626"/>
    <w:rsid w:val="006B7FED"/>
    <w:rsid w:val="006C0943"/>
    <w:rsid w:val="006C139D"/>
    <w:rsid w:val="006C1F67"/>
    <w:rsid w:val="006C289B"/>
    <w:rsid w:val="006C2915"/>
    <w:rsid w:val="006C33C5"/>
    <w:rsid w:val="006C3C75"/>
    <w:rsid w:val="006C3C8E"/>
    <w:rsid w:val="006C4031"/>
    <w:rsid w:val="006C5633"/>
    <w:rsid w:val="006C5F32"/>
    <w:rsid w:val="006C6635"/>
    <w:rsid w:val="006C68E2"/>
    <w:rsid w:val="006C6D24"/>
    <w:rsid w:val="006C72E3"/>
    <w:rsid w:val="006C779A"/>
    <w:rsid w:val="006C78E3"/>
    <w:rsid w:val="006D1B8B"/>
    <w:rsid w:val="006D1D46"/>
    <w:rsid w:val="006D23C9"/>
    <w:rsid w:val="006D25B8"/>
    <w:rsid w:val="006D2DFB"/>
    <w:rsid w:val="006D3BCE"/>
    <w:rsid w:val="006D3E1B"/>
    <w:rsid w:val="006D3F7E"/>
    <w:rsid w:val="006D434C"/>
    <w:rsid w:val="006D435A"/>
    <w:rsid w:val="006D48CD"/>
    <w:rsid w:val="006D509F"/>
    <w:rsid w:val="006D5E91"/>
    <w:rsid w:val="006D6614"/>
    <w:rsid w:val="006D7144"/>
    <w:rsid w:val="006D7A4F"/>
    <w:rsid w:val="006E012F"/>
    <w:rsid w:val="006E0285"/>
    <w:rsid w:val="006E06B4"/>
    <w:rsid w:val="006E08A3"/>
    <w:rsid w:val="006E0FC6"/>
    <w:rsid w:val="006E0FE8"/>
    <w:rsid w:val="006E10CE"/>
    <w:rsid w:val="006E17A1"/>
    <w:rsid w:val="006E2CDF"/>
    <w:rsid w:val="006E367D"/>
    <w:rsid w:val="006E52AD"/>
    <w:rsid w:val="006E5776"/>
    <w:rsid w:val="006E5904"/>
    <w:rsid w:val="006E6550"/>
    <w:rsid w:val="006E6F09"/>
    <w:rsid w:val="006F06C5"/>
    <w:rsid w:val="006F0DD6"/>
    <w:rsid w:val="006F16E4"/>
    <w:rsid w:val="006F1B49"/>
    <w:rsid w:val="006F2737"/>
    <w:rsid w:val="006F2CF5"/>
    <w:rsid w:val="006F402E"/>
    <w:rsid w:val="006F4BD8"/>
    <w:rsid w:val="006F528B"/>
    <w:rsid w:val="006F53D6"/>
    <w:rsid w:val="006F5771"/>
    <w:rsid w:val="006F61A3"/>
    <w:rsid w:val="006F623D"/>
    <w:rsid w:val="006F6259"/>
    <w:rsid w:val="006F67CF"/>
    <w:rsid w:val="006F70C3"/>
    <w:rsid w:val="006F756A"/>
    <w:rsid w:val="006F78D0"/>
    <w:rsid w:val="006F7E11"/>
    <w:rsid w:val="007001CB"/>
    <w:rsid w:val="00700419"/>
    <w:rsid w:val="0070222A"/>
    <w:rsid w:val="007023A3"/>
    <w:rsid w:val="00702560"/>
    <w:rsid w:val="007033F0"/>
    <w:rsid w:val="007038F5"/>
    <w:rsid w:val="00703DAB"/>
    <w:rsid w:val="00704FA1"/>
    <w:rsid w:val="00705755"/>
    <w:rsid w:val="00705E9A"/>
    <w:rsid w:val="00705EDE"/>
    <w:rsid w:val="00706387"/>
    <w:rsid w:val="00706D79"/>
    <w:rsid w:val="00707871"/>
    <w:rsid w:val="00710219"/>
    <w:rsid w:val="00710827"/>
    <w:rsid w:val="007111A9"/>
    <w:rsid w:val="00712857"/>
    <w:rsid w:val="0071290B"/>
    <w:rsid w:val="00712A4E"/>
    <w:rsid w:val="00713664"/>
    <w:rsid w:val="00713973"/>
    <w:rsid w:val="00713991"/>
    <w:rsid w:val="00714058"/>
    <w:rsid w:val="007142BC"/>
    <w:rsid w:val="00714A65"/>
    <w:rsid w:val="00716025"/>
    <w:rsid w:val="007160CD"/>
    <w:rsid w:val="007164B3"/>
    <w:rsid w:val="00716738"/>
    <w:rsid w:val="0071702E"/>
    <w:rsid w:val="0071780A"/>
    <w:rsid w:val="00717E0A"/>
    <w:rsid w:val="00717E58"/>
    <w:rsid w:val="007204C9"/>
    <w:rsid w:val="007205DB"/>
    <w:rsid w:val="00720738"/>
    <w:rsid w:val="007208EC"/>
    <w:rsid w:val="0072115A"/>
    <w:rsid w:val="007223C8"/>
    <w:rsid w:val="00722677"/>
    <w:rsid w:val="007245E0"/>
    <w:rsid w:val="00725BC2"/>
    <w:rsid w:val="00725CBE"/>
    <w:rsid w:val="00725DFC"/>
    <w:rsid w:val="007265AE"/>
    <w:rsid w:val="00726E69"/>
    <w:rsid w:val="0072709B"/>
    <w:rsid w:val="007270EC"/>
    <w:rsid w:val="00727498"/>
    <w:rsid w:val="00727F55"/>
    <w:rsid w:val="00730621"/>
    <w:rsid w:val="00730FD5"/>
    <w:rsid w:val="00731E6C"/>
    <w:rsid w:val="0073358F"/>
    <w:rsid w:val="007338D5"/>
    <w:rsid w:val="00733A0E"/>
    <w:rsid w:val="00734156"/>
    <w:rsid w:val="00735182"/>
    <w:rsid w:val="00735780"/>
    <w:rsid w:val="00735FA8"/>
    <w:rsid w:val="00736716"/>
    <w:rsid w:val="00736AF6"/>
    <w:rsid w:val="00737BC2"/>
    <w:rsid w:val="00740616"/>
    <w:rsid w:val="007414B7"/>
    <w:rsid w:val="0074516E"/>
    <w:rsid w:val="007453FE"/>
    <w:rsid w:val="00745436"/>
    <w:rsid w:val="00745A9A"/>
    <w:rsid w:val="007464ED"/>
    <w:rsid w:val="007464EF"/>
    <w:rsid w:val="00746743"/>
    <w:rsid w:val="007470BE"/>
    <w:rsid w:val="00747551"/>
    <w:rsid w:val="00747AEB"/>
    <w:rsid w:val="00750657"/>
    <w:rsid w:val="00750BE5"/>
    <w:rsid w:val="00750E0D"/>
    <w:rsid w:val="007514F8"/>
    <w:rsid w:val="007530C2"/>
    <w:rsid w:val="007531B2"/>
    <w:rsid w:val="00753DA4"/>
    <w:rsid w:val="00755495"/>
    <w:rsid w:val="00755E6D"/>
    <w:rsid w:val="00755ECC"/>
    <w:rsid w:val="00756B69"/>
    <w:rsid w:val="007578BA"/>
    <w:rsid w:val="00757D7D"/>
    <w:rsid w:val="00760820"/>
    <w:rsid w:val="00760CEE"/>
    <w:rsid w:val="0076176B"/>
    <w:rsid w:val="00761CFD"/>
    <w:rsid w:val="00762297"/>
    <w:rsid w:val="007625BF"/>
    <w:rsid w:val="00763720"/>
    <w:rsid w:val="00764140"/>
    <w:rsid w:val="007655EE"/>
    <w:rsid w:val="0076562A"/>
    <w:rsid w:val="00766572"/>
    <w:rsid w:val="007670D1"/>
    <w:rsid w:val="0076764C"/>
    <w:rsid w:val="007704DA"/>
    <w:rsid w:val="0077054B"/>
    <w:rsid w:val="007710CD"/>
    <w:rsid w:val="007711F4"/>
    <w:rsid w:val="007716CB"/>
    <w:rsid w:val="007725F5"/>
    <w:rsid w:val="00772947"/>
    <w:rsid w:val="007731CD"/>
    <w:rsid w:val="00774699"/>
    <w:rsid w:val="00774909"/>
    <w:rsid w:val="00774AAA"/>
    <w:rsid w:val="0077633E"/>
    <w:rsid w:val="0077641E"/>
    <w:rsid w:val="00776EF8"/>
    <w:rsid w:val="00777333"/>
    <w:rsid w:val="00777B9C"/>
    <w:rsid w:val="00780EE7"/>
    <w:rsid w:val="00781547"/>
    <w:rsid w:val="007819B1"/>
    <w:rsid w:val="00782E10"/>
    <w:rsid w:val="00783935"/>
    <w:rsid w:val="00783C13"/>
    <w:rsid w:val="00783D5A"/>
    <w:rsid w:val="00783E43"/>
    <w:rsid w:val="00784229"/>
    <w:rsid w:val="007845A4"/>
    <w:rsid w:val="0078540E"/>
    <w:rsid w:val="00785A0B"/>
    <w:rsid w:val="00785D86"/>
    <w:rsid w:val="00785DC2"/>
    <w:rsid w:val="007871B8"/>
    <w:rsid w:val="007914AA"/>
    <w:rsid w:val="00792916"/>
    <w:rsid w:val="00792CBF"/>
    <w:rsid w:val="00792F19"/>
    <w:rsid w:val="00793B72"/>
    <w:rsid w:val="0079483E"/>
    <w:rsid w:val="007950D3"/>
    <w:rsid w:val="007954C8"/>
    <w:rsid w:val="00795516"/>
    <w:rsid w:val="00795559"/>
    <w:rsid w:val="007955FF"/>
    <w:rsid w:val="00795B2B"/>
    <w:rsid w:val="007963EB"/>
    <w:rsid w:val="00796D34"/>
    <w:rsid w:val="00796F4A"/>
    <w:rsid w:val="00796FD7"/>
    <w:rsid w:val="0079797E"/>
    <w:rsid w:val="00797F69"/>
    <w:rsid w:val="007A02BD"/>
    <w:rsid w:val="007A0BE1"/>
    <w:rsid w:val="007A0FCD"/>
    <w:rsid w:val="007A1F39"/>
    <w:rsid w:val="007A2028"/>
    <w:rsid w:val="007A272E"/>
    <w:rsid w:val="007A2A7F"/>
    <w:rsid w:val="007A38B3"/>
    <w:rsid w:val="007A47A3"/>
    <w:rsid w:val="007A50BA"/>
    <w:rsid w:val="007A55BE"/>
    <w:rsid w:val="007A5837"/>
    <w:rsid w:val="007A63C3"/>
    <w:rsid w:val="007A644F"/>
    <w:rsid w:val="007A649F"/>
    <w:rsid w:val="007A7BCF"/>
    <w:rsid w:val="007A7EB7"/>
    <w:rsid w:val="007B021A"/>
    <w:rsid w:val="007B0963"/>
    <w:rsid w:val="007B1516"/>
    <w:rsid w:val="007B2945"/>
    <w:rsid w:val="007B363F"/>
    <w:rsid w:val="007B3866"/>
    <w:rsid w:val="007B3BF5"/>
    <w:rsid w:val="007B3C8C"/>
    <w:rsid w:val="007B3FC0"/>
    <w:rsid w:val="007B4278"/>
    <w:rsid w:val="007B47A1"/>
    <w:rsid w:val="007B4B9A"/>
    <w:rsid w:val="007B645A"/>
    <w:rsid w:val="007B69EF"/>
    <w:rsid w:val="007B6BC6"/>
    <w:rsid w:val="007B7182"/>
    <w:rsid w:val="007C0D39"/>
    <w:rsid w:val="007C1750"/>
    <w:rsid w:val="007C1C53"/>
    <w:rsid w:val="007C31F0"/>
    <w:rsid w:val="007C389A"/>
    <w:rsid w:val="007C3D9E"/>
    <w:rsid w:val="007C4544"/>
    <w:rsid w:val="007C4984"/>
    <w:rsid w:val="007C538D"/>
    <w:rsid w:val="007C6BA0"/>
    <w:rsid w:val="007C6BF0"/>
    <w:rsid w:val="007C7787"/>
    <w:rsid w:val="007C7CCB"/>
    <w:rsid w:val="007C7F8E"/>
    <w:rsid w:val="007C7FEB"/>
    <w:rsid w:val="007C7FF4"/>
    <w:rsid w:val="007D0353"/>
    <w:rsid w:val="007D09C1"/>
    <w:rsid w:val="007D0D7E"/>
    <w:rsid w:val="007D0EAB"/>
    <w:rsid w:val="007D144E"/>
    <w:rsid w:val="007D1479"/>
    <w:rsid w:val="007D1F29"/>
    <w:rsid w:val="007D234F"/>
    <w:rsid w:val="007D3090"/>
    <w:rsid w:val="007D384D"/>
    <w:rsid w:val="007D3D89"/>
    <w:rsid w:val="007D4197"/>
    <w:rsid w:val="007D443B"/>
    <w:rsid w:val="007D4CB2"/>
    <w:rsid w:val="007D4E35"/>
    <w:rsid w:val="007D4FA1"/>
    <w:rsid w:val="007D5B17"/>
    <w:rsid w:val="007D5DBE"/>
    <w:rsid w:val="007D62D0"/>
    <w:rsid w:val="007D67C2"/>
    <w:rsid w:val="007D6B54"/>
    <w:rsid w:val="007D765D"/>
    <w:rsid w:val="007D76ED"/>
    <w:rsid w:val="007E1048"/>
    <w:rsid w:val="007E1600"/>
    <w:rsid w:val="007E27B8"/>
    <w:rsid w:val="007E2A54"/>
    <w:rsid w:val="007E2C07"/>
    <w:rsid w:val="007E3D9A"/>
    <w:rsid w:val="007E5A49"/>
    <w:rsid w:val="007E5D7E"/>
    <w:rsid w:val="007E60D8"/>
    <w:rsid w:val="007E65AD"/>
    <w:rsid w:val="007E6730"/>
    <w:rsid w:val="007E6994"/>
    <w:rsid w:val="007F0658"/>
    <w:rsid w:val="007F06C9"/>
    <w:rsid w:val="007F0D97"/>
    <w:rsid w:val="007F225C"/>
    <w:rsid w:val="007F379C"/>
    <w:rsid w:val="007F44F9"/>
    <w:rsid w:val="007F4E86"/>
    <w:rsid w:val="007F507A"/>
    <w:rsid w:val="007F5A7C"/>
    <w:rsid w:val="007F5C2B"/>
    <w:rsid w:val="007F6677"/>
    <w:rsid w:val="007F7466"/>
    <w:rsid w:val="007F75A5"/>
    <w:rsid w:val="007F7780"/>
    <w:rsid w:val="007F77B6"/>
    <w:rsid w:val="007F7C06"/>
    <w:rsid w:val="008003D7"/>
    <w:rsid w:val="0080055A"/>
    <w:rsid w:val="00800627"/>
    <w:rsid w:val="00800655"/>
    <w:rsid w:val="0080072B"/>
    <w:rsid w:val="008013BF"/>
    <w:rsid w:val="00801D80"/>
    <w:rsid w:val="00801FAD"/>
    <w:rsid w:val="008052D3"/>
    <w:rsid w:val="0080603C"/>
    <w:rsid w:val="008066A2"/>
    <w:rsid w:val="008067C2"/>
    <w:rsid w:val="0080687C"/>
    <w:rsid w:val="00806AA6"/>
    <w:rsid w:val="00807555"/>
    <w:rsid w:val="00810F83"/>
    <w:rsid w:val="008110A0"/>
    <w:rsid w:val="008119CE"/>
    <w:rsid w:val="00811CD5"/>
    <w:rsid w:val="008120BB"/>
    <w:rsid w:val="008128F9"/>
    <w:rsid w:val="008129F2"/>
    <w:rsid w:val="00812D8C"/>
    <w:rsid w:val="00812FC9"/>
    <w:rsid w:val="00814C4C"/>
    <w:rsid w:val="00814DB6"/>
    <w:rsid w:val="00815381"/>
    <w:rsid w:val="00815DBB"/>
    <w:rsid w:val="00815EF2"/>
    <w:rsid w:val="008160D1"/>
    <w:rsid w:val="008169CF"/>
    <w:rsid w:val="008172EF"/>
    <w:rsid w:val="0081740C"/>
    <w:rsid w:val="00817B84"/>
    <w:rsid w:val="00817D24"/>
    <w:rsid w:val="00820994"/>
    <w:rsid w:val="008209CF"/>
    <w:rsid w:val="00821143"/>
    <w:rsid w:val="00821A32"/>
    <w:rsid w:val="00821C3A"/>
    <w:rsid w:val="00821FBB"/>
    <w:rsid w:val="00822E3C"/>
    <w:rsid w:val="00824ED5"/>
    <w:rsid w:val="00825DB4"/>
    <w:rsid w:val="00825DF6"/>
    <w:rsid w:val="00825E21"/>
    <w:rsid w:val="00826E14"/>
    <w:rsid w:val="00827179"/>
    <w:rsid w:val="00827424"/>
    <w:rsid w:val="008304AE"/>
    <w:rsid w:val="00830E65"/>
    <w:rsid w:val="00831330"/>
    <w:rsid w:val="00831856"/>
    <w:rsid w:val="00832234"/>
    <w:rsid w:val="008322B0"/>
    <w:rsid w:val="008322B7"/>
    <w:rsid w:val="00833FCD"/>
    <w:rsid w:val="008342E0"/>
    <w:rsid w:val="0083470C"/>
    <w:rsid w:val="00834890"/>
    <w:rsid w:val="00835593"/>
    <w:rsid w:val="008359E8"/>
    <w:rsid w:val="00835B05"/>
    <w:rsid w:val="00836132"/>
    <w:rsid w:val="00836C93"/>
    <w:rsid w:val="008375B4"/>
    <w:rsid w:val="0083764D"/>
    <w:rsid w:val="00840778"/>
    <w:rsid w:val="00840A96"/>
    <w:rsid w:val="00840BEE"/>
    <w:rsid w:val="00840CD2"/>
    <w:rsid w:val="00840CD9"/>
    <w:rsid w:val="00841780"/>
    <w:rsid w:val="0084229B"/>
    <w:rsid w:val="00842343"/>
    <w:rsid w:val="008425BD"/>
    <w:rsid w:val="0084262E"/>
    <w:rsid w:val="00843213"/>
    <w:rsid w:val="00843221"/>
    <w:rsid w:val="00843230"/>
    <w:rsid w:val="008436DF"/>
    <w:rsid w:val="00843A4C"/>
    <w:rsid w:val="00843C8A"/>
    <w:rsid w:val="008451D3"/>
    <w:rsid w:val="00845C6F"/>
    <w:rsid w:val="00845DCB"/>
    <w:rsid w:val="00845E3C"/>
    <w:rsid w:val="00845FE8"/>
    <w:rsid w:val="00847A77"/>
    <w:rsid w:val="00847C0D"/>
    <w:rsid w:val="00850166"/>
    <w:rsid w:val="008501CB"/>
    <w:rsid w:val="00850364"/>
    <w:rsid w:val="0085054D"/>
    <w:rsid w:val="00850601"/>
    <w:rsid w:val="0085096F"/>
    <w:rsid w:val="00850BDB"/>
    <w:rsid w:val="0085127F"/>
    <w:rsid w:val="00851364"/>
    <w:rsid w:val="00851704"/>
    <w:rsid w:val="008518CD"/>
    <w:rsid w:val="00852AEA"/>
    <w:rsid w:val="00853D46"/>
    <w:rsid w:val="00855C51"/>
    <w:rsid w:val="008561A4"/>
    <w:rsid w:val="00856653"/>
    <w:rsid w:val="00857C83"/>
    <w:rsid w:val="00857EA7"/>
    <w:rsid w:val="00857EB2"/>
    <w:rsid w:val="00860268"/>
    <w:rsid w:val="008609D4"/>
    <w:rsid w:val="00860B7B"/>
    <w:rsid w:val="0086156B"/>
    <w:rsid w:val="00861658"/>
    <w:rsid w:val="00861C8D"/>
    <w:rsid w:val="00861F50"/>
    <w:rsid w:val="00862F1A"/>
    <w:rsid w:val="0086413D"/>
    <w:rsid w:val="0086468F"/>
    <w:rsid w:val="0086472E"/>
    <w:rsid w:val="00864895"/>
    <w:rsid w:val="00864A1E"/>
    <w:rsid w:val="00867F70"/>
    <w:rsid w:val="008702D0"/>
    <w:rsid w:val="00870953"/>
    <w:rsid w:val="00870A65"/>
    <w:rsid w:val="00871163"/>
    <w:rsid w:val="0087167B"/>
    <w:rsid w:val="008716B3"/>
    <w:rsid w:val="00872384"/>
    <w:rsid w:val="0087328F"/>
    <w:rsid w:val="00875042"/>
    <w:rsid w:val="00875EBB"/>
    <w:rsid w:val="008768D3"/>
    <w:rsid w:val="00877157"/>
    <w:rsid w:val="00880498"/>
    <w:rsid w:val="0088078F"/>
    <w:rsid w:val="0088168B"/>
    <w:rsid w:val="0088192C"/>
    <w:rsid w:val="00882353"/>
    <w:rsid w:val="008827DD"/>
    <w:rsid w:val="00882BB4"/>
    <w:rsid w:val="008839D7"/>
    <w:rsid w:val="008841D1"/>
    <w:rsid w:val="008847A8"/>
    <w:rsid w:val="00884B3C"/>
    <w:rsid w:val="008858A2"/>
    <w:rsid w:val="008863C9"/>
    <w:rsid w:val="008866BD"/>
    <w:rsid w:val="00886705"/>
    <w:rsid w:val="00886C00"/>
    <w:rsid w:val="008873F9"/>
    <w:rsid w:val="00887517"/>
    <w:rsid w:val="00887890"/>
    <w:rsid w:val="00890188"/>
    <w:rsid w:val="00891043"/>
    <w:rsid w:val="008917B5"/>
    <w:rsid w:val="008919F4"/>
    <w:rsid w:val="008927E7"/>
    <w:rsid w:val="0089285E"/>
    <w:rsid w:val="00893465"/>
    <w:rsid w:val="00893DDD"/>
    <w:rsid w:val="0089474E"/>
    <w:rsid w:val="008949C0"/>
    <w:rsid w:val="00894F41"/>
    <w:rsid w:val="00895857"/>
    <w:rsid w:val="008958B7"/>
    <w:rsid w:val="0089680A"/>
    <w:rsid w:val="008A01AE"/>
    <w:rsid w:val="008A045C"/>
    <w:rsid w:val="008A1051"/>
    <w:rsid w:val="008A1CAA"/>
    <w:rsid w:val="008A1EFD"/>
    <w:rsid w:val="008A1F79"/>
    <w:rsid w:val="008A2102"/>
    <w:rsid w:val="008A3B86"/>
    <w:rsid w:val="008A401C"/>
    <w:rsid w:val="008A4789"/>
    <w:rsid w:val="008A6DBF"/>
    <w:rsid w:val="008A716B"/>
    <w:rsid w:val="008A77E5"/>
    <w:rsid w:val="008A77F5"/>
    <w:rsid w:val="008A7DD5"/>
    <w:rsid w:val="008B0A42"/>
    <w:rsid w:val="008B0A50"/>
    <w:rsid w:val="008B2452"/>
    <w:rsid w:val="008B25F8"/>
    <w:rsid w:val="008B3A58"/>
    <w:rsid w:val="008B3B70"/>
    <w:rsid w:val="008B5C0B"/>
    <w:rsid w:val="008B6053"/>
    <w:rsid w:val="008B6266"/>
    <w:rsid w:val="008B63FC"/>
    <w:rsid w:val="008B6604"/>
    <w:rsid w:val="008C07FC"/>
    <w:rsid w:val="008C0CD6"/>
    <w:rsid w:val="008C1676"/>
    <w:rsid w:val="008C26C7"/>
    <w:rsid w:val="008C2C85"/>
    <w:rsid w:val="008C36D3"/>
    <w:rsid w:val="008C3E42"/>
    <w:rsid w:val="008C4315"/>
    <w:rsid w:val="008C4DD5"/>
    <w:rsid w:val="008C54A8"/>
    <w:rsid w:val="008C5F7A"/>
    <w:rsid w:val="008C5FF5"/>
    <w:rsid w:val="008C6164"/>
    <w:rsid w:val="008C6494"/>
    <w:rsid w:val="008C752B"/>
    <w:rsid w:val="008C7896"/>
    <w:rsid w:val="008D01E3"/>
    <w:rsid w:val="008D151C"/>
    <w:rsid w:val="008D151F"/>
    <w:rsid w:val="008D1B77"/>
    <w:rsid w:val="008D236D"/>
    <w:rsid w:val="008D2498"/>
    <w:rsid w:val="008D26C5"/>
    <w:rsid w:val="008D3646"/>
    <w:rsid w:val="008D3684"/>
    <w:rsid w:val="008D3FBB"/>
    <w:rsid w:val="008D4479"/>
    <w:rsid w:val="008D4D51"/>
    <w:rsid w:val="008D4E40"/>
    <w:rsid w:val="008D5253"/>
    <w:rsid w:val="008D57AD"/>
    <w:rsid w:val="008D5A58"/>
    <w:rsid w:val="008D5DE1"/>
    <w:rsid w:val="008D70FC"/>
    <w:rsid w:val="008D7236"/>
    <w:rsid w:val="008D79F0"/>
    <w:rsid w:val="008E0698"/>
    <w:rsid w:val="008E070E"/>
    <w:rsid w:val="008E107B"/>
    <w:rsid w:val="008E3102"/>
    <w:rsid w:val="008E3192"/>
    <w:rsid w:val="008E34A2"/>
    <w:rsid w:val="008E3D5C"/>
    <w:rsid w:val="008E417A"/>
    <w:rsid w:val="008E4A6A"/>
    <w:rsid w:val="008E4B7B"/>
    <w:rsid w:val="008E546E"/>
    <w:rsid w:val="008E6B67"/>
    <w:rsid w:val="008E7D46"/>
    <w:rsid w:val="008F0001"/>
    <w:rsid w:val="008F1597"/>
    <w:rsid w:val="008F18A4"/>
    <w:rsid w:val="008F1DD6"/>
    <w:rsid w:val="008F2AF9"/>
    <w:rsid w:val="008F33D5"/>
    <w:rsid w:val="008F3D8D"/>
    <w:rsid w:val="008F4149"/>
    <w:rsid w:val="008F4D73"/>
    <w:rsid w:val="008F5331"/>
    <w:rsid w:val="008F66CF"/>
    <w:rsid w:val="008F77C7"/>
    <w:rsid w:val="00900AF0"/>
    <w:rsid w:val="0090103D"/>
    <w:rsid w:val="00901D7D"/>
    <w:rsid w:val="009047BF"/>
    <w:rsid w:val="0090489B"/>
    <w:rsid w:val="00904AE6"/>
    <w:rsid w:val="009057ED"/>
    <w:rsid w:val="0090599A"/>
    <w:rsid w:val="0090673E"/>
    <w:rsid w:val="00907106"/>
    <w:rsid w:val="009077EF"/>
    <w:rsid w:val="00907974"/>
    <w:rsid w:val="00910012"/>
    <w:rsid w:val="0091103F"/>
    <w:rsid w:val="00912855"/>
    <w:rsid w:val="00913438"/>
    <w:rsid w:val="00913ADE"/>
    <w:rsid w:val="0091407B"/>
    <w:rsid w:val="00914545"/>
    <w:rsid w:val="00914F9B"/>
    <w:rsid w:val="00914F9E"/>
    <w:rsid w:val="00914FA4"/>
    <w:rsid w:val="00916217"/>
    <w:rsid w:val="00916652"/>
    <w:rsid w:val="00916A8D"/>
    <w:rsid w:val="00917355"/>
    <w:rsid w:val="009178C9"/>
    <w:rsid w:val="00917B1C"/>
    <w:rsid w:val="00917E2B"/>
    <w:rsid w:val="00920004"/>
    <w:rsid w:val="009200A6"/>
    <w:rsid w:val="00920348"/>
    <w:rsid w:val="009203B4"/>
    <w:rsid w:val="00920948"/>
    <w:rsid w:val="00920ABE"/>
    <w:rsid w:val="00921066"/>
    <w:rsid w:val="00922408"/>
    <w:rsid w:val="009225D5"/>
    <w:rsid w:val="009231D8"/>
    <w:rsid w:val="0092353A"/>
    <w:rsid w:val="00924CEB"/>
    <w:rsid w:val="009251DD"/>
    <w:rsid w:val="00925D5B"/>
    <w:rsid w:val="0092694D"/>
    <w:rsid w:val="00926B19"/>
    <w:rsid w:val="00927C34"/>
    <w:rsid w:val="009302B8"/>
    <w:rsid w:val="009306A5"/>
    <w:rsid w:val="009314C9"/>
    <w:rsid w:val="00931630"/>
    <w:rsid w:val="009317BB"/>
    <w:rsid w:val="00931CD5"/>
    <w:rsid w:val="00932B26"/>
    <w:rsid w:val="009343F8"/>
    <w:rsid w:val="0093462E"/>
    <w:rsid w:val="00934C38"/>
    <w:rsid w:val="009352E7"/>
    <w:rsid w:val="00935311"/>
    <w:rsid w:val="00935586"/>
    <w:rsid w:val="00935A5A"/>
    <w:rsid w:val="00935ABB"/>
    <w:rsid w:val="009366B1"/>
    <w:rsid w:val="00940532"/>
    <w:rsid w:val="00940BBF"/>
    <w:rsid w:val="00941625"/>
    <w:rsid w:val="00942313"/>
    <w:rsid w:val="00942F2C"/>
    <w:rsid w:val="0094335B"/>
    <w:rsid w:val="009436E5"/>
    <w:rsid w:val="00943CA4"/>
    <w:rsid w:val="009444B8"/>
    <w:rsid w:val="00944C3E"/>
    <w:rsid w:val="009457CB"/>
    <w:rsid w:val="0094589C"/>
    <w:rsid w:val="0094590A"/>
    <w:rsid w:val="00945B46"/>
    <w:rsid w:val="00946174"/>
    <w:rsid w:val="009464B0"/>
    <w:rsid w:val="00947005"/>
    <w:rsid w:val="00947331"/>
    <w:rsid w:val="009502CD"/>
    <w:rsid w:val="00951442"/>
    <w:rsid w:val="0095165D"/>
    <w:rsid w:val="00951FDC"/>
    <w:rsid w:val="009524C9"/>
    <w:rsid w:val="00952CF1"/>
    <w:rsid w:val="00952ECD"/>
    <w:rsid w:val="00953914"/>
    <w:rsid w:val="00953A7D"/>
    <w:rsid w:val="00953C91"/>
    <w:rsid w:val="0095488E"/>
    <w:rsid w:val="009559A4"/>
    <w:rsid w:val="00956619"/>
    <w:rsid w:val="00956A5C"/>
    <w:rsid w:val="00956FBF"/>
    <w:rsid w:val="0095756E"/>
    <w:rsid w:val="00957C9E"/>
    <w:rsid w:val="00961045"/>
    <w:rsid w:val="0096220E"/>
    <w:rsid w:val="0096225E"/>
    <w:rsid w:val="00962AB6"/>
    <w:rsid w:val="00962D8A"/>
    <w:rsid w:val="00962EA1"/>
    <w:rsid w:val="009632E3"/>
    <w:rsid w:val="009634E5"/>
    <w:rsid w:val="009635C8"/>
    <w:rsid w:val="00963F5E"/>
    <w:rsid w:val="00964253"/>
    <w:rsid w:val="00964D27"/>
    <w:rsid w:val="00964DE2"/>
    <w:rsid w:val="00964EEF"/>
    <w:rsid w:val="00966203"/>
    <w:rsid w:val="00967074"/>
    <w:rsid w:val="00967A59"/>
    <w:rsid w:val="00967F4A"/>
    <w:rsid w:val="00971BAF"/>
    <w:rsid w:val="00971CF7"/>
    <w:rsid w:val="00973D40"/>
    <w:rsid w:val="0097446B"/>
    <w:rsid w:val="0097592E"/>
    <w:rsid w:val="009761E6"/>
    <w:rsid w:val="0097652D"/>
    <w:rsid w:val="0097668C"/>
    <w:rsid w:val="00976D04"/>
    <w:rsid w:val="00981961"/>
    <w:rsid w:val="00981D95"/>
    <w:rsid w:val="009827AE"/>
    <w:rsid w:val="00982811"/>
    <w:rsid w:val="0098291F"/>
    <w:rsid w:val="009829F1"/>
    <w:rsid w:val="00982A43"/>
    <w:rsid w:val="0098507F"/>
    <w:rsid w:val="00985529"/>
    <w:rsid w:val="00985C4D"/>
    <w:rsid w:val="009860FC"/>
    <w:rsid w:val="00986127"/>
    <w:rsid w:val="009866CA"/>
    <w:rsid w:val="00987169"/>
    <w:rsid w:val="00987216"/>
    <w:rsid w:val="00987BE0"/>
    <w:rsid w:val="00990015"/>
    <w:rsid w:val="009902EE"/>
    <w:rsid w:val="00990775"/>
    <w:rsid w:val="00991DAE"/>
    <w:rsid w:val="009924BD"/>
    <w:rsid w:val="0099328C"/>
    <w:rsid w:val="009932B2"/>
    <w:rsid w:val="00993F7C"/>
    <w:rsid w:val="0099470B"/>
    <w:rsid w:val="009947C5"/>
    <w:rsid w:val="009949E9"/>
    <w:rsid w:val="00994A6D"/>
    <w:rsid w:val="00994FF2"/>
    <w:rsid w:val="0099537F"/>
    <w:rsid w:val="0099539A"/>
    <w:rsid w:val="00995730"/>
    <w:rsid w:val="00995936"/>
    <w:rsid w:val="00995A0E"/>
    <w:rsid w:val="00995E2B"/>
    <w:rsid w:val="009969A5"/>
    <w:rsid w:val="00996DF7"/>
    <w:rsid w:val="009A04E8"/>
    <w:rsid w:val="009A2CAB"/>
    <w:rsid w:val="009A2CB1"/>
    <w:rsid w:val="009A2D78"/>
    <w:rsid w:val="009A31A1"/>
    <w:rsid w:val="009A339D"/>
    <w:rsid w:val="009A3828"/>
    <w:rsid w:val="009A38BC"/>
    <w:rsid w:val="009A3BA3"/>
    <w:rsid w:val="009A4A69"/>
    <w:rsid w:val="009A52B1"/>
    <w:rsid w:val="009A5CF0"/>
    <w:rsid w:val="009A5E57"/>
    <w:rsid w:val="009A60FB"/>
    <w:rsid w:val="009A6DF1"/>
    <w:rsid w:val="009A7365"/>
    <w:rsid w:val="009A742D"/>
    <w:rsid w:val="009A7E85"/>
    <w:rsid w:val="009B0426"/>
    <w:rsid w:val="009B06F6"/>
    <w:rsid w:val="009B0BD4"/>
    <w:rsid w:val="009B19AB"/>
    <w:rsid w:val="009B2638"/>
    <w:rsid w:val="009B34D9"/>
    <w:rsid w:val="009B3572"/>
    <w:rsid w:val="009B43C8"/>
    <w:rsid w:val="009B4532"/>
    <w:rsid w:val="009B5BC9"/>
    <w:rsid w:val="009B6406"/>
    <w:rsid w:val="009B678D"/>
    <w:rsid w:val="009B6C21"/>
    <w:rsid w:val="009B6DD5"/>
    <w:rsid w:val="009B710D"/>
    <w:rsid w:val="009B7949"/>
    <w:rsid w:val="009C0450"/>
    <w:rsid w:val="009C1495"/>
    <w:rsid w:val="009C14F3"/>
    <w:rsid w:val="009C22B5"/>
    <w:rsid w:val="009C2611"/>
    <w:rsid w:val="009C422D"/>
    <w:rsid w:val="009C4D41"/>
    <w:rsid w:val="009C4FFF"/>
    <w:rsid w:val="009C6396"/>
    <w:rsid w:val="009C6E77"/>
    <w:rsid w:val="009C74A6"/>
    <w:rsid w:val="009C77DF"/>
    <w:rsid w:val="009D18C8"/>
    <w:rsid w:val="009D19B8"/>
    <w:rsid w:val="009D1A4A"/>
    <w:rsid w:val="009D1DC9"/>
    <w:rsid w:val="009D2124"/>
    <w:rsid w:val="009D3406"/>
    <w:rsid w:val="009D35ED"/>
    <w:rsid w:val="009D3A66"/>
    <w:rsid w:val="009D3B8E"/>
    <w:rsid w:val="009D5510"/>
    <w:rsid w:val="009D5B5D"/>
    <w:rsid w:val="009D5CC8"/>
    <w:rsid w:val="009D5F14"/>
    <w:rsid w:val="009D6420"/>
    <w:rsid w:val="009D679B"/>
    <w:rsid w:val="009D6CC1"/>
    <w:rsid w:val="009D72A3"/>
    <w:rsid w:val="009D742A"/>
    <w:rsid w:val="009D7DD3"/>
    <w:rsid w:val="009D7E7C"/>
    <w:rsid w:val="009E0241"/>
    <w:rsid w:val="009E1347"/>
    <w:rsid w:val="009E1B8E"/>
    <w:rsid w:val="009E1C32"/>
    <w:rsid w:val="009E2180"/>
    <w:rsid w:val="009E2307"/>
    <w:rsid w:val="009E284B"/>
    <w:rsid w:val="009E28D1"/>
    <w:rsid w:val="009E2AD0"/>
    <w:rsid w:val="009E307C"/>
    <w:rsid w:val="009E3D74"/>
    <w:rsid w:val="009E3DD8"/>
    <w:rsid w:val="009E48B9"/>
    <w:rsid w:val="009E4B4E"/>
    <w:rsid w:val="009E50BE"/>
    <w:rsid w:val="009E5856"/>
    <w:rsid w:val="009E65A2"/>
    <w:rsid w:val="009E73A4"/>
    <w:rsid w:val="009E7631"/>
    <w:rsid w:val="009E79CB"/>
    <w:rsid w:val="009E7A06"/>
    <w:rsid w:val="009F09E5"/>
    <w:rsid w:val="009F1518"/>
    <w:rsid w:val="009F170E"/>
    <w:rsid w:val="009F2897"/>
    <w:rsid w:val="009F29AD"/>
    <w:rsid w:val="009F49DA"/>
    <w:rsid w:val="009F4B89"/>
    <w:rsid w:val="009F594D"/>
    <w:rsid w:val="009F5C28"/>
    <w:rsid w:val="009F5DDA"/>
    <w:rsid w:val="009F5FED"/>
    <w:rsid w:val="009F6131"/>
    <w:rsid w:val="009F65A4"/>
    <w:rsid w:val="009F6701"/>
    <w:rsid w:val="009F7066"/>
    <w:rsid w:val="009F7084"/>
    <w:rsid w:val="009F70FC"/>
    <w:rsid w:val="009F7E4F"/>
    <w:rsid w:val="00A0048F"/>
    <w:rsid w:val="00A0088E"/>
    <w:rsid w:val="00A00E11"/>
    <w:rsid w:val="00A02129"/>
    <w:rsid w:val="00A02466"/>
    <w:rsid w:val="00A02F9D"/>
    <w:rsid w:val="00A0348C"/>
    <w:rsid w:val="00A03A6E"/>
    <w:rsid w:val="00A04101"/>
    <w:rsid w:val="00A048F2"/>
    <w:rsid w:val="00A04BA1"/>
    <w:rsid w:val="00A04C53"/>
    <w:rsid w:val="00A053A8"/>
    <w:rsid w:val="00A05B05"/>
    <w:rsid w:val="00A0626B"/>
    <w:rsid w:val="00A065DB"/>
    <w:rsid w:val="00A1006C"/>
    <w:rsid w:val="00A102EC"/>
    <w:rsid w:val="00A10AAB"/>
    <w:rsid w:val="00A126DB"/>
    <w:rsid w:val="00A12852"/>
    <w:rsid w:val="00A12AD3"/>
    <w:rsid w:val="00A1361C"/>
    <w:rsid w:val="00A13BF3"/>
    <w:rsid w:val="00A14869"/>
    <w:rsid w:val="00A14BDA"/>
    <w:rsid w:val="00A15D68"/>
    <w:rsid w:val="00A15E8A"/>
    <w:rsid w:val="00A175EC"/>
    <w:rsid w:val="00A17714"/>
    <w:rsid w:val="00A20088"/>
    <w:rsid w:val="00A201A5"/>
    <w:rsid w:val="00A20650"/>
    <w:rsid w:val="00A20FF4"/>
    <w:rsid w:val="00A21112"/>
    <w:rsid w:val="00A2167F"/>
    <w:rsid w:val="00A21B58"/>
    <w:rsid w:val="00A21D8F"/>
    <w:rsid w:val="00A227E5"/>
    <w:rsid w:val="00A23224"/>
    <w:rsid w:val="00A2343B"/>
    <w:rsid w:val="00A23D2D"/>
    <w:rsid w:val="00A24032"/>
    <w:rsid w:val="00A24807"/>
    <w:rsid w:val="00A2539F"/>
    <w:rsid w:val="00A2584F"/>
    <w:rsid w:val="00A25E20"/>
    <w:rsid w:val="00A268C6"/>
    <w:rsid w:val="00A268F6"/>
    <w:rsid w:val="00A26E6B"/>
    <w:rsid w:val="00A27F18"/>
    <w:rsid w:val="00A302E4"/>
    <w:rsid w:val="00A30562"/>
    <w:rsid w:val="00A30D85"/>
    <w:rsid w:val="00A31B03"/>
    <w:rsid w:val="00A32477"/>
    <w:rsid w:val="00A32D63"/>
    <w:rsid w:val="00A330E6"/>
    <w:rsid w:val="00A33C6C"/>
    <w:rsid w:val="00A33CB1"/>
    <w:rsid w:val="00A345C2"/>
    <w:rsid w:val="00A3488E"/>
    <w:rsid w:val="00A35234"/>
    <w:rsid w:val="00A366F5"/>
    <w:rsid w:val="00A3700D"/>
    <w:rsid w:val="00A3745C"/>
    <w:rsid w:val="00A37F9A"/>
    <w:rsid w:val="00A40D8E"/>
    <w:rsid w:val="00A413BE"/>
    <w:rsid w:val="00A41750"/>
    <w:rsid w:val="00A4215E"/>
    <w:rsid w:val="00A42466"/>
    <w:rsid w:val="00A42498"/>
    <w:rsid w:val="00A42746"/>
    <w:rsid w:val="00A4282C"/>
    <w:rsid w:val="00A42C73"/>
    <w:rsid w:val="00A43446"/>
    <w:rsid w:val="00A434D9"/>
    <w:rsid w:val="00A44C13"/>
    <w:rsid w:val="00A44C1E"/>
    <w:rsid w:val="00A452F1"/>
    <w:rsid w:val="00A454EE"/>
    <w:rsid w:val="00A45B3C"/>
    <w:rsid w:val="00A45DB7"/>
    <w:rsid w:val="00A466A3"/>
    <w:rsid w:val="00A466FD"/>
    <w:rsid w:val="00A46745"/>
    <w:rsid w:val="00A46785"/>
    <w:rsid w:val="00A46D58"/>
    <w:rsid w:val="00A47AE3"/>
    <w:rsid w:val="00A50115"/>
    <w:rsid w:val="00A502AF"/>
    <w:rsid w:val="00A51956"/>
    <w:rsid w:val="00A519CB"/>
    <w:rsid w:val="00A51CB3"/>
    <w:rsid w:val="00A521F4"/>
    <w:rsid w:val="00A5220C"/>
    <w:rsid w:val="00A529CB"/>
    <w:rsid w:val="00A5376A"/>
    <w:rsid w:val="00A539B1"/>
    <w:rsid w:val="00A54E13"/>
    <w:rsid w:val="00A54EA6"/>
    <w:rsid w:val="00A55206"/>
    <w:rsid w:val="00A55E3E"/>
    <w:rsid w:val="00A564FB"/>
    <w:rsid w:val="00A56820"/>
    <w:rsid w:val="00A56DB0"/>
    <w:rsid w:val="00A5743D"/>
    <w:rsid w:val="00A5746F"/>
    <w:rsid w:val="00A57C30"/>
    <w:rsid w:val="00A57CBA"/>
    <w:rsid w:val="00A57D62"/>
    <w:rsid w:val="00A60972"/>
    <w:rsid w:val="00A60C60"/>
    <w:rsid w:val="00A60EC4"/>
    <w:rsid w:val="00A6103C"/>
    <w:rsid w:val="00A623D6"/>
    <w:rsid w:val="00A62E1E"/>
    <w:rsid w:val="00A62EB8"/>
    <w:rsid w:val="00A63294"/>
    <w:rsid w:val="00A63761"/>
    <w:rsid w:val="00A638BF"/>
    <w:rsid w:val="00A6440A"/>
    <w:rsid w:val="00A6469D"/>
    <w:rsid w:val="00A652B3"/>
    <w:rsid w:val="00A653B4"/>
    <w:rsid w:val="00A661F0"/>
    <w:rsid w:val="00A66C3F"/>
    <w:rsid w:val="00A67011"/>
    <w:rsid w:val="00A67136"/>
    <w:rsid w:val="00A70136"/>
    <w:rsid w:val="00A7017C"/>
    <w:rsid w:val="00A70AB5"/>
    <w:rsid w:val="00A70ED3"/>
    <w:rsid w:val="00A715D3"/>
    <w:rsid w:val="00A726C2"/>
    <w:rsid w:val="00A73891"/>
    <w:rsid w:val="00A73D48"/>
    <w:rsid w:val="00A74282"/>
    <w:rsid w:val="00A74F90"/>
    <w:rsid w:val="00A75855"/>
    <w:rsid w:val="00A76460"/>
    <w:rsid w:val="00A76948"/>
    <w:rsid w:val="00A76A72"/>
    <w:rsid w:val="00A773C0"/>
    <w:rsid w:val="00A77889"/>
    <w:rsid w:val="00A80AA3"/>
    <w:rsid w:val="00A80B43"/>
    <w:rsid w:val="00A810D1"/>
    <w:rsid w:val="00A8246D"/>
    <w:rsid w:val="00A8266C"/>
    <w:rsid w:val="00A82DAE"/>
    <w:rsid w:val="00A835FB"/>
    <w:rsid w:val="00A83C58"/>
    <w:rsid w:val="00A842C7"/>
    <w:rsid w:val="00A85909"/>
    <w:rsid w:val="00A86533"/>
    <w:rsid w:val="00A86C00"/>
    <w:rsid w:val="00A8707B"/>
    <w:rsid w:val="00A871F5"/>
    <w:rsid w:val="00A87A9B"/>
    <w:rsid w:val="00A87D63"/>
    <w:rsid w:val="00A87DEE"/>
    <w:rsid w:val="00A9052E"/>
    <w:rsid w:val="00A90E7B"/>
    <w:rsid w:val="00A90F9F"/>
    <w:rsid w:val="00A91C12"/>
    <w:rsid w:val="00A91D42"/>
    <w:rsid w:val="00A92141"/>
    <w:rsid w:val="00A92A0C"/>
    <w:rsid w:val="00A92ABC"/>
    <w:rsid w:val="00A9318A"/>
    <w:rsid w:val="00A9323B"/>
    <w:rsid w:val="00A9495D"/>
    <w:rsid w:val="00A95447"/>
    <w:rsid w:val="00A955B6"/>
    <w:rsid w:val="00A955D4"/>
    <w:rsid w:val="00A95CF1"/>
    <w:rsid w:val="00A97179"/>
    <w:rsid w:val="00A97645"/>
    <w:rsid w:val="00A9765D"/>
    <w:rsid w:val="00A97AE3"/>
    <w:rsid w:val="00AA0AD7"/>
    <w:rsid w:val="00AA0C90"/>
    <w:rsid w:val="00AA131C"/>
    <w:rsid w:val="00AA1717"/>
    <w:rsid w:val="00AA20A9"/>
    <w:rsid w:val="00AA2199"/>
    <w:rsid w:val="00AA25C2"/>
    <w:rsid w:val="00AA2609"/>
    <w:rsid w:val="00AA2924"/>
    <w:rsid w:val="00AA2F81"/>
    <w:rsid w:val="00AA3098"/>
    <w:rsid w:val="00AA3BE3"/>
    <w:rsid w:val="00AA4778"/>
    <w:rsid w:val="00AA484D"/>
    <w:rsid w:val="00AA5328"/>
    <w:rsid w:val="00AA5BAE"/>
    <w:rsid w:val="00AA665D"/>
    <w:rsid w:val="00AA672C"/>
    <w:rsid w:val="00AA6B07"/>
    <w:rsid w:val="00AA6F89"/>
    <w:rsid w:val="00AA7380"/>
    <w:rsid w:val="00AA780E"/>
    <w:rsid w:val="00AB047D"/>
    <w:rsid w:val="00AB07C8"/>
    <w:rsid w:val="00AB0F19"/>
    <w:rsid w:val="00AB1722"/>
    <w:rsid w:val="00AB17EA"/>
    <w:rsid w:val="00AB2083"/>
    <w:rsid w:val="00AB2DFC"/>
    <w:rsid w:val="00AB371A"/>
    <w:rsid w:val="00AB3865"/>
    <w:rsid w:val="00AB3BFF"/>
    <w:rsid w:val="00AB3FB4"/>
    <w:rsid w:val="00AB412D"/>
    <w:rsid w:val="00AB4653"/>
    <w:rsid w:val="00AB5049"/>
    <w:rsid w:val="00AB5ED9"/>
    <w:rsid w:val="00AB6CBD"/>
    <w:rsid w:val="00AB6E2B"/>
    <w:rsid w:val="00AB73D5"/>
    <w:rsid w:val="00AB78C8"/>
    <w:rsid w:val="00AB7BFB"/>
    <w:rsid w:val="00AC07AF"/>
    <w:rsid w:val="00AC0A7B"/>
    <w:rsid w:val="00AC101A"/>
    <w:rsid w:val="00AC256C"/>
    <w:rsid w:val="00AC2AA4"/>
    <w:rsid w:val="00AC34D5"/>
    <w:rsid w:val="00AC362C"/>
    <w:rsid w:val="00AC41A1"/>
    <w:rsid w:val="00AC455C"/>
    <w:rsid w:val="00AC4A96"/>
    <w:rsid w:val="00AD041B"/>
    <w:rsid w:val="00AD0A1D"/>
    <w:rsid w:val="00AD3487"/>
    <w:rsid w:val="00AD3850"/>
    <w:rsid w:val="00AD393B"/>
    <w:rsid w:val="00AD41C6"/>
    <w:rsid w:val="00AD438F"/>
    <w:rsid w:val="00AD43A7"/>
    <w:rsid w:val="00AD4A86"/>
    <w:rsid w:val="00AD4EA9"/>
    <w:rsid w:val="00AD50DF"/>
    <w:rsid w:val="00AD5633"/>
    <w:rsid w:val="00AD5B95"/>
    <w:rsid w:val="00AD5CEB"/>
    <w:rsid w:val="00AD75F7"/>
    <w:rsid w:val="00AD7E92"/>
    <w:rsid w:val="00AE0CC6"/>
    <w:rsid w:val="00AE1FD3"/>
    <w:rsid w:val="00AE2CAA"/>
    <w:rsid w:val="00AE2CF3"/>
    <w:rsid w:val="00AE3B9D"/>
    <w:rsid w:val="00AE4712"/>
    <w:rsid w:val="00AE4D5E"/>
    <w:rsid w:val="00AE4FC8"/>
    <w:rsid w:val="00AE518B"/>
    <w:rsid w:val="00AE5950"/>
    <w:rsid w:val="00AE618D"/>
    <w:rsid w:val="00AE63BE"/>
    <w:rsid w:val="00AE6774"/>
    <w:rsid w:val="00AE6DF9"/>
    <w:rsid w:val="00AE72D9"/>
    <w:rsid w:val="00AE73B3"/>
    <w:rsid w:val="00AF0392"/>
    <w:rsid w:val="00AF1960"/>
    <w:rsid w:val="00AF2984"/>
    <w:rsid w:val="00AF40A5"/>
    <w:rsid w:val="00AF49C8"/>
    <w:rsid w:val="00AF550B"/>
    <w:rsid w:val="00AF55CC"/>
    <w:rsid w:val="00AF5ED1"/>
    <w:rsid w:val="00AF604D"/>
    <w:rsid w:val="00AF6076"/>
    <w:rsid w:val="00AF628B"/>
    <w:rsid w:val="00AF7974"/>
    <w:rsid w:val="00B00822"/>
    <w:rsid w:val="00B00CD4"/>
    <w:rsid w:val="00B00E76"/>
    <w:rsid w:val="00B01B0A"/>
    <w:rsid w:val="00B01BC4"/>
    <w:rsid w:val="00B034B2"/>
    <w:rsid w:val="00B037BD"/>
    <w:rsid w:val="00B038EA"/>
    <w:rsid w:val="00B03C73"/>
    <w:rsid w:val="00B03FFF"/>
    <w:rsid w:val="00B04E67"/>
    <w:rsid w:val="00B05529"/>
    <w:rsid w:val="00B0564F"/>
    <w:rsid w:val="00B056C7"/>
    <w:rsid w:val="00B059D0"/>
    <w:rsid w:val="00B05A24"/>
    <w:rsid w:val="00B1089E"/>
    <w:rsid w:val="00B108DB"/>
    <w:rsid w:val="00B11146"/>
    <w:rsid w:val="00B11F44"/>
    <w:rsid w:val="00B12AD4"/>
    <w:rsid w:val="00B133F6"/>
    <w:rsid w:val="00B13BD6"/>
    <w:rsid w:val="00B13F06"/>
    <w:rsid w:val="00B14182"/>
    <w:rsid w:val="00B1489F"/>
    <w:rsid w:val="00B14EBA"/>
    <w:rsid w:val="00B1522B"/>
    <w:rsid w:val="00B154A4"/>
    <w:rsid w:val="00B155DB"/>
    <w:rsid w:val="00B16493"/>
    <w:rsid w:val="00B16684"/>
    <w:rsid w:val="00B16BF1"/>
    <w:rsid w:val="00B176C7"/>
    <w:rsid w:val="00B17978"/>
    <w:rsid w:val="00B20289"/>
    <w:rsid w:val="00B20F6F"/>
    <w:rsid w:val="00B218F8"/>
    <w:rsid w:val="00B22503"/>
    <w:rsid w:val="00B229CD"/>
    <w:rsid w:val="00B22ADA"/>
    <w:rsid w:val="00B2304F"/>
    <w:rsid w:val="00B23797"/>
    <w:rsid w:val="00B2507A"/>
    <w:rsid w:val="00B252D4"/>
    <w:rsid w:val="00B2559F"/>
    <w:rsid w:val="00B255FB"/>
    <w:rsid w:val="00B26978"/>
    <w:rsid w:val="00B26E2D"/>
    <w:rsid w:val="00B300B3"/>
    <w:rsid w:val="00B30AED"/>
    <w:rsid w:val="00B30FA2"/>
    <w:rsid w:val="00B314B9"/>
    <w:rsid w:val="00B321C4"/>
    <w:rsid w:val="00B32D9B"/>
    <w:rsid w:val="00B33038"/>
    <w:rsid w:val="00B33187"/>
    <w:rsid w:val="00B3369A"/>
    <w:rsid w:val="00B337F1"/>
    <w:rsid w:val="00B33966"/>
    <w:rsid w:val="00B34285"/>
    <w:rsid w:val="00B34747"/>
    <w:rsid w:val="00B349C2"/>
    <w:rsid w:val="00B34E5B"/>
    <w:rsid w:val="00B35BEB"/>
    <w:rsid w:val="00B36806"/>
    <w:rsid w:val="00B375E3"/>
    <w:rsid w:val="00B378E6"/>
    <w:rsid w:val="00B405E6"/>
    <w:rsid w:val="00B40BA8"/>
    <w:rsid w:val="00B40C46"/>
    <w:rsid w:val="00B40E8E"/>
    <w:rsid w:val="00B40EE9"/>
    <w:rsid w:val="00B413F5"/>
    <w:rsid w:val="00B42E37"/>
    <w:rsid w:val="00B43F7A"/>
    <w:rsid w:val="00B443B0"/>
    <w:rsid w:val="00B4546B"/>
    <w:rsid w:val="00B45D79"/>
    <w:rsid w:val="00B45D8E"/>
    <w:rsid w:val="00B50C02"/>
    <w:rsid w:val="00B50C84"/>
    <w:rsid w:val="00B51DE1"/>
    <w:rsid w:val="00B525C2"/>
    <w:rsid w:val="00B528AD"/>
    <w:rsid w:val="00B53A23"/>
    <w:rsid w:val="00B53C49"/>
    <w:rsid w:val="00B550E7"/>
    <w:rsid w:val="00B5513E"/>
    <w:rsid w:val="00B55638"/>
    <w:rsid w:val="00B55958"/>
    <w:rsid w:val="00B55D26"/>
    <w:rsid w:val="00B56D2C"/>
    <w:rsid w:val="00B56FDA"/>
    <w:rsid w:val="00B60330"/>
    <w:rsid w:val="00B603F1"/>
    <w:rsid w:val="00B638E5"/>
    <w:rsid w:val="00B648B5"/>
    <w:rsid w:val="00B655D3"/>
    <w:rsid w:val="00B66958"/>
    <w:rsid w:val="00B673F5"/>
    <w:rsid w:val="00B70996"/>
    <w:rsid w:val="00B71ED4"/>
    <w:rsid w:val="00B74F88"/>
    <w:rsid w:val="00B75D32"/>
    <w:rsid w:val="00B76D6C"/>
    <w:rsid w:val="00B8096F"/>
    <w:rsid w:val="00B8131D"/>
    <w:rsid w:val="00B81B10"/>
    <w:rsid w:val="00B81B6A"/>
    <w:rsid w:val="00B81BE7"/>
    <w:rsid w:val="00B81F34"/>
    <w:rsid w:val="00B81FF1"/>
    <w:rsid w:val="00B838B9"/>
    <w:rsid w:val="00B84E3B"/>
    <w:rsid w:val="00B86AD0"/>
    <w:rsid w:val="00B86B83"/>
    <w:rsid w:val="00B870C3"/>
    <w:rsid w:val="00B8711A"/>
    <w:rsid w:val="00B87FE3"/>
    <w:rsid w:val="00B90164"/>
    <w:rsid w:val="00B90A7B"/>
    <w:rsid w:val="00B90D31"/>
    <w:rsid w:val="00B9170C"/>
    <w:rsid w:val="00B923B2"/>
    <w:rsid w:val="00B937D1"/>
    <w:rsid w:val="00B93C87"/>
    <w:rsid w:val="00B93E57"/>
    <w:rsid w:val="00B94004"/>
    <w:rsid w:val="00B94086"/>
    <w:rsid w:val="00B9479C"/>
    <w:rsid w:val="00B94B2C"/>
    <w:rsid w:val="00B94F56"/>
    <w:rsid w:val="00B94F66"/>
    <w:rsid w:val="00B95673"/>
    <w:rsid w:val="00B96C71"/>
    <w:rsid w:val="00B973D3"/>
    <w:rsid w:val="00BA06B9"/>
    <w:rsid w:val="00BA0CBA"/>
    <w:rsid w:val="00BA11D3"/>
    <w:rsid w:val="00BA16B2"/>
    <w:rsid w:val="00BA1E8D"/>
    <w:rsid w:val="00BA259B"/>
    <w:rsid w:val="00BA3890"/>
    <w:rsid w:val="00BA4742"/>
    <w:rsid w:val="00BA57C3"/>
    <w:rsid w:val="00BA59C3"/>
    <w:rsid w:val="00BA63A8"/>
    <w:rsid w:val="00BA676E"/>
    <w:rsid w:val="00BA75AA"/>
    <w:rsid w:val="00BA7D48"/>
    <w:rsid w:val="00BB034B"/>
    <w:rsid w:val="00BB0818"/>
    <w:rsid w:val="00BB15C2"/>
    <w:rsid w:val="00BB254E"/>
    <w:rsid w:val="00BB266E"/>
    <w:rsid w:val="00BB2B3E"/>
    <w:rsid w:val="00BB2ED0"/>
    <w:rsid w:val="00BB361A"/>
    <w:rsid w:val="00BB3965"/>
    <w:rsid w:val="00BB400E"/>
    <w:rsid w:val="00BB4555"/>
    <w:rsid w:val="00BB4624"/>
    <w:rsid w:val="00BB4A52"/>
    <w:rsid w:val="00BB4B77"/>
    <w:rsid w:val="00BB57E4"/>
    <w:rsid w:val="00BB5A60"/>
    <w:rsid w:val="00BB663B"/>
    <w:rsid w:val="00BB766E"/>
    <w:rsid w:val="00BC0046"/>
    <w:rsid w:val="00BC0615"/>
    <w:rsid w:val="00BC1139"/>
    <w:rsid w:val="00BC1669"/>
    <w:rsid w:val="00BC1B14"/>
    <w:rsid w:val="00BC1C1D"/>
    <w:rsid w:val="00BC1E59"/>
    <w:rsid w:val="00BC2657"/>
    <w:rsid w:val="00BC3367"/>
    <w:rsid w:val="00BC35B2"/>
    <w:rsid w:val="00BC3A27"/>
    <w:rsid w:val="00BC42C4"/>
    <w:rsid w:val="00BC5012"/>
    <w:rsid w:val="00BC50A7"/>
    <w:rsid w:val="00BC5535"/>
    <w:rsid w:val="00BC5E2C"/>
    <w:rsid w:val="00BC635F"/>
    <w:rsid w:val="00BC648D"/>
    <w:rsid w:val="00BC6870"/>
    <w:rsid w:val="00BC6A5B"/>
    <w:rsid w:val="00BD057A"/>
    <w:rsid w:val="00BD07DA"/>
    <w:rsid w:val="00BD124F"/>
    <w:rsid w:val="00BD1A5C"/>
    <w:rsid w:val="00BD2157"/>
    <w:rsid w:val="00BD21E1"/>
    <w:rsid w:val="00BD2458"/>
    <w:rsid w:val="00BD480F"/>
    <w:rsid w:val="00BD4B2E"/>
    <w:rsid w:val="00BD53D5"/>
    <w:rsid w:val="00BD6125"/>
    <w:rsid w:val="00BD6824"/>
    <w:rsid w:val="00BD6881"/>
    <w:rsid w:val="00BE2260"/>
    <w:rsid w:val="00BE22FC"/>
    <w:rsid w:val="00BE23B6"/>
    <w:rsid w:val="00BE24CC"/>
    <w:rsid w:val="00BE2AEB"/>
    <w:rsid w:val="00BE2DA6"/>
    <w:rsid w:val="00BE2FA2"/>
    <w:rsid w:val="00BE307B"/>
    <w:rsid w:val="00BE3813"/>
    <w:rsid w:val="00BE411A"/>
    <w:rsid w:val="00BE4761"/>
    <w:rsid w:val="00BE5077"/>
    <w:rsid w:val="00BE63E6"/>
    <w:rsid w:val="00BE6665"/>
    <w:rsid w:val="00BE6AD2"/>
    <w:rsid w:val="00BE6B5A"/>
    <w:rsid w:val="00BE728D"/>
    <w:rsid w:val="00BE73F2"/>
    <w:rsid w:val="00BE7483"/>
    <w:rsid w:val="00BE752E"/>
    <w:rsid w:val="00BE7AAA"/>
    <w:rsid w:val="00BE7C75"/>
    <w:rsid w:val="00BE7E3A"/>
    <w:rsid w:val="00BF0685"/>
    <w:rsid w:val="00BF0E6A"/>
    <w:rsid w:val="00BF1059"/>
    <w:rsid w:val="00BF1B45"/>
    <w:rsid w:val="00BF1DE9"/>
    <w:rsid w:val="00BF23E1"/>
    <w:rsid w:val="00BF46DD"/>
    <w:rsid w:val="00BF5366"/>
    <w:rsid w:val="00BF7AC7"/>
    <w:rsid w:val="00C000F3"/>
    <w:rsid w:val="00C00230"/>
    <w:rsid w:val="00C00D82"/>
    <w:rsid w:val="00C01333"/>
    <w:rsid w:val="00C013B2"/>
    <w:rsid w:val="00C019CA"/>
    <w:rsid w:val="00C01B4F"/>
    <w:rsid w:val="00C02137"/>
    <w:rsid w:val="00C0266D"/>
    <w:rsid w:val="00C0294D"/>
    <w:rsid w:val="00C02AC8"/>
    <w:rsid w:val="00C02EE3"/>
    <w:rsid w:val="00C038B5"/>
    <w:rsid w:val="00C04272"/>
    <w:rsid w:val="00C0501B"/>
    <w:rsid w:val="00C05049"/>
    <w:rsid w:val="00C053B0"/>
    <w:rsid w:val="00C07647"/>
    <w:rsid w:val="00C07F91"/>
    <w:rsid w:val="00C07F9A"/>
    <w:rsid w:val="00C10528"/>
    <w:rsid w:val="00C1126E"/>
    <w:rsid w:val="00C126F3"/>
    <w:rsid w:val="00C128BA"/>
    <w:rsid w:val="00C12DD8"/>
    <w:rsid w:val="00C132B5"/>
    <w:rsid w:val="00C13A29"/>
    <w:rsid w:val="00C13A6E"/>
    <w:rsid w:val="00C13EE7"/>
    <w:rsid w:val="00C1446E"/>
    <w:rsid w:val="00C1450D"/>
    <w:rsid w:val="00C15F59"/>
    <w:rsid w:val="00C16171"/>
    <w:rsid w:val="00C1665E"/>
    <w:rsid w:val="00C174E8"/>
    <w:rsid w:val="00C17C20"/>
    <w:rsid w:val="00C204DA"/>
    <w:rsid w:val="00C2085E"/>
    <w:rsid w:val="00C22338"/>
    <w:rsid w:val="00C24C4D"/>
    <w:rsid w:val="00C2503B"/>
    <w:rsid w:val="00C251B6"/>
    <w:rsid w:val="00C2520C"/>
    <w:rsid w:val="00C2584D"/>
    <w:rsid w:val="00C2640B"/>
    <w:rsid w:val="00C2650F"/>
    <w:rsid w:val="00C2673D"/>
    <w:rsid w:val="00C267EC"/>
    <w:rsid w:val="00C300F7"/>
    <w:rsid w:val="00C30827"/>
    <w:rsid w:val="00C309D4"/>
    <w:rsid w:val="00C30BA2"/>
    <w:rsid w:val="00C3123D"/>
    <w:rsid w:val="00C31360"/>
    <w:rsid w:val="00C31B8E"/>
    <w:rsid w:val="00C3276C"/>
    <w:rsid w:val="00C32956"/>
    <w:rsid w:val="00C32C8C"/>
    <w:rsid w:val="00C3326E"/>
    <w:rsid w:val="00C33487"/>
    <w:rsid w:val="00C33B01"/>
    <w:rsid w:val="00C33EE2"/>
    <w:rsid w:val="00C33FA3"/>
    <w:rsid w:val="00C34826"/>
    <w:rsid w:val="00C35F0E"/>
    <w:rsid w:val="00C36686"/>
    <w:rsid w:val="00C366BD"/>
    <w:rsid w:val="00C368F8"/>
    <w:rsid w:val="00C36BBD"/>
    <w:rsid w:val="00C36D22"/>
    <w:rsid w:val="00C36EA7"/>
    <w:rsid w:val="00C3749B"/>
    <w:rsid w:val="00C37721"/>
    <w:rsid w:val="00C37D65"/>
    <w:rsid w:val="00C40906"/>
    <w:rsid w:val="00C4115E"/>
    <w:rsid w:val="00C4132C"/>
    <w:rsid w:val="00C41A3C"/>
    <w:rsid w:val="00C4254E"/>
    <w:rsid w:val="00C42653"/>
    <w:rsid w:val="00C42E7D"/>
    <w:rsid w:val="00C435ED"/>
    <w:rsid w:val="00C4422B"/>
    <w:rsid w:val="00C447AA"/>
    <w:rsid w:val="00C4609E"/>
    <w:rsid w:val="00C51463"/>
    <w:rsid w:val="00C51E1C"/>
    <w:rsid w:val="00C51F99"/>
    <w:rsid w:val="00C52B20"/>
    <w:rsid w:val="00C530A5"/>
    <w:rsid w:val="00C53372"/>
    <w:rsid w:val="00C53E80"/>
    <w:rsid w:val="00C54A9C"/>
    <w:rsid w:val="00C5504B"/>
    <w:rsid w:val="00C55160"/>
    <w:rsid w:val="00C55350"/>
    <w:rsid w:val="00C55ACE"/>
    <w:rsid w:val="00C55D25"/>
    <w:rsid w:val="00C574A6"/>
    <w:rsid w:val="00C60101"/>
    <w:rsid w:val="00C605FB"/>
    <w:rsid w:val="00C6147A"/>
    <w:rsid w:val="00C620D9"/>
    <w:rsid w:val="00C62753"/>
    <w:rsid w:val="00C632D2"/>
    <w:rsid w:val="00C633F5"/>
    <w:rsid w:val="00C63B9E"/>
    <w:rsid w:val="00C63CB3"/>
    <w:rsid w:val="00C64146"/>
    <w:rsid w:val="00C64EB2"/>
    <w:rsid w:val="00C66C96"/>
    <w:rsid w:val="00C66D9C"/>
    <w:rsid w:val="00C67B84"/>
    <w:rsid w:val="00C67CCE"/>
    <w:rsid w:val="00C70050"/>
    <w:rsid w:val="00C705C0"/>
    <w:rsid w:val="00C70B72"/>
    <w:rsid w:val="00C70B7B"/>
    <w:rsid w:val="00C70BBA"/>
    <w:rsid w:val="00C713F6"/>
    <w:rsid w:val="00C7165D"/>
    <w:rsid w:val="00C7182B"/>
    <w:rsid w:val="00C71D78"/>
    <w:rsid w:val="00C71E20"/>
    <w:rsid w:val="00C74504"/>
    <w:rsid w:val="00C76BBA"/>
    <w:rsid w:val="00C76F13"/>
    <w:rsid w:val="00C7724E"/>
    <w:rsid w:val="00C809F5"/>
    <w:rsid w:val="00C813D5"/>
    <w:rsid w:val="00C818AF"/>
    <w:rsid w:val="00C81F85"/>
    <w:rsid w:val="00C821CE"/>
    <w:rsid w:val="00C82C7A"/>
    <w:rsid w:val="00C8335D"/>
    <w:rsid w:val="00C84903"/>
    <w:rsid w:val="00C857D1"/>
    <w:rsid w:val="00C859BF"/>
    <w:rsid w:val="00C85C89"/>
    <w:rsid w:val="00C85EEA"/>
    <w:rsid w:val="00C879D0"/>
    <w:rsid w:val="00C87B73"/>
    <w:rsid w:val="00C87C81"/>
    <w:rsid w:val="00C918EA"/>
    <w:rsid w:val="00C9232C"/>
    <w:rsid w:val="00C94BFC"/>
    <w:rsid w:val="00C95999"/>
    <w:rsid w:val="00C96EA4"/>
    <w:rsid w:val="00C97B75"/>
    <w:rsid w:val="00CA0621"/>
    <w:rsid w:val="00CA1764"/>
    <w:rsid w:val="00CA1EBD"/>
    <w:rsid w:val="00CA2A19"/>
    <w:rsid w:val="00CA2AC8"/>
    <w:rsid w:val="00CA3A54"/>
    <w:rsid w:val="00CA3B79"/>
    <w:rsid w:val="00CA44BC"/>
    <w:rsid w:val="00CA557D"/>
    <w:rsid w:val="00CA6AFF"/>
    <w:rsid w:val="00CA70B7"/>
    <w:rsid w:val="00CA75DE"/>
    <w:rsid w:val="00CA7DAA"/>
    <w:rsid w:val="00CB0B09"/>
    <w:rsid w:val="00CB11B3"/>
    <w:rsid w:val="00CB1AED"/>
    <w:rsid w:val="00CB1FAA"/>
    <w:rsid w:val="00CB21CE"/>
    <w:rsid w:val="00CB26B7"/>
    <w:rsid w:val="00CB2B19"/>
    <w:rsid w:val="00CB2F70"/>
    <w:rsid w:val="00CB33F9"/>
    <w:rsid w:val="00CB4058"/>
    <w:rsid w:val="00CB4209"/>
    <w:rsid w:val="00CB5513"/>
    <w:rsid w:val="00CB5CE7"/>
    <w:rsid w:val="00CB6ABF"/>
    <w:rsid w:val="00CB6B19"/>
    <w:rsid w:val="00CC0613"/>
    <w:rsid w:val="00CC0B2B"/>
    <w:rsid w:val="00CC1764"/>
    <w:rsid w:val="00CC1B2D"/>
    <w:rsid w:val="00CC3E84"/>
    <w:rsid w:val="00CC41B3"/>
    <w:rsid w:val="00CC458C"/>
    <w:rsid w:val="00CD06F9"/>
    <w:rsid w:val="00CD1368"/>
    <w:rsid w:val="00CD191A"/>
    <w:rsid w:val="00CD1B75"/>
    <w:rsid w:val="00CD26E0"/>
    <w:rsid w:val="00CD27B1"/>
    <w:rsid w:val="00CD2DD2"/>
    <w:rsid w:val="00CD2FC6"/>
    <w:rsid w:val="00CD322E"/>
    <w:rsid w:val="00CD3EE3"/>
    <w:rsid w:val="00CD407A"/>
    <w:rsid w:val="00CD41AA"/>
    <w:rsid w:val="00CD42FE"/>
    <w:rsid w:val="00CD437B"/>
    <w:rsid w:val="00CD501C"/>
    <w:rsid w:val="00CD5C54"/>
    <w:rsid w:val="00CD639C"/>
    <w:rsid w:val="00CD66F4"/>
    <w:rsid w:val="00CE017A"/>
    <w:rsid w:val="00CE1192"/>
    <w:rsid w:val="00CE1D93"/>
    <w:rsid w:val="00CE1F47"/>
    <w:rsid w:val="00CE22DE"/>
    <w:rsid w:val="00CE3071"/>
    <w:rsid w:val="00CE3B22"/>
    <w:rsid w:val="00CE41DF"/>
    <w:rsid w:val="00CE4763"/>
    <w:rsid w:val="00CE5C99"/>
    <w:rsid w:val="00CE6194"/>
    <w:rsid w:val="00CE774C"/>
    <w:rsid w:val="00CE7E28"/>
    <w:rsid w:val="00CF052E"/>
    <w:rsid w:val="00CF0CEF"/>
    <w:rsid w:val="00CF1E92"/>
    <w:rsid w:val="00CF1F08"/>
    <w:rsid w:val="00CF21E0"/>
    <w:rsid w:val="00CF31EB"/>
    <w:rsid w:val="00CF405A"/>
    <w:rsid w:val="00CF4A70"/>
    <w:rsid w:val="00CF4C38"/>
    <w:rsid w:val="00CF4F75"/>
    <w:rsid w:val="00CF5137"/>
    <w:rsid w:val="00CF54EF"/>
    <w:rsid w:val="00CF5872"/>
    <w:rsid w:val="00CF5996"/>
    <w:rsid w:val="00CF5E31"/>
    <w:rsid w:val="00CF626E"/>
    <w:rsid w:val="00CF63EC"/>
    <w:rsid w:val="00CF6D19"/>
    <w:rsid w:val="00CF6D4A"/>
    <w:rsid w:val="00CF6D61"/>
    <w:rsid w:val="00CF7191"/>
    <w:rsid w:val="00CF739B"/>
    <w:rsid w:val="00CF78A9"/>
    <w:rsid w:val="00CF7BE6"/>
    <w:rsid w:val="00D008BD"/>
    <w:rsid w:val="00D00ECD"/>
    <w:rsid w:val="00D00F89"/>
    <w:rsid w:val="00D010A2"/>
    <w:rsid w:val="00D01AA9"/>
    <w:rsid w:val="00D035F9"/>
    <w:rsid w:val="00D03665"/>
    <w:rsid w:val="00D05054"/>
    <w:rsid w:val="00D07ED2"/>
    <w:rsid w:val="00D117DC"/>
    <w:rsid w:val="00D11CE7"/>
    <w:rsid w:val="00D11D3A"/>
    <w:rsid w:val="00D12DE1"/>
    <w:rsid w:val="00D14014"/>
    <w:rsid w:val="00D14947"/>
    <w:rsid w:val="00D15362"/>
    <w:rsid w:val="00D1551A"/>
    <w:rsid w:val="00D15F35"/>
    <w:rsid w:val="00D1677C"/>
    <w:rsid w:val="00D168C0"/>
    <w:rsid w:val="00D17114"/>
    <w:rsid w:val="00D17CCE"/>
    <w:rsid w:val="00D17EFC"/>
    <w:rsid w:val="00D204CB"/>
    <w:rsid w:val="00D20866"/>
    <w:rsid w:val="00D20D62"/>
    <w:rsid w:val="00D21636"/>
    <w:rsid w:val="00D21BA0"/>
    <w:rsid w:val="00D21BCE"/>
    <w:rsid w:val="00D221E1"/>
    <w:rsid w:val="00D2265E"/>
    <w:rsid w:val="00D22BB5"/>
    <w:rsid w:val="00D22CD5"/>
    <w:rsid w:val="00D231D5"/>
    <w:rsid w:val="00D242F6"/>
    <w:rsid w:val="00D25310"/>
    <w:rsid w:val="00D25435"/>
    <w:rsid w:val="00D2556C"/>
    <w:rsid w:val="00D25EB6"/>
    <w:rsid w:val="00D261D9"/>
    <w:rsid w:val="00D2645B"/>
    <w:rsid w:val="00D2648A"/>
    <w:rsid w:val="00D26A99"/>
    <w:rsid w:val="00D27318"/>
    <w:rsid w:val="00D301AB"/>
    <w:rsid w:val="00D30256"/>
    <w:rsid w:val="00D3192A"/>
    <w:rsid w:val="00D31B2F"/>
    <w:rsid w:val="00D322BF"/>
    <w:rsid w:val="00D32386"/>
    <w:rsid w:val="00D32679"/>
    <w:rsid w:val="00D3477A"/>
    <w:rsid w:val="00D34982"/>
    <w:rsid w:val="00D35BD7"/>
    <w:rsid w:val="00D36A04"/>
    <w:rsid w:val="00D36C1F"/>
    <w:rsid w:val="00D37297"/>
    <w:rsid w:val="00D402CC"/>
    <w:rsid w:val="00D41045"/>
    <w:rsid w:val="00D414DE"/>
    <w:rsid w:val="00D4178F"/>
    <w:rsid w:val="00D41A55"/>
    <w:rsid w:val="00D43028"/>
    <w:rsid w:val="00D43945"/>
    <w:rsid w:val="00D43BA1"/>
    <w:rsid w:val="00D43BC0"/>
    <w:rsid w:val="00D4413F"/>
    <w:rsid w:val="00D44702"/>
    <w:rsid w:val="00D4504B"/>
    <w:rsid w:val="00D45451"/>
    <w:rsid w:val="00D45A4E"/>
    <w:rsid w:val="00D45E38"/>
    <w:rsid w:val="00D47292"/>
    <w:rsid w:val="00D476AD"/>
    <w:rsid w:val="00D47870"/>
    <w:rsid w:val="00D47F07"/>
    <w:rsid w:val="00D50341"/>
    <w:rsid w:val="00D50429"/>
    <w:rsid w:val="00D51FF8"/>
    <w:rsid w:val="00D52087"/>
    <w:rsid w:val="00D52615"/>
    <w:rsid w:val="00D529A0"/>
    <w:rsid w:val="00D52CE7"/>
    <w:rsid w:val="00D543A0"/>
    <w:rsid w:val="00D55210"/>
    <w:rsid w:val="00D5540D"/>
    <w:rsid w:val="00D5578B"/>
    <w:rsid w:val="00D56538"/>
    <w:rsid w:val="00D5700F"/>
    <w:rsid w:val="00D612BC"/>
    <w:rsid w:val="00D614D7"/>
    <w:rsid w:val="00D61C9E"/>
    <w:rsid w:val="00D62B98"/>
    <w:rsid w:val="00D63463"/>
    <w:rsid w:val="00D635D7"/>
    <w:rsid w:val="00D63611"/>
    <w:rsid w:val="00D64ED9"/>
    <w:rsid w:val="00D66185"/>
    <w:rsid w:val="00D6646D"/>
    <w:rsid w:val="00D66B0B"/>
    <w:rsid w:val="00D66BDD"/>
    <w:rsid w:val="00D6737B"/>
    <w:rsid w:val="00D677F6"/>
    <w:rsid w:val="00D67C2C"/>
    <w:rsid w:val="00D67EF5"/>
    <w:rsid w:val="00D70681"/>
    <w:rsid w:val="00D70FC5"/>
    <w:rsid w:val="00D71B37"/>
    <w:rsid w:val="00D71D75"/>
    <w:rsid w:val="00D72A80"/>
    <w:rsid w:val="00D72D08"/>
    <w:rsid w:val="00D734D9"/>
    <w:rsid w:val="00D73D59"/>
    <w:rsid w:val="00D73D7D"/>
    <w:rsid w:val="00D73DEE"/>
    <w:rsid w:val="00D73FCD"/>
    <w:rsid w:val="00D7469E"/>
    <w:rsid w:val="00D74ABE"/>
    <w:rsid w:val="00D774F0"/>
    <w:rsid w:val="00D801DE"/>
    <w:rsid w:val="00D809A0"/>
    <w:rsid w:val="00D81164"/>
    <w:rsid w:val="00D8163B"/>
    <w:rsid w:val="00D81F16"/>
    <w:rsid w:val="00D8246D"/>
    <w:rsid w:val="00D825A9"/>
    <w:rsid w:val="00D83AAA"/>
    <w:rsid w:val="00D83C9F"/>
    <w:rsid w:val="00D83DC7"/>
    <w:rsid w:val="00D83F64"/>
    <w:rsid w:val="00D8415F"/>
    <w:rsid w:val="00D85E00"/>
    <w:rsid w:val="00D85FFF"/>
    <w:rsid w:val="00D86198"/>
    <w:rsid w:val="00D862BC"/>
    <w:rsid w:val="00D86D5A"/>
    <w:rsid w:val="00D86EB8"/>
    <w:rsid w:val="00D875DE"/>
    <w:rsid w:val="00D87C80"/>
    <w:rsid w:val="00D908B4"/>
    <w:rsid w:val="00D91E87"/>
    <w:rsid w:val="00D91F31"/>
    <w:rsid w:val="00D9249F"/>
    <w:rsid w:val="00D925B3"/>
    <w:rsid w:val="00D927C4"/>
    <w:rsid w:val="00D9317D"/>
    <w:rsid w:val="00D933C8"/>
    <w:rsid w:val="00D93504"/>
    <w:rsid w:val="00D93D98"/>
    <w:rsid w:val="00D93FFE"/>
    <w:rsid w:val="00D944EE"/>
    <w:rsid w:val="00D956F8"/>
    <w:rsid w:val="00D96266"/>
    <w:rsid w:val="00D96C9A"/>
    <w:rsid w:val="00D97084"/>
    <w:rsid w:val="00DA0101"/>
    <w:rsid w:val="00DA02E1"/>
    <w:rsid w:val="00DA11A3"/>
    <w:rsid w:val="00DA1B9D"/>
    <w:rsid w:val="00DA258A"/>
    <w:rsid w:val="00DA2C88"/>
    <w:rsid w:val="00DA3427"/>
    <w:rsid w:val="00DA35C3"/>
    <w:rsid w:val="00DA457A"/>
    <w:rsid w:val="00DA45A5"/>
    <w:rsid w:val="00DA5256"/>
    <w:rsid w:val="00DA563A"/>
    <w:rsid w:val="00DA5FBF"/>
    <w:rsid w:val="00DA607A"/>
    <w:rsid w:val="00DA619F"/>
    <w:rsid w:val="00DA6A23"/>
    <w:rsid w:val="00DA7509"/>
    <w:rsid w:val="00DA7934"/>
    <w:rsid w:val="00DA7F0B"/>
    <w:rsid w:val="00DB05C4"/>
    <w:rsid w:val="00DB0CE6"/>
    <w:rsid w:val="00DB139C"/>
    <w:rsid w:val="00DB2F31"/>
    <w:rsid w:val="00DB3224"/>
    <w:rsid w:val="00DB37AA"/>
    <w:rsid w:val="00DB39C6"/>
    <w:rsid w:val="00DB4F89"/>
    <w:rsid w:val="00DB6583"/>
    <w:rsid w:val="00DB67E7"/>
    <w:rsid w:val="00DC0123"/>
    <w:rsid w:val="00DC0B22"/>
    <w:rsid w:val="00DC1265"/>
    <w:rsid w:val="00DC2178"/>
    <w:rsid w:val="00DC3054"/>
    <w:rsid w:val="00DC3817"/>
    <w:rsid w:val="00DC3F0D"/>
    <w:rsid w:val="00DC4D00"/>
    <w:rsid w:val="00DC4E04"/>
    <w:rsid w:val="00DC52E9"/>
    <w:rsid w:val="00DC5DBF"/>
    <w:rsid w:val="00DC5F6E"/>
    <w:rsid w:val="00DC6009"/>
    <w:rsid w:val="00DC617E"/>
    <w:rsid w:val="00DC6EB9"/>
    <w:rsid w:val="00DC7113"/>
    <w:rsid w:val="00DC759C"/>
    <w:rsid w:val="00DC76AD"/>
    <w:rsid w:val="00DC7BE9"/>
    <w:rsid w:val="00DD0846"/>
    <w:rsid w:val="00DD0895"/>
    <w:rsid w:val="00DD275B"/>
    <w:rsid w:val="00DD307D"/>
    <w:rsid w:val="00DD3905"/>
    <w:rsid w:val="00DD3D2A"/>
    <w:rsid w:val="00DD41BD"/>
    <w:rsid w:val="00DD431C"/>
    <w:rsid w:val="00DD5302"/>
    <w:rsid w:val="00DD5572"/>
    <w:rsid w:val="00DD6D46"/>
    <w:rsid w:val="00DD713C"/>
    <w:rsid w:val="00DE21D7"/>
    <w:rsid w:val="00DE3094"/>
    <w:rsid w:val="00DE30CE"/>
    <w:rsid w:val="00DE3310"/>
    <w:rsid w:val="00DE405E"/>
    <w:rsid w:val="00DE4298"/>
    <w:rsid w:val="00DE4334"/>
    <w:rsid w:val="00DE4386"/>
    <w:rsid w:val="00DE76E3"/>
    <w:rsid w:val="00DE7FA3"/>
    <w:rsid w:val="00DF0845"/>
    <w:rsid w:val="00DF0DB9"/>
    <w:rsid w:val="00DF118A"/>
    <w:rsid w:val="00DF215F"/>
    <w:rsid w:val="00DF2A01"/>
    <w:rsid w:val="00DF3112"/>
    <w:rsid w:val="00DF3C10"/>
    <w:rsid w:val="00DF40F9"/>
    <w:rsid w:val="00DF4350"/>
    <w:rsid w:val="00DF4516"/>
    <w:rsid w:val="00DF4A6C"/>
    <w:rsid w:val="00DF4BD9"/>
    <w:rsid w:val="00DF5FAC"/>
    <w:rsid w:val="00DF6205"/>
    <w:rsid w:val="00DF63F2"/>
    <w:rsid w:val="00DF6E36"/>
    <w:rsid w:val="00DF7149"/>
    <w:rsid w:val="00DF7E92"/>
    <w:rsid w:val="00E012AC"/>
    <w:rsid w:val="00E0141F"/>
    <w:rsid w:val="00E01E79"/>
    <w:rsid w:val="00E0201E"/>
    <w:rsid w:val="00E020D3"/>
    <w:rsid w:val="00E026D2"/>
    <w:rsid w:val="00E03A13"/>
    <w:rsid w:val="00E03F4C"/>
    <w:rsid w:val="00E04966"/>
    <w:rsid w:val="00E05C13"/>
    <w:rsid w:val="00E063E6"/>
    <w:rsid w:val="00E06F45"/>
    <w:rsid w:val="00E07104"/>
    <w:rsid w:val="00E07310"/>
    <w:rsid w:val="00E079DF"/>
    <w:rsid w:val="00E07ED5"/>
    <w:rsid w:val="00E1012A"/>
    <w:rsid w:val="00E1032E"/>
    <w:rsid w:val="00E10485"/>
    <w:rsid w:val="00E110ED"/>
    <w:rsid w:val="00E11220"/>
    <w:rsid w:val="00E1154A"/>
    <w:rsid w:val="00E11632"/>
    <w:rsid w:val="00E11671"/>
    <w:rsid w:val="00E11957"/>
    <w:rsid w:val="00E11D7A"/>
    <w:rsid w:val="00E123C7"/>
    <w:rsid w:val="00E131E3"/>
    <w:rsid w:val="00E13351"/>
    <w:rsid w:val="00E13409"/>
    <w:rsid w:val="00E13687"/>
    <w:rsid w:val="00E14070"/>
    <w:rsid w:val="00E145B1"/>
    <w:rsid w:val="00E1492B"/>
    <w:rsid w:val="00E14D46"/>
    <w:rsid w:val="00E1565A"/>
    <w:rsid w:val="00E1621C"/>
    <w:rsid w:val="00E17872"/>
    <w:rsid w:val="00E17BA4"/>
    <w:rsid w:val="00E20329"/>
    <w:rsid w:val="00E20424"/>
    <w:rsid w:val="00E212EB"/>
    <w:rsid w:val="00E21481"/>
    <w:rsid w:val="00E2246C"/>
    <w:rsid w:val="00E22C51"/>
    <w:rsid w:val="00E22D4A"/>
    <w:rsid w:val="00E236A8"/>
    <w:rsid w:val="00E23A8C"/>
    <w:rsid w:val="00E248E1"/>
    <w:rsid w:val="00E24E7C"/>
    <w:rsid w:val="00E24E82"/>
    <w:rsid w:val="00E24EC4"/>
    <w:rsid w:val="00E252A2"/>
    <w:rsid w:val="00E25FAE"/>
    <w:rsid w:val="00E26A1E"/>
    <w:rsid w:val="00E2706C"/>
    <w:rsid w:val="00E31179"/>
    <w:rsid w:val="00E317FC"/>
    <w:rsid w:val="00E319EC"/>
    <w:rsid w:val="00E31B99"/>
    <w:rsid w:val="00E32125"/>
    <w:rsid w:val="00E326DB"/>
    <w:rsid w:val="00E32758"/>
    <w:rsid w:val="00E3453E"/>
    <w:rsid w:val="00E34CCA"/>
    <w:rsid w:val="00E34CDB"/>
    <w:rsid w:val="00E35B39"/>
    <w:rsid w:val="00E35DC7"/>
    <w:rsid w:val="00E36736"/>
    <w:rsid w:val="00E36CC4"/>
    <w:rsid w:val="00E36E51"/>
    <w:rsid w:val="00E37562"/>
    <w:rsid w:val="00E40083"/>
    <w:rsid w:val="00E4048A"/>
    <w:rsid w:val="00E407A8"/>
    <w:rsid w:val="00E40C24"/>
    <w:rsid w:val="00E41B0E"/>
    <w:rsid w:val="00E41B11"/>
    <w:rsid w:val="00E41B1C"/>
    <w:rsid w:val="00E41DFE"/>
    <w:rsid w:val="00E43BFA"/>
    <w:rsid w:val="00E4425A"/>
    <w:rsid w:val="00E44D7E"/>
    <w:rsid w:val="00E460BB"/>
    <w:rsid w:val="00E463BE"/>
    <w:rsid w:val="00E4650D"/>
    <w:rsid w:val="00E46CC5"/>
    <w:rsid w:val="00E473A3"/>
    <w:rsid w:val="00E47B0D"/>
    <w:rsid w:val="00E47CFB"/>
    <w:rsid w:val="00E503B1"/>
    <w:rsid w:val="00E50660"/>
    <w:rsid w:val="00E51037"/>
    <w:rsid w:val="00E51E32"/>
    <w:rsid w:val="00E51FB5"/>
    <w:rsid w:val="00E5201A"/>
    <w:rsid w:val="00E528DF"/>
    <w:rsid w:val="00E52AF0"/>
    <w:rsid w:val="00E535C5"/>
    <w:rsid w:val="00E53EC7"/>
    <w:rsid w:val="00E54866"/>
    <w:rsid w:val="00E555FA"/>
    <w:rsid w:val="00E566DB"/>
    <w:rsid w:val="00E56A45"/>
    <w:rsid w:val="00E60655"/>
    <w:rsid w:val="00E61A94"/>
    <w:rsid w:val="00E624CA"/>
    <w:rsid w:val="00E626D4"/>
    <w:rsid w:val="00E62B26"/>
    <w:rsid w:val="00E62CD7"/>
    <w:rsid w:val="00E63485"/>
    <w:rsid w:val="00E64C92"/>
    <w:rsid w:val="00E650DC"/>
    <w:rsid w:val="00E651FD"/>
    <w:rsid w:val="00E657B1"/>
    <w:rsid w:val="00E65E23"/>
    <w:rsid w:val="00E6664E"/>
    <w:rsid w:val="00E66679"/>
    <w:rsid w:val="00E66E30"/>
    <w:rsid w:val="00E67F56"/>
    <w:rsid w:val="00E70A46"/>
    <w:rsid w:val="00E70B61"/>
    <w:rsid w:val="00E70DF7"/>
    <w:rsid w:val="00E71697"/>
    <w:rsid w:val="00E71740"/>
    <w:rsid w:val="00E71DEF"/>
    <w:rsid w:val="00E721E5"/>
    <w:rsid w:val="00E72422"/>
    <w:rsid w:val="00E74C6F"/>
    <w:rsid w:val="00E765E1"/>
    <w:rsid w:val="00E773E2"/>
    <w:rsid w:val="00E776DA"/>
    <w:rsid w:val="00E77906"/>
    <w:rsid w:val="00E77942"/>
    <w:rsid w:val="00E804FD"/>
    <w:rsid w:val="00E81DF4"/>
    <w:rsid w:val="00E8283C"/>
    <w:rsid w:val="00E82C0A"/>
    <w:rsid w:val="00E82C51"/>
    <w:rsid w:val="00E841C3"/>
    <w:rsid w:val="00E8717F"/>
    <w:rsid w:val="00E8796A"/>
    <w:rsid w:val="00E87A6D"/>
    <w:rsid w:val="00E902E4"/>
    <w:rsid w:val="00E9035B"/>
    <w:rsid w:val="00E9072B"/>
    <w:rsid w:val="00E90808"/>
    <w:rsid w:val="00E90819"/>
    <w:rsid w:val="00E90D4C"/>
    <w:rsid w:val="00E9162F"/>
    <w:rsid w:val="00E92B0C"/>
    <w:rsid w:val="00E92D0A"/>
    <w:rsid w:val="00E92D33"/>
    <w:rsid w:val="00E92DA4"/>
    <w:rsid w:val="00E933DC"/>
    <w:rsid w:val="00E93F74"/>
    <w:rsid w:val="00E9430E"/>
    <w:rsid w:val="00E94449"/>
    <w:rsid w:val="00E954A9"/>
    <w:rsid w:val="00E95A2C"/>
    <w:rsid w:val="00E96106"/>
    <w:rsid w:val="00E961FB"/>
    <w:rsid w:val="00E96361"/>
    <w:rsid w:val="00E9672A"/>
    <w:rsid w:val="00E96A8F"/>
    <w:rsid w:val="00E96DFB"/>
    <w:rsid w:val="00E97236"/>
    <w:rsid w:val="00E973B5"/>
    <w:rsid w:val="00EA06A2"/>
    <w:rsid w:val="00EA06B4"/>
    <w:rsid w:val="00EA0D71"/>
    <w:rsid w:val="00EA1605"/>
    <w:rsid w:val="00EA1A9E"/>
    <w:rsid w:val="00EA1EF5"/>
    <w:rsid w:val="00EA203E"/>
    <w:rsid w:val="00EA3641"/>
    <w:rsid w:val="00EA36F9"/>
    <w:rsid w:val="00EA3E1C"/>
    <w:rsid w:val="00EA4419"/>
    <w:rsid w:val="00EA4710"/>
    <w:rsid w:val="00EA5C04"/>
    <w:rsid w:val="00EA6586"/>
    <w:rsid w:val="00EA691F"/>
    <w:rsid w:val="00EA69ED"/>
    <w:rsid w:val="00EA6FFD"/>
    <w:rsid w:val="00EA7CE5"/>
    <w:rsid w:val="00EB0099"/>
    <w:rsid w:val="00EB15E5"/>
    <w:rsid w:val="00EB201D"/>
    <w:rsid w:val="00EB53F1"/>
    <w:rsid w:val="00EB5955"/>
    <w:rsid w:val="00EB6B7D"/>
    <w:rsid w:val="00EB70F9"/>
    <w:rsid w:val="00EB74E5"/>
    <w:rsid w:val="00EC0A66"/>
    <w:rsid w:val="00EC1118"/>
    <w:rsid w:val="00EC135A"/>
    <w:rsid w:val="00EC171A"/>
    <w:rsid w:val="00EC2E80"/>
    <w:rsid w:val="00EC4799"/>
    <w:rsid w:val="00EC49D9"/>
    <w:rsid w:val="00EC4BDD"/>
    <w:rsid w:val="00EC5010"/>
    <w:rsid w:val="00EC502D"/>
    <w:rsid w:val="00EC5804"/>
    <w:rsid w:val="00EC7734"/>
    <w:rsid w:val="00EC7A98"/>
    <w:rsid w:val="00ED06FF"/>
    <w:rsid w:val="00ED0FC9"/>
    <w:rsid w:val="00ED14EA"/>
    <w:rsid w:val="00ED17C1"/>
    <w:rsid w:val="00ED1FB2"/>
    <w:rsid w:val="00ED22A8"/>
    <w:rsid w:val="00ED38A0"/>
    <w:rsid w:val="00ED3D04"/>
    <w:rsid w:val="00ED3FAB"/>
    <w:rsid w:val="00ED4224"/>
    <w:rsid w:val="00ED4710"/>
    <w:rsid w:val="00ED4B39"/>
    <w:rsid w:val="00ED5170"/>
    <w:rsid w:val="00ED538C"/>
    <w:rsid w:val="00ED53A2"/>
    <w:rsid w:val="00ED5DE3"/>
    <w:rsid w:val="00ED6CD8"/>
    <w:rsid w:val="00ED7D43"/>
    <w:rsid w:val="00EE0652"/>
    <w:rsid w:val="00EE0B30"/>
    <w:rsid w:val="00EE0C85"/>
    <w:rsid w:val="00EE18D3"/>
    <w:rsid w:val="00EE1ED9"/>
    <w:rsid w:val="00EE2FA7"/>
    <w:rsid w:val="00EE3343"/>
    <w:rsid w:val="00EE3370"/>
    <w:rsid w:val="00EE3CA7"/>
    <w:rsid w:val="00EE43E6"/>
    <w:rsid w:val="00EE4601"/>
    <w:rsid w:val="00EE4BEC"/>
    <w:rsid w:val="00EE5B42"/>
    <w:rsid w:val="00EE5E23"/>
    <w:rsid w:val="00EE60A9"/>
    <w:rsid w:val="00EE77ED"/>
    <w:rsid w:val="00EE7EED"/>
    <w:rsid w:val="00EF07E8"/>
    <w:rsid w:val="00EF08EA"/>
    <w:rsid w:val="00EF0B76"/>
    <w:rsid w:val="00EF0EEA"/>
    <w:rsid w:val="00EF204D"/>
    <w:rsid w:val="00EF23D8"/>
    <w:rsid w:val="00EF2829"/>
    <w:rsid w:val="00EF297A"/>
    <w:rsid w:val="00EF2BA7"/>
    <w:rsid w:val="00EF2BBB"/>
    <w:rsid w:val="00EF2F47"/>
    <w:rsid w:val="00EF4A1B"/>
    <w:rsid w:val="00EF4EEF"/>
    <w:rsid w:val="00EF558E"/>
    <w:rsid w:val="00EF69C0"/>
    <w:rsid w:val="00EF6A96"/>
    <w:rsid w:val="00EF6BB9"/>
    <w:rsid w:val="00EF6DD3"/>
    <w:rsid w:val="00F00217"/>
    <w:rsid w:val="00F01332"/>
    <w:rsid w:val="00F03318"/>
    <w:rsid w:val="00F03699"/>
    <w:rsid w:val="00F04955"/>
    <w:rsid w:val="00F055A9"/>
    <w:rsid w:val="00F0584C"/>
    <w:rsid w:val="00F05A1C"/>
    <w:rsid w:val="00F05F5B"/>
    <w:rsid w:val="00F0614E"/>
    <w:rsid w:val="00F0637A"/>
    <w:rsid w:val="00F064D7"/>
    <w:rsid w:val="00F0656F"/>
    <w:rsid w:val="00F06592"/>
    <w:rsid w:val="00F06F37"/>
    <w:rsid w:val="00F10495"/>
    <w:rsid w:val="00F1092E"/>
    <w:rsid w:val="00F123B6"/>
    <w:rsid w:val="00F12C0E"/>
    <w:rsid w:val="00F142E1"/>
    <w:rsid w:val="00F145BE"/>
    <w:rsid w:val="00F1559F"/>
    <w:rsid w:val="00F15666"/>
    <w:rsid w:val="00F17A10"/>
    <w:rsid w:val="00F20028"/>
    <w:rsid w:val="00F2055F"/>
    <w:rsid w:val="00F20AD5"/>
    <w:rsid w:val="00F20C76"/>
    <w:rsid w:val="00F20ECA"/>
    <w:rsid w:val="00F2130F"/>
    <w:rsid w:val="00F21F38"/>
    <w:rsid w:val="00F2273B"/>
    <w:rsid w:val="00F23124"/>
    <w:rsid w:val="00F2366E"/>
    <w:rsid w:val="00F236F2"/>
    <w:rsid w:val="00F23FF2"/>
    <w:rsid w:val="00F24263"/>
    <w:rsid w:val="00F242BC"/>
    <w:rsid w:val="00F242F9"/>
    <w:rsid w:val="00F249DA"/>
    <w:rsid w:val="00F24EA1"/>
    <w:rsid w:val="00F2556F"/>
    <w:rsid w:val="00F2571C"/>
    <w:rsid w:val="00F26374"/>
    <w:rsid w:val="00F2723D"/>
    <w:rsid w:val="00F27CB2"/>
    <w:rsid w:val="00F305A2"/>
    <w:rsid w:val="00F31010"/>
    <w:rsid w:val="00F3373B"/>
    <w:rsid w:val="00F339EC"/>
    <w:rsid w:val="00F33DD6"/>
    <w:rsid w:val="00F3404A"/>
    <w:rsid w:val="00F34175"/>
    <w:rsid w:val="00F349A9"/>
    <w:rsid w:val="00F350C1"/>
    <w:rsid w:val="00F350DB"/>
    <w:rsid w:val="00F3553A"/>
    <w:rsid w:val="00F36A04"/>
    <w:rsid w:val="00F37473"/>
    <w:rsid w:val="00F379DD"/>
    <w:rsid w:val="00F40EE8"/>
    <w:rsid w:val="00F416D7"/>
    <w:rsid w:val="00F41877"/>
    <w:rsid w:val="00F430BE"/>
    <w:rsid w:val="00F442E0"/>
    <w:rsid w:val="00F44583"/>
    <w:rsid w:val="00F449A6"/>
    <w:rsid w:val="00F44A5A"/>
    <w:rsid w:val="00F4643F"/>
    <w:rsid w:val="00F46729"/>
    <w:rsid w:val="00F46F85"/>
    <w:rsid w:val="00F47171"/>
    <w:rsid w:val="00F473DA"/>
    <w:rsid w:val="00F47DEE"/>
    <w:rsid w:val="00F47F52"/>
    <w:rsid w:val="00F50B1B"/>
    <w:rsid w:val="00F51CDD"/>
    <w:rsid w:val="00F52B30"/>
    <w:rsid w:val="00F5309D"/>
    <w:rsid w:val="00F533AD"/>
    <w:rsid w:val="00F53529"/>
    <w:rsid w:val="00F53A34"/>
    <w:rsid w:val="00F53E16"/>
    <w:rsid w:val="00F547ED"/>
    <w:rsid w:val="00F54A44"/>
    <w:rsid w:val="00F54F20"/>
    <w:rsid w:val="00F55C58"/>
    <w:rsid w:val="00F56455"/>
    <w:rsid w:val="00F56853"/>
    <w:rsid w:val="00F60C67"/>
    <w:rsid w:val="00F6187E"/>
    <w:rsid w:val="00F622DC"/>
    <w:rsid w:val="00F62531"/>
    <w:rsid w:val="00F632A5"/>
    <w:rsid w:val="00F632F6"/>
    <w:rsid w:val="00F6461D"/>
    <w:rsid w:val="00F647EC"/>
    <w:rsid w:val="00F6574D"/>
    <w:rsid w:val="00F65CBC"/>
    <w:rsid w:val="00F66A78"/>
    <w:rsid w:val="00F67087"/>
    <w:rsid w:val="00F671E1"/>
    <w:rsid w:val="00F719F6"/>
    <w:rsid w:val="00F71A75"/>
    <w:rsid w:val="00F723F1"/>
    <w:rsid w:val="00F7385D"/>
    <w:rsid w:val="00F74011"/>
    <w:rsid w:val="00F743FB"/>
    <w:rsid w:val="00F752D5"/>
    <w:rsid w:val="00F754D5"/>
    <w:rsid w:val="00F75920"/>
    <w:rsid w:val="00F8062C"/>
    <w:rsid w:val="00F80817"/>
    <w:rsid w:val="00F80C5D"/>
    <w:rsid w:val="00F81066"/>
    <w:rsid w:val="00F82262"/>
    <w:rsid w:val="00F82C67"/>
    <w:rsid w:val="00F833C8"/>
    <w:rsid w:val="00F838EB"/>
    <w:rsid w:val="00F83C91"/>
    <w:rsid w:val="00F83D1B"/>
    <w:rsid w:val="00F83FEC"/>
    <w:rsid w:val="00F84FA0"/>
    <w:rsid w:val="00F8549C"/>
    <w:rsid w:val="00F85AC1"/>
    <w:rsid w:val="00F85EA8"/>
    <w:rsid w:val="00F86904"/>
    <w:rsid w:val="00F86BA8"/>
    <w:rsid w:val="00F86D9C"/>
    <w:rsid w:val="00F8750E"/>
    <w:rsid w:val="00F875DD"/>
    <w:rsid w:val="00F87BB4"/>
    <w:rsid w:val="00F87DFE"/>
    <w:rsid w:val="00F905FF"/>
    <w:rsid w:val="00F908B2"/>
    <w:rsid w:val="00F9132E"/>
    <w:rsid w:val="00F917D5"/>
    <w:rsid w:val="00F919DC"/>
    <w:rsid w:val="00F92988"/>
    <w:rsid w:val="00F92C4A"/>
    <w:rsid w:val="00F93ED8"/>
    <w:rsid w:val="00F95402"/>
    <w:rsid w:val="00F9581D"/>
    <w:rsid w:val="00F961B8"/>
    <w:rsid w:val="00F9647B"/>
    <w:rsid w:val="00F96C11"/>
    <w:rsid w:val="00F97020"/>
    <w:rsid w:val="00F97969"/>
    <w:rsid w:val="00FA0872"/>
    <w:rsid w:val="00FA1CC3"/>
    <w:rsid w:val="00FA1F12"/>
    <w:rsid w:val="00FA2457"/>
    <w:rsid w:val="00FA2D9C"/>
    <w:rsid w:val="00FA2E38"/>
    <w:rsid w:val="00FA4DE3"/>
    <w:rsid w:val="00FA572B"/>
    <w:rsid w:val="00FA606C"/>
    <w:rsid w:val="00FA6908"/>
    <w:rsid w:val="00FA6C55"/>
    <w:rsid w:val="00FA6F22"/>
    <w:rsid w:val="00FA7046"/>
    <w:rsid w:val="00FA78FF"/>
    <w:rsid w:val="00FA7B4E"/>
    <w:rsid w:val="00FA7E9B"/>
    <w:rsid w:val="00FB0DC0"/>
    <w:rsid w:val="00FB1C0E"/>
    <w:rsid w:val="00FB1F5E"/>
    <w:rsid w:val="00FB1FDA"/>
    <w:rsid w:val="00FB2D24"/>
    <w:rsid w:val="00FB2F8F"/>
    <w:rsid w:val="00FB4620"/>
    <w:rsid w:val="00FB4B78"/>
    <w:rsid w:val="00FB5374"/>
    <w:rsid w:val="00FB560C"/>
    <w:rsid w:val="00FB70BF"/>
    <w:rsid w:val="00FB73D2"/>
    <w:rsid w:val="00FB7F9D"/>
    <w:rsid w:val="00FC0EF4"/>
    <w:rsid w:val="00FC1C56"/>
    <w:rsid w:val="00FC2C0A"/>
    <w:rsid w:val="00FC2D6B"/>
    <w:rsid w:val="00FC3A4E"/>
    <w:rsid w:val="00FC3A56"/>
    <w:rsid w:val="00FC3A85"/>
    <w:rsid w:val="00FC3B72"/>
    <w:rsid w:val="00FC4140"/>
    <w:rsid w:val="00FC4214"/>
    <w:rsid w:val="00FC42F0"/>
    <w:rsid w:val="00FC45F8"/>
    <w:rsid w:val="00FC56AC"/>
    <w:rsid w:val="00FC63A8"/>
    <w:rsid w:val="00FC657F"/>
    <w:rsid w:val="00FC666D"/>
    <w:rsid w:val="00FC6E29"/>
    <w:rsid w:val="00FC70E7"/>
    <w:rsid w:val="00FD2276"/>
    <w:rsid w:val="00FD2702"/>
    <w:rsid w:val="00FD2D7C"/>
    <w:rsid w:val="00FD340F"/>
    <w:rsid w:val="00FD39F5"/>
    <w:rsid w:val="00FD4C5B"/>
    <w:rsid w:val="00FD673E"/>
    <w:rsid w:val="00FD6D06"/>
    <w:rsid w:val="00FD6D2A"/>
    <w:rsid w:val="00FE0041"/>
    <w:rsid w:val="00FE00B5"/>
    <w:rsid w:val="00FE08C2"/>
    <w:rsid w:val="00FE09D9"/>
    <w:rsid w:val="00FE17C8"/>
    <w:rsid w:val="00FE18DE"/>
    <w:rsid w:val="00FE19C2"/>
    <w:rsid w:val="00FE2273"/>
    <w:rsid w:val="00FE26FC"/>
    <w:rsid w:val="00FE2EA4"/>
    <w:rsid w:val="00FE391F"/>
    <w:rsid w:val="00FE4412"/>
    <w:rsid w:val="00FE58E9"/>
    <w:rsid w:val="00FE5F8E"/>
    <w:rsid w:val="00FE6272"/>
    <w:rsid w:val="00FE6342"/>
    <w:rsid w:val="00FE683A"/>
    <w:rsid w:val="00FE73DC"/>
    <w:rsid w:val="00FE775E"/>
    <w:rsid w:val="00FF0AE6"/>
    <w:rsid w:val="00FF0F3F"/>
    <w:rsid w:val="00FF169C"/>
    <w:rsid w:val="00FF26CF"/>
    <w:rsid w:val="00FF276E"/>
    <w:rsid w:val="00FF3E45"/>
    <w:rsid w:val="00FF3EE3"/>
    <w:rsid w:val="00FF568E"/>
    <w:rsid w:val="00FF5D00"/>
    <w:rsid w:val="00FF6631"/>
    <w:rsid w:val="00FF677A"/>
    <w:rsid w:val="00FF6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A70"/>
    <w:pPr>
      <w:spacing w:after="0" w:line="240" w:lineRule="auto"/>
    </w:pPr>
    <w:rPr>
      <w:rFonts w:eastAsia="Times New Roman"/>
      <w:sz w:val="24"/>
      <w:szCs w:val="24"/>
      <w:lang w:eastAsia="ru-RU"/>
    </w:rPr>
  </w:style>
  <w:style w:type="paragraph" w:styleId="1">
    <w:name w:val="heading 1"/>
    <w:basedOn w:val="a"/>
    <w:next w:val="a"/>
    <w:link w:val="10"/>
    <w:qFormat/>
    <w:rsid w:val="003643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C13EE7"/>
    <w:pPr>
      <w:keepNext/>
      <w:ind w:firstLine="360"/>
      <w:outlineLvl w:val="1"/>
    </w:pPr>
    <w:rPr>
      <w:sz w:val="28"/>
    </w:rPr>
  </w:style>
  <w:style w:type="paragraph" w:styleId="3">
    <w:name w:val="heading 3"/>
    <w:basedOn w:val="a"/>
    <w:next w:val="a"/>
    <w:link w:val="30"/>
    <w:qFormat/>
    <w:rsid w:val="003643C3"/>
    <w:pPr>
      <w:keepNext/>
      <w:spacing w:before="240" w:after="60"/>
      <w:outlineLvl w:val="2"/>
    </w:pPr>
    <w:rPr>
      <w:rFonts w:ascii="Arial" w:hAnsi="Arial"/>
      <w:b/>
      <w:bCs/>
      <w:sz w:val="26"/>
      <w:szCs w:val="26"/>
    </w:rPr>
  </w:style>
  <w:style w:type="paragraph" w:styleId="6">
    <w:name w:val="heading 6"/>
    <w:basedOn w:val="a"/>
    <w:next w:val="a"/>
    <w:link w:val="60"/>
    <w:qFormat/>
    <w:rsid w:val="00C13EE7"/>
    <w:pPr>
      <w:keepNext/>
      <w:jc w:val="center"/>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F4A70"/>
    <w:pPr>
      <w:tabs>
        <w:tab w:val="left" w:pos="4536"/>
      </w:tabs>
      <w:spacing w:line="360" w:lineRule="auto"/>
      <w:ind w:firstLine="720"/>
      <w:jc w:val="both"/>
    </w:pPr>
    <w:rPr>
      <w:sz w:val="28"/>
      <w:szCs w:val="20"/>
    </w:rPr>
  </w:style>
  <w:style w:type="character" w:customStyle="1" w:styleId="a4">
    <w:name w:val="Основной текст с отступом Знак"/>
    <w:basedOn w:val="a0"/>
    <w:link w:val="a3"/>
    <w:rsid w:val="00CF4A70"/>
    <w:rPr>
      <w:rFonts w:eastAsia="Times New Roman"/>
      <w:szCs w:val="20"/>
      <w:lang w:eastAsia="ru-RU"/>
    </w:rPr>
  </w:style>
  <w:style w:type="paragraph" w:styleId="a5">
    <w:name w:val="Normal (Web)"/>
    <w:aliases w:val="Обычный (Web)"/>
    <w:basedOn w:val="a"/>
    <w:rsid w:val="00CF4A70"/>
    <w:rPr>
      <w:rFonts w:ascii="Verdana" w:hAnsi="Verdana"/>
      <w:sz w:val="13"/>
      <w:szCs w:val="13"/>
    </w:rPr>
  </w:style>
  <w:style w:type="paragraph" w:styleId="a6">
    <w:name w:val="No Spacing"/>
    <w:basedOn w:val="a"/>
    <w:link w:val="a7"/>
    <w:uiPriority w:val="1"/>
    <w:qFormat/>
    <w:rsid w:val="00CF4A70"/>
    <w:pPr>
      <w:spacing w:after="75"/>
    </w:pPr>
  </w:style>
  <w:style w:type="character" w:customStyle="1" w:styleId="a7">
    <w:name w:val="Без интервала Знак"/>
    <w:basedOn w:val="a0"/>
    <w:link w:val="a6"/>
    <w:uiPriority w:val="1"/>
    <w:locked/>
    <w:rsid w:val="00CF4A70"/>
    <w:rPr>
      <w:rFonts w:eastAsia="Times New Roman"/>
      <w:sz w:val="24"/>
      <w:szCs w:val="24"/>
      <w:lang w:eastAsia="ru-RU"/>
    </w:rPr>
  </w:style>
  <w:style w:type="paragraph" w:styleId="a8">
    <w:name w:val="List Paragraph"/>
    <w:basedOn w:val="a"/>
    <w:link w:val="a9"/>
    <w:uiPriority w:val="34"/>
    <w:qFormat/>
    <w:rsid w:val="00AE6774"/>
    <w:pPr>
      <w:spacing w:after="200" w:line="276" w:lineRule="auto"/>
      <w:ind w:left="720"/>
      <w:contextualSpacing/>
    </w:pPr>
    <w:rPr>
      <w:rFonts w:ascii="Calibri" w:hAnsi="Calibri"/>
      <w:sz w:val="22"/>
      <w:szCs w:val="20"/>
      <w:lang w:eastAsia="en-US"/>
    </w:rPr>
  </w:style>
  <w:style w:type="character" w:customStyle="1" w:styleId="a9">
    <w:name w:val="Абзац списка Знак"/>
    <w:link w:val="a8"/>
    <w:uiPriority w:val="34"/>
    <w:locked/>
    <w:rsid w:val="00AE6774"/>
    <w:rPr>
      <w:rFonts w:ascii="Calibri" w:eastAsia="Times New Roman" w:hAnsi="Calibri"/>
      <w:sz w:val="22"/>
      <w:szCs w:val="20"/>
    </w:rPr>
  </w:style>
  <w:style w:type="paragraph" w:styleId="aa">
    <w:name w:val="header"/>
    <w:basedOn w:val="a"/>
    <w:link w:val="ab"/>
    <w:uiPriority w:val="99"/>
    <w:unhideWhenUsed/>
    <w:rsid w:val="00750E0D"/>
    <w:pPr>
      <w:tabs>
        <w:tab w:val="center" w:pos="4677"/>
        <w:tab w:val="right" w:pos="9355"/>
      </w:tabs>
    </w:pPr>
  </w:style>
  <w:style w:type="character" w:customStyle="1" w:styleId="ab">
    <w:name w:val="Верхний колонтитул Знак"/>
    <w:basedOn w:val="a0"/>
    <w:link w:val="aa"/>
    <w:uiPriority w:val="99"/>
    <w:rsid w:val="00750E0D"/>
    <w:rPr>
      <w:rFonts w:eastAsia="Times New Roman"/>
      <w:sz w:val="24"/>
      <w:szCs w:val="24"/>
      <w:lang w:eastAsia="ru-RU"/>
    </w:rPr>
  </w:style>
  <w:style w:type="paragraph" w:styleId="ac">
    <w:name w:val="footer"/>
    <w:basedOn w:val="a"/>
    <w:link w:val="ad"/>
    <w:uiPriority w:val="99"/>
    <w:unhideWhenUsed/>
    <w:rsid w:val="00750E0D"/>
    <w:pPr>
      <w:tabs>
        <w:tab w:val="center" w:pos="4677"/>
        <w:tab w:val="right" w:pos="9355"/>
      </w:tabs>
    </w:pPr>
  </w:style>
  <w:style w:type="character" w:customStyle="1" w:styleId="ad">
    <w:name w:val="Нижний колонтитул Знак"/>
    <w:basedOn w:val="a0"/>
    <w:link w:val="ac"/>
    <w:uiPriority w:val="99"/>
    <w:rsid w:val="00750E0D"/>
    <w:rPr>
      <w:rFonts w:eastAsia="Times New Roman"/>
      <w:sz w:val="24"/>
      <w:szCs w:val="24"/>
      <w:lang w:eastAsia="ru-RU"/>
    </w:rPr>
  </w:style>
  <w:style w:type="character" w:customStyle="1" w:styleId="30">
    <w:name w:val="Заголовок 3 Знак"/>
    <w:basedOn w:val="a0"/>
    <w:link w:val="3"/>
    <w:rsid w:val="003643C3"/>
    <w:rPr>
      <w:rFonts w:ascii="Arial" w:eastAsia="Times New Roman" w:hAnsi="Arial"/>
      <w:b/>
      <w:bCs/>
      <w:sz w:val="26"/>
      <w:szCs w:val="26"/>
      <w:lang w:eastAsia="ru-RU"/>
    </w:rPr>
  </w:style>
  <w:style w:type="character" w:customStyle="1" w:styleId="10">
    <w:name w:val="Заголовок 1 Знак"/>
    <w:basedOn w:val="a0"/>
    <w:link w:val="1"/>
    <w:rsid w:val="003643C3"/>
    <w:rPr>
      <w:rFonts w:asciiTheme="majorHAnsi" w:eastAsiaTheme="majorEastAsia" w:hAnsiTheme="majorHAnsi" w:cstheme="majorBidi"/>
      <w:b/>
      <w:bCs/>
      <w:color w:val="365F91" w:themeColor="accent1" w:themeShade="BF"/>
      <w:lang w:eastAsia="ru-RU"/>
    </w:rPr>
  </w:style>
  <w:style w:type="paragraph" w:customStyle="1" w:styleId="ConsPlusNormal">
    <w:name w:val="ConsPlusNormal"/>
    <w:link w:val="ConsPlusNormal0"/>
    <w:rsid w:val="00EB6B7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link w:val="ConsPlusCell0"/>
    <w:rsid w:val="00EB6B7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0">
    <w:name w:val="Font Style20"/>
    <w:uiPriority w:val="99"/>
    <w:rsid w:val="00953C91"/>
    <w:rPr>
      <w:rFonts w:ascii="Times New Roman" w:hAnsi="Times New Roman" w:cs="Times New Roman"/>
      <w:sz w:val="26"/>
      <w:szCs w:val="26"/>
    </w:rPr>
  </w:style>
  <w:style w:type="paragraph" w:styleId="ae">
    <w:name w:val="Body Text"/>
    <w:basedOn w:val="a"/>
    <w:link w:val="af"/>
    <w:uiPriority w:val="99"/>
    <w:unhideWhenUsed/>
    <w:rsid w:val="00801D80"/>
    <w:pPr>
      <w:spacing w:after="120"/>
    </w:pPr>
  </w:style>
  <w:style w:type="character" w:customStyle="1" w:styleId="af">
    <w:name w:val="Основной текст Знак"/>
    <w:basedOn w:val="a0"/>
    <w:link w:val="ae"/>
    <w:uiPriority w:val="99"/>
    <w:rsid w:val="00801D80"/>
    <w:rPr>
      <w:rFonts w:eastAsia="Times New Roman"/>
      <w:sz w:val="24"/>
      <w:szCs w:val="24"/>
      <w:lang w:eastAsia="ru-RU"/>
    </w:rPr>
  </w:style>
  <w:style w:type="paragraph" w:customStyle="1" w:styleId="ConsPlusTitle">
    <w:name w:val="ConsPlusTitle"/>
    <w:rsid w:val="00801D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Мой стиль"/>
    <w:basedOn w:val="22"/>
    <w:autoRedefine/>
    <w:uiPriority w:val="99"/>
    <w:rsid w:val="00850BDB"/>
    <w:pPr>
      <w:autoSpaceDE w:val="0"/>
      <w:autoSpaceDN w:val="0"/>
      <w:spacing w:after="0" w:line="240" w:lineRule="auto"/>
      <w:ind w:firstLine="709"/>
      <w:jc w:val="both"/>
    </w:pPr>
    <w:rPr>
      <w:spacing w:val="-4"/>
      <w:sz w:val="28"/>
      <w:szCs w:val="28"/>
    </w:rPr>
  </w:style>
  <w:style w:type="paragraph" w:customStyle="1" w:styleId="23">
    <w:name w:val="Обычный2"/>
    <w:rsid w:val="00850BDB"/>
    <w:pPr>
      <w:widowControl w:val="0"/>
      <w:spacing w:after="0" w:line="300" w:lineRule="auto"/>
      <w:ind w:firstLine="700"/>
      <w:jc w:val="both"/>
    </w:pPr>
    <w:rPr>
      <w:rFonts w:eastAsia="Times New Roman"/>
      <w:sz w:val="22"/>
      <w:szCs w:val="20"/>
      <w:lang w:eastAsia="ru-RU"/>
    </w:rPr>
  </w:style>
  <w:style w:type="paragraph" w:styleId="22">
    <w:name w:val="Body Text 2"/>
    <w:aliases w:val="Основной текст сноска под таблицу"/>
    <w:basedOn w:val="a"/>
    <w:link w:val="24"/>
    <w:uiPriority w:val="99"/>
    <w:unhideWhenUsed/>
    <w:rsid w:val="00850BDB"/>
    <w:pPr>
      <w:spacing w:after="120" w:line="480" w:lineRule="auto"/>
    </w:pPr>
  </w:style>
  <w:style w:type="character" w:customStyle="1" w:styleId="24">
    <w:name w:val="Основной текст 2 Знак"/>
    <w:aliases w:val="Основной текст сноска под таблицу Знак"/>
    <w:basedOn w:val="a0"/>
    <w:link w:val="22"/>
    <w:uiPriority w:val="99"/>
    <w:rsid w:val="00850BDB"/>
    <w:rPr>
      <w:rFonts w:eastAsia="Times New Roman"/>
      <w:sz w:val="24"/>
      <w:szCs w:val="24"/>
      <w:lang w:eastAsia="ru-RU"/>
    </w:rPr>
  </w:style>
  <w:style w:type="paragraph" w:customStyle="1" w:styleId="Standard">
    <w:name w:val="Standard"/>
    <w:rsid w:val="00850BDB"/>
    <w:pPr>
      <w:widowControl w:val="0"/>
      <w:suppressAutoHyphens/>
      <w:spacing w:after="0" w:line="240" w:lineRule="auto"/>
      <w:textAlignment w:val="baseline"/>
    </w:pPr>
    <w:rPr>
      <w:rFonts w:eastAsia="Andale Sans UI"/>
      <w:kern w:val="1"/>
      <w:sz w:val="24"/>
      <w:szCs w:val="24"/>
      <w:lang w:val="de-DE" w:eastAsia="fa-IR" w:bidi="fa-IR"/>
    </w:rPr>
  </w:style>
  <w:style w:type="character" w:customStyle="1" w:styleId="FontStyle11">
    <w:name w:val="Font Style11"/>
    <w:rsid w:val="00850BDB"/>
    <w:rPr>
      <w:rFonts w:ascii="Times New Roman" w:hAnsi="Times New Roman" w:cs="Times New Roman"/>
      <w:sz w:val="22"/>
      <w:szCs w:val="22"/>
    </w:rPr>
  </w:style>
  <w:style w:type="character" w:customStyle="1" w:styleId="FontStyle29">
    <w:name w:val="Font Style29"/>
    <w:rsid w:val="00850BDB"/>
    <w:rPr>
      <w:rFonts w:ascii="Times New Roman" w:hAnsi="Times New Roman" w:cs="Times New Roman"/>
      <w:sz w:val="26"/>
      <w:szCs w:val="26"/>
    </w:rPr>
  </w:style>
  <w:style w:type="character" w:customStyle="1" w:styleId="apple-style-span">
    <w:name w:val="apple-style-span"/>
    <w:basedOn w:val="a0"/>
    <w:rsid w:val="00850BDB"/>
  </w:style>
  <w:style w:type="paragraph" w:customStyle="1" w:styleId="s1">
    <w:name w:val="s_1"/>
    <w:basedOn w:val="a"/>
    <w:rsid w:val="00850BDB"/>
    <w:pPr>
      <w:spacing w:before="100" w:beforeAutospacing="1" w:after="100" w:afterAutospacing="1"/>
    </w:pPr>
  </w:style>
  <w:style w:type="character" w:customStyle="1" w:styleId="212pt">
    <w:name w:val="Основной текст (2) + 12 pt"/>
    <w:basedOn w:val="a0"/>
    <w:rsid w:val="00850BD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0">
    <w:name w:val="ConsPlusNormal Знак"/>
    <w:link w:val="ConsPlusNormal"/>
    <w:rsid w:val="00547D31"/>
    <w:rPr>
      <w:rFonts w:ascii="Arial" w:eastAsia="Times New Roman" w:hAnsi="Arial" w:cs="Arial"/>
      <w:sz w:val="20"/>
      <w:szCs w:val="20"/>
      <w:lang w:eastAsia="ru-RU"/>
    </w:rPr>
  </w:style>
  <w:style w:type="paragraph" w:customStyle="1" w:styleId="Default">
    <w:name w:val="Default"/>
    <w:rsid w:val="00547D31"/>
    <w:pPr>
      <w:autoSpaceDE w:val="0"/>
      <w:autoSpaceDN w:val="0"/>
      <w:adjustRightInd w:val="0"/>
      <w:spacing w:after="0" w:line="240" w:lineRule="auto"/>
    </w:pPr>
    <w:rPr>
      <w:color w:val="000000"/>
      <w:sz w:val="24"/>
      <w:szCs w:val="24"/>
    </w:rPr>
  </w:style>
  <w:style w:type="character" w:customStyle="1" w:styleId="25">
    <w:name w:val="Основной текст (2)_"/>
    <w:basedOn w:val="a0"/>
    <w:link w:val="26"/>
    <w:rsid w:val="00547D31"/>
    <w:rPr>
      <w:rFonts w:eastAsia="Times New Roman"/>
      <w:shd w:val="clear" w:color="auto" w:fill="FFFFFF"/>
    </w:rPr>
  </w:style>
  <w:style w:type="paragraph" w:customStyle="1" w:styleId="26">
    <w:name w:val="Основной текст (2)"/>
    <w:basedOn w:val="a"/>
    <w:link w:val="25"/>
    <w:rsid w:val="00547D31"/>
    <w:pPr>
      <w:widowControl w:val="0"/>
      <w:shd w:val="clear" w:color="auto" w:fill="FFFFFF"/>
      <w:spacing w:after="3660" w:line="322" w:lineRule="exact"/>
    </w:pPr>
    <w:rPr>
      <w:sz w:val="28"/>
      <w:szCs w:val="28"/>
      <w:lang w:eastAsia="en-US"/>
    </w:rPr>
  </w:style>
  <w:style w:type="character" w:customStyle="1" w:styleId="210pt">
    <w:name w:val="Основной текст (2) + 10 pt"/>
    <w:basedOn w:val="25"/>
    <w:rsid w:val="00547D31"/>
    <w:rPr>
      <w:rFonts w:eastAsia="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27">
    <w:name w:val="Body Text Indent 2"/>
    <w:basedOn w:val="a"/>
    <w:link w:val="28"/>
    <w:uiPriority w:val="99"/>
    <w:unhideWhenUsed/>
    <w:rsid w:val="00201B94"/>
    <w:pPr>
      <w:spacing w:after="120" w:line="480" w:lineRule="auto"/>
      <w:ind w:left="283"/>
    </w:pPr>
  </w:style>
  <w:style w:type="character" w:customStyle="1" w:styleId="28">
    <w:name w:val="Основной текст с отступом 2 Знак"/>
    <w:basedOn w:val="a0"/>
    <w:link w:val="27"/>
    <w:uiPriority w:val="99"/>
    <w:rsid w:val="00201B94"/>
    <w:rPr>
      <w:rFonts w:eastAsia="Times New Roman"/>
      <w:sz w:val="24"/>
      <w:szCs w:val="24"/>
      <w:lang w:eastAsia="ru-RU"/>
    </w:rPr>
  </w:style>
  <w:style w:type="paragraph" w:styleId="af1">
    <w:name w:val="footnote text"/>
    <w:basedOn w:val="a"/>
    <w:link w:val="af2"/>
    <w:rsid w:val="00201B94"/>
    <w:pPr>
      <w:spacing w:after="200" w:line="276" w:lineRule="auto"/>
    </w:pPr>
    <w:rPr>
      <w:rFonts w:ascii="Calibri" w:eastAsia="Calibri" w:hAnsi="Calibri"/>
      <w:sz w:val="20"/>
      <w:szCs w:val="20"/>
    </w:rPr>
  </w:style>
  <w:style w:type="character" w:customStyle="1" w:styleId="af2">
    <w:name w:val="Текст сноски Знак"/>
    <w:basedOn w:val="a0"/>
    <w:link w:val="af1"/>
    <w:rsid w:val="00201B94"/>
    <w:rPr>
      <w:rFonts w:ascii="Calibri" w:eastAsia="Calibri" w:hAnsi="Calibri"/>
      <w:sz w:val="20"/>
      <w:szCs w:val="20"/>
      <w:lang w:eastAsia="ru-RU"/>
    </w:rPr>
  </w:style>
  <w:style w:type="character" w:styleId="af3">
    <w:name w:val="footnote reference"/>
    <w:rsid w:val="00201B94"/>
    <w:rPr>
      <w:rFonts w:cs="Times New Roman"/>
      <w:vertAlign w:val="superscript"/>
    </w:rPr>
  </w:style>
  <w:style w:type="paragraph" w:customStyle="1" w:styleId="dash041e005f0431005f044b005f0447005f043d005f044b005f0439">
    <w:name w:val="dash041e_005f0431_005f044b_005f0447_005f043d_005f044b_005f0439"/>
    <w:basedOn w:val="a"/>
    <w:rsid w:val="00201B94"/>
  </w:style>
  <w:style w:type="table" w:styleId="af4">
    <w:name w:val="Table Grid"/>
    <w:basedOn w:val="a1"/>
    <w:uiPriority w:val="59"/>
    <w:rsid w:val="00201B94"/>
    <w:pPr>
      <w:spacing w:after="0" w:line="240" w:lineRule="auto"/>
    </w:pPr>
    <w:rPr>
      <w:rFonts w:asciiTheme="minorHAnsi" w:eastAsiaTheme="minorEastAsia"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4"/>
    <w:uiPriority w:val="59"/>
    <w:rsid w:val="00201B94"/>
    <w:pPr>
      <w:spacing w:after="0" w:line="240" w:lineRule="auto"/>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
    <w:basedOn w:val="a1"/>
    <w:next w:val="af4"/>
    <w:uiPriority w:val="39"/>
    <w:rsid w:val="00201B94"/>
    <w:pPr>
      <w:spacing w:after="0" w:line="240" w:lineRule="auto"/>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f4"/>
    <w:uiPriority w:val="59"/>
    <w:rsid w:val="00201B94"/>
    <w:pPr>
      <w:spacing w:after="0" w:line="240" w:lineRule="auto"/>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5">
    <w:name w:val="Основной текст + Полужирный"/>
    <w:basedOn w:val="a0"/>
    <w:rsid w:val="00201B94"/>
    <w:rPr>
      <w:rFonts w:ascii="Times New Roman" w:eastAsia="Times New Roman" w:hAnsi="Times New Roman" w:cs="Times New Roman"/>
      <w:b/>
      <w:bCs/>
      <w:sz w:val="26"/>
      <w:szCs w:val="26"/>
      <w:shd w:val="clear" w:color="auto" w:fill="FFFFFF"/>
    </w:rPr>
  </w:style>
  <w:style w:type="character" w:customStyle="1" w:styleId="apple-converted-space">
    <w:name w:val="apple-converted-space"/>
    <w:basedOn w:val="a0"/>
    <w:rsid w:val="00201B94"/>
  </w:style>
  <w:style w:type="paragraph" w:customStyle="1" w:styleId="af6">
    <w:name w:val="Знак Знак Знак Знак"/>
    <w:basedOn w:val="a"/>
    <w:uiPriority w:val="99"/>
    <w:rsid w:val="00201B94"/>
    <w:pPr>
      <w:spacing w:before="100" w:beforeAutospacing="1" w:after="100" w:afterAutospacing="1"/>
    </w:pPr>
    <w:rPr>
      <w:color w:val="000000"/>
      <w:u w:color="000000"/>
      <w:lang w:val="en-US" w:eastAsia="en-US"/>
    </w:rPr>
  </w:style>
  <w:style w:type="character" w:styleId="af7">
    <w:name w:val="Hyperlink"/>
    <w:basedOn w:val="a0"/>
    <w:uiPriority w:val="99"/>
    <w:semiHidden/>
    <w:unhideWhenUsed/>
    <w:rsid w:val="00201B94"/>
    <w:rPr>
      <w:color w:val="0000FF"/>
      <w:u w:val="single"/>
    </w:rPr>
  </w:style>
  <w:style w:type="character" w:styleId="af8">
    <w:name w:val="Emphasis"/>
    <w:basedOn w:val="a0"/>
    <w:uiPriority w:val="20"/>
    <w:qFormat/>
    <w:rsid w:val="00201B94"/>
    <w:rPr>
      <w:i/>
      <w:iCs/>
    </w:rPr>
  </w:style>
  <w:style w:type="character" w:styleId="af9">
    <w:name w:val="Strong"/>
    <w:basedOn w:val="a0"/>
    <w:uiPriority w:val="22"/>
    <w:qFormat/>
    <w:rsid w:val="00201B94"/>
    <w:rPr>
      <w:b/>
      <w:bCs/>
    </w:rPr>
  </w:style>
  <w:style w:type="paragraph" w:customStyle="1" w:styleId="ConsPlusNonformat">
    <w:name w:val="ConsPlusNonformat"/>
    <w:rsid w:val="00201B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2">
    <w:name w:val="Body Text Indent 3"/>
    <w:basedOn w:val="a"/>
    <w:link w:val="33"/>
    <w:uiPriority w:val="99"/>
    <w:semiHidden/>
    <w:unhideWhenUsed/>
    <w:rsid w:val="00201B94"/>
    <w:pPr>
      <w:spacing w:after="120" w:line="276" w:lineRule="auto"/>
      <w:ind w:left="283"/>
    </w:pPr>
    <w:rPr>
      <w:rFonts w:asciiTheme="minorHAnsi" w:eastAsiaTheme="minorEastAsia" w:hAnsiTheme="minorHAnsi" w:cstheme="minorBidi"/>
      <w:sz w:val="16"/>
      <w:szCs w:val="16"/>
    </w:rPr>
  </w:style>
  <w:style w:type="character" w:customStyle="1" w:styleId="33">
    <w:name w:val="Основной текст с отступом 3 Знак"/>
    <w:basedOn w:val="a0"/>
    <w:link w:val="32"/>
    <w:uiPriority w:val="99"/>
    <w:semiHidden/>
    <w:rsid w:val="00201B94"/>
    <w:rPr>
      <w:rFonts w:asciiTheme="minorHAnsi" w:eastAsiaTheme="minorEastAsia" w:hAnsiTheme="minorHAnsi" w:cstheme="minorBidi"/>
      <w:sz w:val="16"/>
      <w:szCs w:val="16"/>
      <w:lang w:eastAsia="ru-RU"/>
    </w:rPr>
  </w:style>
  <w:style w:type="paragraph" w:customStyle="1" w:styleId="tekstob">
    <w:name w:val="tekstob"/>
    <w:basedOn w:val="a"/>
    <w:rsid w:val="00201B94"/>
    <w:pPr>
      <w:spacing w:before="100" w:beforeAutospacing="1" w:after="100" w:afterAutospacing="1"/>
    </w:pPr>
  </w:style>
  <w:style w:type="character" w:customStyle="1" w:styleId="s3">
    <w:name w:val="s3"/>
    <w:basedOn w:val="a0"/>
    <w:rsid w:val="00201B94"/>
  </w:style>
  <w:style w:type="paragraph" w:styleId="afa">
    <w:name w:val="Balloon Text"/>
    <w:basedOn w:val="a"/>
    <w:link w:val="afb"/>
    <w:uiPriority w:val="99"/>
    <w:unhideWhenUsed/>
    <w:rsid w:val="00201B94"/>
    <w:rPr>
      <w:rFonts w:ascii="Tahoma" w:eastAsiaTheme="minorEastAsia" w:hAnsi="Tahoma" w:cs="Tahoma"/>
      <w:sz w:val="16"/>
      <w:szCs w:val="16"/>
    </w:rPr>
  </w:style>
  <w:style w:type="character" w:customStyle="1" w:styleId="afb">
    <w:name w:val="Текст выноски Знак"/>
    <w:basedOn w:val="a0"/>
    <w:link w:val="afa"/>
    <w:uiPriority w:val="99"/>
    <w:rsid w:val="00201B94"/>
    <w:rPr>
      <w:rFonts w:ascii="Tahoma" w:eastAsiaTheme="minorEastAsia" w:hAnsi="Tahoma" w:cs="Tahoma"/>
      <w:sz w:val="16"/>
      <w:szCs w:val="16"/>
      <w:lang w:eastAsia="ru-RU"/>
    </w:rPr>
  </w:style>
  <w:style w:type="table" w:customStyle="1" w:styleId="4">
    <w:name w:val="Сетка таблицы4"/>
    <w:basedOn w:val="a1"/>
    <w:next w:val="af4"/>
    <w:uiPriority w:val="59"/>
    <w:rsid w:val="00201B9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basedOn w:val="a0"/>
    <w:uiPriority w:val="99"/>
    <w:rsid w:val="00201B94"/>
    <w:rPr>
      <w:rFonts w:ascii="Times New Roman" w:hAnsi="Times New Roman"/>
      <w:sz w:val="26"/>
      <w:szCs w:val="26"/>
      <w:shd w:val="clear" w:color="auto" w:fill="FFFFFF"/>
    </w:rPr>
  </w:style>
  <w:style w:type="table" w:customStyle="1" w:styleId="5">
    <w:name w:val="Сетка таблицы5"/>
    <w:basedOn w:val="a1"/>
    <w:next w:val="af4"/>
    <w:uiPriority w:val="59"/>
    <w:rsid w:val="00201B9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201B9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character" w:customStyle="1" w:styleId="ConsPlusCell0">
    <w:name w:val="ConsPlusCell Знак"/>
    <w:link w:val="ConsPlusCell"/>
    <w:rsid w:val="000937A1"/>
    <w:rPr>
      <w:rFonts w:ascii="Arial" w:eastAsia="Times New Roman" w:hAnsi="Arial" w:cs="Arial"/>
      <w:sz w:val="20"/>
      <w:szCs w:val="20"/>
      <w:lang w:eastAsia="ru-RU"/>
    </w:rPr>
  </w:style>
  <w:style w:type="character" w:customStyle="1" w:styleId="21">
    <w:name w:val="Заголовок 2 Знак"/>
    <w:basedOn w:val="a0"/>
    <w:link w:val="20"/>
    <w:rsid w:val="00C13EE7"/>
    <w:rPr>
      <w:rFonts w:eastAsia="Times New Roman"/>
      <w:szCs w:val="24"/>
      <w:lang w:eastAsia="ru-RU"/>
    </w:rPr>
  </w:style>
  <w:style w:type="character" w:customStyle="1" w:styleId="60">
    <w:name w:val="Заголовок 6 Знак"/>
    <w:basedOn w:val="a0"/>
    <w:link w:val="6"/>
    <w:rsid w:val="00C13EE7"/>
    <w:rPr>
      <w:rFonts w:eastAsia="Times New Roman"/>
      <w:szCs w:val="20"/>
      <w:lang w:eastAsia="ru-RU"/>
    </w:rPr>
  </w:style>
  <w:style w:type="character" w:styleId="afc">
    <w:name w:val="page number"/>
    <w:basedOn w:val="a0"/>
    <w:rsid w:val="00C13EE7"/>
  </w:style>
  <w:style w:type="paragraph" w:customStyle="1" w:styleId="13">
    <w:name w:val="Знак1"/>
    <w:basedOn w:val="a"/>
    <w:rsid w:val="00C13EE7"/>
    <w:pPr>
      <w:spacing w:before="100" w:beforeAutospacing="1" w:after="100" w:afterAutospacing="1"/>
    </w:pPr>
    <w:rPr>
      <w:rFonts w:ascii="Tahoma" w:hAnsi="Tahoma" w:cs="Tahoma"/>
      <w:sz w:val="20"/>
      <w:szCs w:val="20"/>
      <w:lang w:val="en-US" w:eastAsia="en-US"/>
    </w:rPr>
  </w:style>
  <w:style w:type="paragraph" w:customStyle="1" w:styleId="ConsNormal">
    <w:name w:val="ConsNormal"/>
    <w:uiPriority w:val="99"/>
    <w:rsid w:val="00C13EE7"/>
    <w:pPr>
      <w:overflowPunct w:val="0"/>
      <w:autoSpaceDE w:val="0"/>
      <w:autoSpaceDN w:val="0"/>
      <w:adjustRightInd w:val="0"/>
      <w:spacing w:after="0" w:line="240" w:lineRule="auto"/>
      <w:ind w:right="19772" w:firstLine="720"/>
      <w:textAlignment w:val="baseline"/>
    </w:pPr>
    <w:rPr>
      <w:rFonts w:ascii="Arial" w:eastAsia="Times New Roman" w:hAnsi="Arial"/>
      <w:sz w:val="20"/>
      <w:szCs w:val="20"/>
      <w:lang w:eastAsia="ru-RU"/>
    </w:rPr>
  </w:style>
  <w:style w:type="paragraph" w:customStyle="1" w:styleId="afd">
    <w:name w:val="Заголовок"/>
    <w:basedOn w:val="a"/>
    <w:link w:val="afe"/>
    <w:qFormat/>
    <w:rsid w:val="00C13EE7"/>
    <w:pPr>
      <w:overflowPunct w:val="0"/>
      <w:autoSpaceDE w:val="0"/>
      <w:autoSpaceDN w:val="0"/>
      <w:adjustRightInd w:val="0"/>
      <w:jc w:val="center"/>
      <w:textAlignment w:val="baseline"/>
    </w:pPr>
    <w:rPr>
      <w:b/>
      <w:szCs w:val="20"/>
    </w:rPr>
  </w:style>
  <w:style w:type="character" w:customStyle="1" w:styleId="afe">
    <w:name w:val="Заголовок Знак"/>
    <w:link w:val="afd"/>
    <w:rsid w:val="00C13EE7"/>
    <w:rPr>
      <w:rFonts w:eastAsia="Times New Roman"/>
      <w:b/>
      <w:sz w:val="24"/>
      <w:szCs w:val="20"/>
      <w:lang w:eastAsia="ru-RU"/>
    </w:rPr>
  </w:style>
  <w:style w:type="paragraph" w:customStyle="1" w:styleId="Postan">
    <w:name w:val="Postan"/>
    <w:basedOn w:val="a"/>
    <w:uiPriority w:val="99"/>
    <w:rsid w:val="00C13EE7"/>
    <w:pPr>
      <w:jc w:val="center"/>
    </w:pPr>
    <w:rPr>
      <w:sz w:val="28"/>
      <w:szCs w:val="20"/>
    </w:rPr>
  </w:style>
  <w:style w:type="paragraph" w:customStyle="1" w:styleId="aff">
    <w:name w:val="Знак"/>
    <w:basedOn w:val="a"/>
    <w:uiPriority w:val="99"/>
    <w:rsid w:val="00C13EE7"/>
    <w:pPr>
      <w:spacing w:before="100" w:beforeAutospacing="1" w:after="100" w:afterAutospacing="1"/>
    </w:pPr>
    <w:rPr>
      <w:rFonts w:ascii="Tahoma" w:hAnsi="Tahoma" w:cs="Tahoma"/>
      <w:sz w:val="20"/>
      <w:szCs w:val="20"/>
      <w:lang w:val="en-US" w:eastAsia="en-US"/>
    </w:rPr>
  </w:style>
  <w:style w:type="paragraph" w:styleId="2">
    <w:name w:val="List Bullet 2"/>
    <w:basedOn w:val="a"/>
    <w:autoRedefine/>
    <w:uiPriority w:val="99"/>
    <w:semiHidden/>
    <w:unhideWhenUsed/>
    <w:rsid w:val="00C13EE7"/>
    <w:pPr>
      <w:numPr>
        <w:numId w:val="14"/>
      </w:numPr>
      <w:ind w:left="0" w:firstLine="355"/>
      <w:jc w:val="both"/>
    </w:pPr>
    <w:rPr>
      <w:sz w:val="28"/>
      <w:szCs w:val="28"/>
    </w:rPr>
  </w:style>
  <w:style w:type="paragraph" w:customStyle="1" w:styleId="210">
    <w:name w:val="Основной текст с отступом 21"/>
    <w:basedOn w:val="a"/>
    <w:uiPriority w:val="99"/>
    <w:rsid w:val="00C13EE7"/>
    <w:pPr>
      <w:ind w:firstLine="567"/>
      <w:jc w:val="both"/>
    </w:pPr>
    <w:rPr>
      <w:spacing w:val="6"/>
      <w:szCs w:val="20"/>
    </w:rPr>
  </w:style>
  <w:style w:type="paragraph" w:customStyle="1" w:styleId="14">
    <w:name w:val="Обычный1"/>
    <w:uiPriority w:val="99"/>
    <w:rsid w:val="00241E5E"/>
    <w:pPr>
      <w:spacing w:after="0" w:line="240" w:lineRule="auto"/>
    </w:pPr>
    <w:rPr>
      <w:rFonts w:eastAsia="Times New Roman"/>
      <w:color w:val="000000"/>
      <w:sz w:val="24"/>
      <w:szCs w:val="24"/>
      <w:lang w:eastAsia="ru-RU"/>
    </w:rPr>
  </w:style>
  <w:style w:type="paragraph" w:customStyle="1" w:styleId="220">
    <w:name w:val="Основной текст с отступом 22"/>
    <w:basedOn w:val="a"/>
    <w:rsid w:val="00C0266D"/>
    <w:pPr>
      <w:widowControl w:val="0"/>
      <w:suppressAutoHyphens/>
      <w:spacing w:after="120" w:line="480" w:lineRule="auto"/>
      <w:ind w:left="283"/>
    </w:pPr>
    <w:rPr>
      <w:lang w:eastAsia="ar-SA"/>
    </w:rPr>
  </w:style>
  <w:style w:type="paragraph" w:styleId="HTML">
    <w:name w:val="HTML Preformatted"/>
    <w:basedOn w:val="a"/>
    <w:link w:val="HTML0"/>
    <w:uiPriority w:val="99"/>
    <w:rsid w:val="00FA6908"/>
    <w:rPr>
      <w:rFonts w:ascii="Consolas" w:eastAsia="Calibri" w:hAnsi="Consolas"/>
      <w:sz w:val="20"/>
      <w:szCs w:val="20"/>
    </w:rPr>
  </w:style>
  <w:style w:type="character" w:customStyle="1" w:styleId="HTML0">
    <w:name w:val="Стандартный HTML Знак"/>
    <w:basedOn w:val="a0"/>
    <w:link w:val="HTML"/>
    <w:uiPriority w:val="99"/>
    <w:rsid w:val="00FA6908"/>
    <w:rPr>
      <w:rFonts w:ascii="Consolas" w:eastAsia="Calibri" w:hAnsi="Consolas"/>
      <w:sz w:val="20"/>
      <w:szCs w:val="20"/>
      <w:lang w:eastAsia="ru-RU"/>
    </w:rPr>
  </w:style>
  <w:style w:type="paragraph" w:styleId="aff0">
    <w:name w:val="Document Map"/>
    <w:basedOn w:val="a"/>
    <w:link w:val="aff1"/>
    <w:semiHidden/>
    <w:rsid w:val="00AB2DFC"/>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AB2DFC"/>
    <w:rPr>
      <w:rFonts w:ascii="Tahoma" w:eastAsia="Times New Roman" w:hAnsi="Tahoma" w:cs="Tahoma"/>
      <w:sz w:val="20"/>
      <w:szCs w:val="20"/>
      <w:shd w:val="clear" w:color="auto" w:fill="000080"/>
      <w:lang w:eastAsia="ru-RU"/>
    </w:rPr>
  </w:style>
  <w:style w:type="paragraph" w:customStyle="1" w:styleId="34">
    <w:name w:val="Обычный3"/>
    <w:rsid w:val="00AB2DFC"/>
    <w:pPr>
      <w:widowControl w:val="0"/>
      <w:spacing w:after="0" w:line="300" w:lineRule="auto"/>
      <w:ind w:firstLine="700"/>
      <w:jc w:val="both"/>
    </w:pPr>
    <w:rPr>
      <w:rFonts w:eastAsia="Times New Roman"/>
      <w:snapToGrid w:val="0"/>
      <w:sz w:val="22"/>
      <w:szCs w:val="20"/>
      <w:lang w:eastAsia="ru-RU"/>
    </w:rPr>
  </w:style>
  <w:style w:type="paragraph" w:customStyle="1" w:styleId="40">
    <w:name w:val="Обычный4"/>
    <w:rsid w:val="009E7A06"/>
    <w:pPr>
      <w:widowControl w:val="0"/>
      <w:spacing w:after="0" w:line="300" w:lineRule="auto"/>
      <w:ind w:firstLine="700"/>
      <w:jc w:val="both"/>
    </w:pPr>
    <w:rPr>
      <w:rFonts w:eastAsia="Times New Roman"/>
      <w:snapToGrid w:val="0"/>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A70"/>
    <w:pPr>
      <w:spacing w:after="0" w:line="240" w:lineRule="auto"/>
    </w:pPr>
    <w:rPr>
      <w:rFonts w:eastAsia="Times New Roman"/>
      <w:sz w:val="24"/>
      <w:szCs w:val="24"/>
      <w:lang w:eastAsia="ru-RU"/>
    </w:rPr>
  </w:style>
  <w:style w:type="paragraph" w:styleId="1">
    <w:name w:val="heading 1"/>
    <w:basedOn w:val="a"/>
    <w:next w:val="a"/>
    <w:link w:val="10"/>
    <w:qFormat/>
    <w:rsid w:val="003643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qFormat/>
    <w:rsid w:val="00C13EE7"/>
    <w:pPr>
      <w:keepNext/>
      <w:ind w:firstLine="360"/>
      <w:outlineLvl w:val="1"/>
    </w:pPr>
    <w:rPr>
      <w:sz w:val="28"/>
    </w:rPr>
  </w:style>
  <w:style w:type="paragraph" w:styleId="3">
    <w:name w:val="heading 3"/>
    <w:basedOn w:val="a"/>
    <w:next w:val="a"/>
    <w:link w:val="30"/>
    <w:qFormat/>
    <w:rsid w:val="003643C3"/>
    <w:pPr>
      <w:keepNext/>
      <w:spacing w:before="240" w:after="60"/>
      <w:outlineLvl w:val="2"/>
    </w:pPr>
    <w:rPr>
      <w:rFonts w:ascii="Arial" w:hAnsi="Arial"/>
      <w:b/>
      <w:bCs/>
      <w:sz w:val="26"/>
      <w:szCs w:val="26"/>
    </w:rPr>
  </w:style>
  <w:style w:type="paragraph" w:styleId="6">
    <w:name w:val="heading 6"/>
    <w:basedOn w:val="a"/>
    <w:next w:val="a"/>
    <w:link w:val="60"/>
    <w:qFormat/>
    <w:rsid w:val="00C13EE7"/>
    <w:pPr>
      <w:keepNext/>
      <w:jc w:val="center"/>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F4A70"/>
    <w:pPr>
      <w:tabs>
        <w:tab w:val="left" w:pos="4536"/>
      </w:tabs>
      <w:spacing w:line="360" w:lineRule="auto"/>
      <w:ind w:firstLine="720"/>
      <w:jc w:val="both"/>
    </w:pPr>
    <w:rPr>
      <w:sz w:val="28"/>
      <w:szCs w:val="20"/>
    </w:rPr>
  </w:style>
  <w:style w:type="character" w:customStyle="1" w:styleId="a4">
    <w:name w:val="Основной текст с отступом Знак"/>
    <w:basedOn w:val="a0"/>
    <w:link w:val="a3"/>
    <w:rsid w:val="00CF4A70"/>
    <w:rPr>
      <w:rFonts w:eastAsia="Times New Roman"/>
      <w:szCs w:val="20"/>
      <w:lang w:eastAsia="ru-RU"/>
    </w:rPr>
  </w:style>
  <w:style w:type="paragraph" w:styleId="a5">
    <w:name w:val="Normal (Web)"/>
    <w:aliases w:val="Обычный (Web)"/>
    <w:basedOn w:val="a"/>
    <w:rsid w:val="00CF4A70"/>
    <w:rPr>
      <w:rFonts w:ascii="Verdana" w:hAnsi="Verdana"/>
      <w:sz w:val="13"/>
      <w:szCs w:val="13"/>
    </w:rPr>
  </w:style>
  <w:style w:type="paragraph" w:styleId="a6">
    <w:name w:val="No Spacing"/>
    <w:basedOn w:val="a"/>
    <w:link w:val="a7"/>
    <w:uiPriority w:val="1"/>
    <w:qFormat/>
    <w:rsid w:val="00CF4A70"/>
    <w:pPr>
      <w:spacing w:after="75"/>
    </w:pPr>
  </w:style>
  <w:style w:type="character" w:customStyle="1" w:styleId="a7">
    <w:name w:val="Без интервала Знак"/>
    <w:basedOn w:val="a0"/>
    <w:link w:val="a6"/>
    <w:uiPriority w:val="1"/>
    <w:locked/>
    <w:rsid w:val="00CF4A70"/>
    <w:rPr>
      <w:rFonts w:eastAsia="Times New Roman"/>
      <w:sz w:val="24"/>
      <w:szCs w:val="24"/>
      <w:lang w:eastAsia="ru-RU"/>
    </w:rPr>
  </w:style>
  <w:style w:type="paragraph" w:styleId="a8">
    <w:name w:val="List Paragraph"/>
    <w:basedOn w:val="a"/>
    <w:link w:val="a9"/>
    <w:uiPriority w:val="34"/>
    <w:qFormat/>
    <w:rsid w:val="00AE6774"/>
    <w:pPr>
      <w:spacing w:after="200" w:line="276" w:lineRule="auto"/>
      <w:ind w:left="720"/>
      <w:contextualSpacing/>
    </w:pPr>
    <w:rPr>
      <w:rFonts w:ascii="Calibri" w:hAnsi="Calibri"/>
      <w:sz w:val="22"/>
      <w:szCs w:val="20"/>
      <w:lang w:eastAsia="en-US"/>
    </w:rPr>
  </w:style>
  <w:style w:type="character" w:customStyle="1" w:styleId="a9">
    <w:name w:val="Абзац списка Знак"/>
    <w:link w:val="a8"/>
    <w:uiPriority w:val="34"/>
    <w:locked/>
    <w:rsid w:val="00AE6774"/>
    <w:rPr>
      <w:rFonts w:ascii="Calibri" w:eastAsia="Times New Roman" w:hAnsi="Calibri"/>
      <w:sz w:val="22"/>
      <w:szCs w:val="20"/>
    </w:rPr>
  </w:style>
  <w:style w:type="paragraph" w:styleId="aa">
    <w:name w:val="header"/>
    <w:basedOn w:val="a"/>
    <w:link w:val="ab"/>
    <w:uiPriority w:val="99"/>
    <w:unhideWhenUsed/>
    <w:rsid w:val="00750E0D"/>
    <w:pPr>
      <w:tabs>
        <w:tab w:val="center" w:pos="4677"/>
        <w:tab w:val="right" w:pos="9355"/>
      </w:tabs>
    </w:pPr>
  </w:style>
  <w:style w:type="character" w:customStyle="1" w:styleId="ab">
    <w:name w:val="Верхний колонтитул Знак"/>
    <w:basedOn w:val="a0"/>
    <w:link w:val="aa"/>
    <w:uiPriority w:val="99"/>
    <w:rsid w:val="00750E0D"/>
    <w:rPr>
      <w:rFonts w:eastAsia="Times New Roman"/>
      <w:sz w:val="24"/>
      <w:szCs w:val="24"/>
      <w:lang w:eastAsia="ru-RU"/>
    </w:rPr>
  </w:style>
  <w:style w:type="paragraph" w:styleId="ac">
    <w:name w:val="footer"/>
    <w:basedOn w:val="a"/>
    <w:link w:val="ad"/>
    <w:uiPriority w:val="99"/>
    <w:unhideWhenUsed/>
    <w:rsid w:val="00750E0D"/>
    <w:pPr>
      <w:tabs>
        <w:tab w:val="center" w:pos="4677"/>
        <w:tab w:val="right" w:pos="9355"/>
      </w:tabs>
    </w:pPr>
  </w:style>
  <w:style w:type="character" w:customStyle="1" w:styleId="ad">
    <w:name w:val="Нижний колонтитул Знак"/>
    <w:basedOn w:val="a0"/>
    <w:link w:val="ac"/>
    <w:uiPriority w:val="99"/>
    <w:rsid w:val="00750E0D"/>
    <w:rPr>
      <w:rFonts w:eastAsia="Times New Roman"/>
      <w:sz w:val="24"/>
      <w:szCs w:val="24"/>
      <w:lang w:eastAsia="ru-RU"/>
    </w:rPr>
  </w:style>
  <w:style w:type="character" w:customStyle="1" w:styleId="30">
    <w:name w:val="Заголовок 3 Знак"/>
    <w:basedOn w:val="a0"/>
    <w:link w:val="3"/>
    <w:rsid w:val="003643C3"/>
    <w:rPr>
      <w:rFonts w:ascii="Arial" w:eastAsia="Times New Roman" w:hAnsi="Arial"/>
      <w:b/>
      <w:bCs/>
      <w:sz w:val="26"/>
      <w:szCs w:val="26"/>
      <w:lang w:eastAsia="ru-RU"/>
    </w:rPr>
  </w:style>
  <w:style w:type="character" w:customStyle="1" w:styleId="10">
    <w:name w:val="Заголовок 1 Знак"/>
    <w:basedOn w:val="a0"/>
    <w:link w:val="1"/>
    <w:rsid w:val="003643C3"/>
    <w:rPr>
      <w:rFonts w:asciiTheme="majorHAnsi" w:eastAsiaTheme="majorEastAsia" w:hAnsiTheme="majorHAnsi" w:cstheme="majorBidi"/>
      <w:b/>
      <w:bCs/>
      <w:color w:val="365F91" w:themeColor="accent1" w:themeShade="BF"/>
      <w:lang w:eastAsia="ru-RU"/>
    </w:rPr>
  </w:style>
  <w:style w:type="paragraph" w:customStyle="1" w:styleId="ConsPlusNormal">
    <w:name w:val="ConsPlusNormal"/>
    <w:link w:val="ConsPlusNormal0"/>
    <w:rsid w:val="00EB6B7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link w:val="ConsPlusCell0"/>
    <w:rsid w:val="00EB6B7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0">
    <w:name w:val="Font Style20"/>
    <w:uiPriority w:val="99"/>
    <w:rsid w:val="00953C91"/>
    <w:rPr>
      <w:rFonts w:ascii="Times New Roman" w:hAnsi="Times New Roman" w:cs="Times New Roman"/>
      <w:sz w:val="26"/>
      <w:szCs w:val="26"/>
    </w:rPr>
  </w:style>
  <w:style w:type="paragraph" w:styleId="ae">
    <w:name w:val="Body Text"/>
    <w:basedOn w:val="a"/>
    <w:link w:val="af"/>
    <w:uiPriority w:val="99"/>
    <w:unhideWhenUsed/>
    <w:rsid w:val="00801D80"/>
    <w:pPr>
      <w:spacing w:after="120"/>
    </w:pPr>
  </w:style>
  <w:style w:type="character" w:customStyle="1" w:styleId="af">
    <w:name w:val="Основной текст Знак"/>
    <w:basedOn w:val="a0"/>
    <w:link w:val="ae"/>
    <w:uiPriority w:val="99"/>
    <w:rsid w:val="00801D80"/>
    <w:rPr>
      <w:rFonts w:eastAsia="Times New Roman"/>
      <w:sz w:val="24"/>
      <w:szCs w:val="24"/>
      <w:lang w:eastAsia="ru-RU"/>
    </w:rPr>
  </w:style>
  <w:style w:type="paragraph" w:customStyle="1" w:styleId="ConsPlusTitle">
    <w:name w:val="ConsPlusTitle"/>
    <w:rsid w:val="00801D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Мой стиль"/>
    <w:basedOn w:val="22"/>
    <w:autoRedefine/>
    <w:uiPriority w:val="99"/>
    <w:rsid w:val="00850BDB"/>
    <w:pPr>
      <w:autoSpaceDE w:val="0"/>
      <w:autoSpaceDN w:val="0"/>
      <w:spacing w:after="0" w:line="240" w:lineRule="auto"/>
      <w:ind w:firstLine="709"/>
      <w:jc w:val="both"/>
    </w:pPr>
    <w:rPr>
      <w:spacing w:val="-4"/>
      <w:sz w:val="28"/>
      <w:szCs w:val="28"/>
    </w:rPr>
  </w:style>
  <w:style w:type="paragraph" w:customStyle="1" w:styleId="23">
    <w:name w:val="Обычный2"/>
    <w:rsid w:val="00850BDB"/>
    <w:pPr>
      <w:widowControl w:val="0"/>
      <w:spacing w:after="0" w:line="300" w:lineRule="auto"/>
      <w:ind w:firstLine="700"/>
      <w:jc w:val="both"/>
    </w:pPr>
    <w:rPr>
      <w:rFonts w:eastAsia="Times New Roman"/>
      <w:sz w:val="22"/>
      <w:szCs w:val="20"/>
      <w:lang w:eastAsia="ru-RU"/>
    </w:rPr>
  </w:style>
  <w:style w:type="paragraph" w:styleId="22">
    <w:name w:val="Body Text 2"/>
    <w:aliases w:val="Основной текст сноска под таблицу"/>
    <w:basedOn w:val="a"/>
    <w:link w:val="24"/>
    <w:uiPriority w:val="99"/>
    <w:unhideWhenUsed/>
    <w:rsid w:val="00850BDB"/>
    <w:pPr>
      <w:spacing w:after="120" w:line="480" w:lineRule="auto"/>
    </w:pPr>
  </w:style>
  <w:style w:type="character" w:customStyle="1" w:styleId="24">
    <w:name w:val="Основной текст 2 Знак"/>
    <w:aliases w:val="Основной текст сноска под таблицу Знак"/>
    <w:basedOn w:val="a0"/>
    <w:link w:val="22"/>
    <w:uiPriority w:val="99"/>
    <w:rsid w:val="00850BDB"/>
    <w:rPr>
      <w:rFonts w:eastAsia="Times New Roman"/>
      <w:sz w:val="24"/>
      <w:szCs w:val="24"/>
      <w:lang w:eastAsia="ru-RU"/>
    </w:rPr>
  </w:style>
  <w:style w:type="paragraph" w:customStyle="1" w:styleId="Standard">
    <w:name w:val="Standard"/>
    <w:rsid w:val="00850BDB"/>
    <w:pPr>
      <w:widowControl w:val="0"/>
      <w:suppressAutoHyphens/>
      <w:spacing w:after="0" w:line="240" w:lineRule="auto"/>
      <w:textAlignment w:val="baseline"/>
    </w:pPr>
    <w:rPr>
      <w:rFonts w:eastAsia="Andale Sans UI"/>
      <w:kern w:val="1"/>
      <w:sz w:val="24"/>
      <w:szCs w:val="24"/>
      <w:lang w:val="de-DE" w:eastAsia="fa-IR" w:bidi="fa-IR"/>
    </w:rPr>
  </w:style>
  <w:style w:type="character" w:customStyle="1" w:styleId="FontStyle11">
    <w:name w:val="Font Style11"/>
    <w:rsid w:val="00850BDB"/>
    <w:rPr>
      <w:rFonts w:ascii="Times New Roman" w:hAnsi="Times New Roman" w:cs="Times New Roman"/>
      <w:sz w:val="22"/>
      <w:szCs w:val="22"/>
    </w:rPr>
  </w:style>
  <w:style w:type="character" w:customStyle="1" w:styleId="FontStyle29">
    <w:name w:val="Font Style29"/>
    <w:rsid w:val="00850BDB"/>
    <w:rPr>
      <w:rFonts w:ascii="Times New Roman" w:hAnsi="Times New Roman" w:cs="Times New Roman"/>
      <w:sz w:val="26"/>
      <w:szCs w:val="26"/>
    </w:rPr>
  </w:style>
  <w:style w:type="character" w:customStyle="1" w:styleId="apple-style-span">
    <w:name w:val="apple-style-span"/>
    <w:basedOn w:val="a0"/>
    <w:rsid w:val="00850BDB"/>
  </w:style>
  <w:style w:type="paragraph" w:customStyle="1" w:styleId="s1">
    <w:name w:val="s_1"/>
    <w:basedOn w:val="a"/>
    <w:rsid w:val="00850BDB"/>
    <w:pPr>
      <w:spacing w:before="100" w:beforeAutospacing="1" w:after="100" w:afterAutospacing="1"/>
    </w:pPr>
  </w:style>
  <w:style w:type="character" w:customStyle="1" w:styleId="212pt">
    <w:name w:val="Основной текст (2) + 12 pt"/>
    <w:basedOn w:val="a0"/>
    <w:rsid w:val="00850BD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0">
    <w:name w:val="ConsPlusNormal Знак"/>
    <w:link w:val="ConsPlusNormal"/>
    <w:rsid w:val="00547D31"/>
    <w:rPr>
      <w:rFonts w:ascii="Arial" w:eastAsia="Times New Roman" w:hAnsi="Arial" w:cs="Arial"/>
      <w:sz w:val="20"/>
      <w:szCs w:val="20"/>
      <w:lang w:eastAsia="ru-RU"/>
    </w:rPr>
  </w:style>
  <w:style w:type="paragraph" w:customStyle="1" w:styleId="Default">
    <w:name w:val="Default"/>
    <w:rsid w:val="00547D31"/>
    <w:pPr>
      <w:autoSpaceDE w:val="0"/>
      <w:autoSpaceDN w:val="0"/>
      <w:adjustRightInd w:val="0"/>
      <w:spacing w:after="0" w:line="240" w:lineRule="auto"/>
    </w:pPr>
    <w:rPr>
      <w:color w:val="000000"/>
      <w:sz w:val="24"/>
      <w:szCs w:val="24"/>
    </w:rPr>
  </w:style>
  <w:style w:type="character" w:customStyle="1" w:styleId="25">
    <w:name w:val="Основной текст (2)_"/>
    <w:basedOn w:val="a0"/>
    <w:link w:val="26"/>
    <w:rsid w:val="00547D31"/>
    <w:rPr>
      <w:rFonts w:eastAsia="Times New Roman"/>
      <w:shd w:val="clear" w:color="auto" w:fill="FFFFFF"/>
    </w:rPr>
  </w:style>
  <w:style w:type="paragraph" w:customStyle="1" w:styleId="26">
    <w:name w:val="Основной текст (2)"/>
    <w:basedOn w:val="a"/>
    <w:link w:val="25"/>
    <w:rsid w:val="00547D31"/>
    <w:pPr>
      <w:widowControl w:val="0"/>
      <w:shd w:val="clear" w:color="auto" w:fill="FFFFFF"/>
      <w:spacing w:after="3660" w:line="322" w:lineRule="exact"/>
    </w:pPr>
    <w:rPr>
      <w:sz w:val="28"/>
      <w:szCs w:val="28"/>
      <w:lang w:eastAsia="en-US"/>
    </w:rPr>
  </w:style>
  <w:style w:type="character" w:customStyle="1" w:styleId="210pt">
    <w:name w:val="Основной текст (2) + 10 pt"/>
    <w:basedOn w:val="25"/>
    <w:rsid w:val="00547D31"/>
    <w:rPr>
      <w:rFonts w:eastAsia="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27">
    <w:name w:val="Body Text Indent 2"/>
    <w:basedOn w:val="a"/>
    <w:link w:val="28"/>
    <w:uiPriority w:val="99"/>
    <w:unhideWhenUsed/>
    <w:rsid w:val="00201B94"/>
    <w:pPr>
      <w:spacing w:after="120" w:line="480" w:lineRule="auto"/>
      <w:ind w:left="283"/>
    </w:pPr>
  </w:style>
  <w:style w:type="character" w:customStyle="1" w:styleId="28">
    <w:name w:val="Основной текст с отступом 2 Знак"/>
    <w:basedOn w:val="a0"/>
    <w:link w:val="27"/>
    <w:uiPriority w:val="99"/>
    <w:rsid w:val="00201B94"/>
    <w:rPr>
      <w:rFonts w:eastAsia="Times New Roman"/>
      <w:sz w:val="24"/>
      <w:szCs w:val="24"/>
      <w:lang w:eastAsia="ru-RU"/>
    </w:rPr>
  </w:style>
  <w:style w:type="paragraph" w:styleId="af1">
    <w:name w:val="footnote text"/>
    <w:basedOn w:val="a"/>
    <w:link w:val="af2"/>
    <w:rsid w:val="00201B94"/>
    <w:pPr>
      <w:spacing w:after="200" w:line="276" w:lineRule="auto"/>
    </w:pPr>
    <w:rPr>
      <w:rFonts w:ascii="Calibri" w:eastAsia="Calibri" w:hAnsi="Calibri"/>
      <w:sz w:val="20"/>
      <w:szCs w:val="20"/>
    </w:rPr>
  </w:style>
  <w:style w:type="character" w:customStyle="1" w:styleId="af2">
    <w:name w:val="Текст сноски Знак"/>
    <w:basedOn w:val="a0"/>
    <w:link w:val="af1"/>
    <w:rsid w:val="00201B94"/>
    <w:rPr>
      <w:rFonts w:ascii="Calibri" w:eastAsia="Calibri" w:hAnsi="Calibri"/>
      <w:sz w:val="20"/>
      <w:szCs w:val="20"/>
      <w:lang w:eastAsia="ru-RU"/>
    </w:rPr>
  </w:style>
  <w:style w:type="character" w:styleId="af3">
    <w:name w:val="footnote reference"/>
    <w:rsid w:val="00201B94"/>
    <w:rPr>
      <w:rFonts w:cs="Times New Roman"/>
      <w:vertAlign w:val="superscript"/>
    </w:rPr>
  </w:style>
  <w:style w:type="paragraph" w:customStyle="1" w:styleId="dash041e005f0431005f044b005f0447005f043d005f044b005f0439">
    <w:name w:val="dash041e_005f0431_005f044b_005f0447_005f043d_005f044b_005f0439"/>
    <w:basedOn w:val="a"/>
    <w:rsid w:val="00201B94"/>
  </w:style>
  <w:style w:type="table" w:styleId="af4">
    <w:name w:val="Table Grid"/>
    <w:basedOn w:val="a1"/>
    <w:uiPriority w:val="59"/>
    <w:rsid w:val="00201B94"/>
    <w:pPr>
      <w:spacing w:after="0" w:line="240" w:lineRule="auto"/>
    </w:pPr>
    <w:rPr>
      <w:rFonts w:asciiTheme="minorHAnsi" w:eastAsiaTheme="minorEastAsia"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4"/>
    <w:uiPriority w:val="59"/>
    <w:rsid w:val="00201B94"/>
    <w:pPr>
      <w:spacing w:after="0" w:line="240" w:lineRule="auto"/>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
    <w:basedOn w:val="a1"/>
    <w:next w:val="af4"/>
    <w:uiPriority w:val="39"/>
    <w:rsid w:val="00201B94"/>
    <w:pPr>
      <w:spacing w:after="0" w:line="240" w:lineRule="auto"/>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f4"/>
    <w:uiPriority w:val="59"/>
    <w:rsid w:val="00201B94"/>
    <w:pPr>
      <w:spacing w:after="0" w:line="240" w:lineRule="auto"/>
    </w:pPr>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5">
    <w:name w:val="Основной текст + Полужирный"/>
    <w:basedOn w:val="a0"/>
    <w:rsid w:val="00201B94"/>
    <w:rPr>
      <w:rFonts w:ascii="Times New Roman" w:eastAsia="Times New Roman" w:hAnsi="Times New Roman" w:cs="Times New Roman"/>
      <w:b/>
      <w:bCs/>
      <w:sz w:val="26"/>
      <w:szCs w:val="26"/>
      <w:shd w:val="clear" w:color="auto" w:fill="FFFFFF"/>
    </w:rPr>
  </w:style>
  <w:style w:type="character" w:customStyle="1" w:styleId="apple-converted-space">
    <w:name w:val="apple-converted-space"/>
    <w:basedOn w:val="a0"/>
    <w:rsid w:val="00201B94"/>
  </w:style>
  <w:style w:type="paragraph" w:customStyle="1" w:styleId="af6">
    <w:name w:val="Знак Знак Знак Знак"/>
    <w:basedOn w:val="a"/>
    <w:uiPriority w:val="99"/>
    <w:rsid w:val="00201B94"/>
    <w:pPr>
      <w:spacing w:before="100" w:beforeAutospacing="1" w:after="100" w:afterAutospacing="1"/>
    </w:pPr>
    <w:rPr>
      <w:color w:val="000000"/>
      <w:u w:color="000000"/>
      <w:lang w:val="en-US" w:eastAsia="en-US"/>
    </w:rPr>
  </w:style>
  <w:style w:type="character" w:styleId="af7">
    <w:name w:val="Hyperlink"/>
    <w:basedOn w:val="a0"/>
    <w:uiPriority w:val="99"/>
    <w:semiHidden/>
    <w:unhideWhenUsed/>
    <w:rsid w:val="00201B94"/>
    <w:rPr>
      <w:color w:val="0000FF"/>
      <w:u w:val="single"/>
    </w:rPr>
  </w:style>
  <w:style w:type="character" w:styleId="af8">
    <w:name w:val="Emphasis"/>
    <w:basedOn w:val="a0"/>
    <w:uiPriority w:val="20"/>
    <w:qFormat/>
    <w:rsid w:val="00201B94"/>
    <w:rPr>
      <w:i/>
      <w:iCs/>
    </w:rPr>
  </w:style>
  <w:style w:type="character" w:styleId="af9">
    <w:name w:val="Strong"/>
    <w:basedOn w:val="a0"/>
    <w:uiPriority w:val="22"/>
    <w:qFormat/>
    <w:rsid w:val="00201B94"/>
    <w:rPr>
      <w:b/>
      <w:bCs/>
    </w:rPr>
  </w:style>
  <w:style w:type="paragraph" w:customStyle="1" w:styleId="ConsPlusNonformat">
    <w:name w:val="ConsPlusNonformat"/>
    <w:rsid w:val="00201B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2">
    <w:name w:val="Body Text Indent 3"/>
    <w:basedOn w:val="a"/>
    <w:link w:val="33"/>
    <w:uiPriority w:val="99"/>
    <w:semiHidden/>
    <w:unhideWhenUsed/>
    <w:rsid w:val="00201B94"/>
    <w:pPr>
      <w:spacing w:after="120" w:line="276" w:lineRule="auto"/>
      <w:ind w:left="283"/>
    </w:pPr>
    <w:rPr>
      <w:rFonts w:asciiTheme="minorHAnsi" w:eastAsiaTheme="minorEastAsia" w:hAnsiTheme="minorHAnsi" w:cstheme="minorBidi"/>
      <w:sz w:val="16"/>
      <w:szCs w:val="16"/>
    </w:rPr>
  </w:style>
  <w:style w:type="character" w:customStyle="1" w:styleId="33">
    <w:name w:val="Основной текст с отступом 3 Знак"/>
    <w:basedOn w:val="a0"/>
    <w:link w:val="32"/>
    <w:uiPriority w:val="99"/>
    <w:semiHidden/>
    <w:rsid w:val="00201B94"/>
    <w:rPr>
      <w:rFonts w:asciiTheme="minorHAnsi" w:eastAsiaTheme="minorEastAsia" w:hAnsiTheme="minorHAnsi" w:cstheme="minorBidi"/>
      <w:sz w:val="16"/>
      <w:szCs w:val="16"/>
      <w:lang w:eastAsia="ru-RU"/>
    </w:rPr>
  </w:style>
  <w:style w:type="paragraph" w:customStyle="1" w:styleId="tekstob">
    <w:name w:val="tekstob"/>
    <w:basedOn w:val="a"/>
    <w:rsid w:val="00201B94"/>
    <w:pPr>
      <w:spacing w:before="100" w:beforeAutospacing="1" w:after="100" w:afterAutospacing="1"/>
    </w:pPr>
  </w:style>
  <w:style w:type="character" w:customStyle="1" w:styleId="s3">
    <w:name w:val="s3"/>
    <w:basedOn w:val="a0"/>
    <w:rsid w:val="00201B94"/>
  </w:style>
  <w:style w:type="paragraph" w:styleId="afa">
    <w:name w:val="Balloon Text"/>
    <w:basedOn w:val="a"/>
    <w:link w:val="afb"/>
    <w:uiPriority w:val="99"/>
    <w:unhideWhenUsed/>
    <w:rsid w:val="00201B94"/>
    <w:rPr>
      <w:rFonts w:ascii="Tahoma" w:eastAsiaTheme="minorEastAsia" w:hAnsi="Tahoma" w:cs="Tahoma"/>
      <w:sz w:val="16"/>
      <w:szCs w:val="16"/>
    </w:rPr>
  </w:style>
  <w:style w:type="character" w:customStyle="1" w:styleId="afb">
    <w:name w:val="Текст выноски Знак"/>
    <w:basedOn w:val="a0"/>
    <w:link w:val="afa"/>
    <w:uiPriority w:val="99"/>
    <w:rsid w:val="00201B94"/>
    <w:rPr>
      <w:rFonts w:ascii="Tahoma" w:eastAsiaTheme="minorEastAsia" w:hAnsi="Tahoma" w:cs="Tahoma"/>
      <w:sz w:val="16"/>
      <w:szCs w:val="16"/>
      <w:lang w:eastAsia="ru-RU"/>
    </w:rPr>
  </w:style>
  <w:style w:type="table" w:customStyle="1" w:styleId="4">
    <w:name w:val="Сетка таблицы4"/>
    <w:basedOn w:val="a1"/>
    <w:next w:val="af4"/>
    <w:uiPriority w:val="59"/>
    <w:rsid w:val="00201B9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basedOn w:val="a0"/>
    <w:uiPriority w:val="99"/>
    <w:rsid w:val="00201B94"/>
    <w:rPr>
      <w:rFonts w:ascii="Times New Roman" w:hAnsi="Times New Roman"/>
      <w:sz w:val="26"/>
      <w:szCs w:val="26"/>
      <w:shd w:val="clear" w:color="auto" w:fill="FFFFFF"/>
    </w:rPr>
  </w:style>
  <w:style w:type="table" w:customStyle="1" w:styleId="5">
    <w:name w:val="Сетка таблицы5"/>
    <w:basedOn w:val="a1"/>
    <w:next w:val="af4"/>
    <w:uiPriority w:val="59"/>
    <w:rsid w:val="00201B9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201B94"/>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character" w:customStyle="1" w:styleId="ConsPlusCell0">
    <w:name w:val="ConsPlusCell Знак"/>
    <w:link w:val="ConsPlusCell"/>
    <w:rsid w:val="000937A1"/>
    <w:rPr>
      <w:rFonts w:ascii="Arial" w:eastAsia="Times New Roman" w:hAnsi="Arial" w:cs="Arial"/>
      <w:sz w:val="20"/>
      <w:szCs w:val="20"/>
      <w:lang w:eastAsia="ru-RU"/>
    </w:rPr>
  </w:style>
  <w:style w:type="character" w:customStyle="1" w:styleId="21">
    <w:name w:val="Заголовок 2 Знак"/>
    <w:basedOn w:val="a0"/>
    <w:link w:val="20"/>
    <w:rsid w:val="00C13EE7"/>
    <w:rPr>
      <w:rFonts w:eastAsia="Times New Roman"/>
      <w:szCs w:val="24"/>
      <w:lang w:eastAsia="ru-RU"/>
    </w:rPr>
  </w:style>
  <w:style w:type="character" w:customStyle="1" w:styleId="60">
    <w:name w:val="Заголовок 6 Знак"/>
    <w:basedOn w:val="a0"/>
    <w:link w:val="6"/>
    <w:rsid w:val="00C13EE7"/>
    <w:rPr>
      <w:rFonts w:eastAsia="Times New Roman"/>
      <w:szCs w:val="20"/>
      <w:lang w:eastAsia="ru-RU"/>
    </w:rPr>
  </w:style>
  <w:style w:type="character" w:styleId="afc">
    <w:name w:val="page number"/>
    <w:basedOn w:val="a0"/>
    <w:rsid w:val="00C13EE7"/>
  </w:style>
  <w:style w:type="paragraph" w:customStyle="1" w:styleId="13">
    <w:name w:val="Знак1"/>
    <w:basedOn w:val="a"/>
    <w:rsid w:val="00C13EE7"/>
    <w:pPr>
      <w:spacing w:before="100" w:beforeAutospacing="1" w:after="100" w:afterAutospacing="1"/>
    </w:pPr>
    <w:rPr>
      <w:rFonts w:ascii="Tahoma" w:hAnsi="Tahoma" w:cs="Tahoma"/>
      <w:sz w:val="20"/>
      <w:szCs w:val="20"/>
      <w:lang w:val="en-US" w:eastAsia="en-US"/>
    </w:rPr>
  </w:style>
  <w:style w:type="paragraph" w:customStyle="1" w:styleId="ConsNormal">
    <w:name w:val="ConsNormal"/>
    <w:uiPriority w:val="99"/>
    <w:rsid w:val="00C13EE7"/>
    <w:pPr>
      <w:overflowPunct w:val="0"/>
      <w:autoSpaceDE w:val="0"/>
      <w:autoSpaceDN w:val="0"/>
      <w:adjustRightInd w:val="0"/>
      <w:spacing w:after="0" w:line="240" w:lineRule="auto"/>
      <w:ind w:right="19772" w:firstLine="720"/>
      <w:textAlignment w:val="baseline"/>
    </w:pPr>
    <w:rPr>
      <w:rFonts w:ascii="Arial" w:eastAsia="Times New Roman" w:hAnsi="Arial"/>
      <w:sz w:val="20"/>
      <w:szCs w:val="20"/>
      <w:lang w:eastAsia="ru-RU"/>
    </w:rPr>
  </w:style>
  <w:style w:type="paragraph" w:customStyle="1" w:styleId="afd">
    <w:name w:val="Заголовок"/>
    <w:basedOn w:val="a"/>
    <w:link w:val="afe"/>
    <w:qFormat/>
    <w:rsid w:val="00C13EE7"/>
    <w:pPr>
      <w:overflowPunct w:val="0"/>
      <w:autoSpaceDE w:val="0"/>
      <w:autoSpaceDN w:val="0"/>
      <w:adjustRightInd w:val="0"/>
      <w:jc w:val="center"/>
      <w:textAlignment w:val="baseline"/>
    </w:pPr>
    <w:rPr>
      <w:b/>
      <w:szCs w:val="20"/>
    </w:rPr>
  </w:style>
  <w:style w:type="character" w:customStyle="1" w:styleId="afe">
    <w:name w:val="Заголовок Знак"/>
    <w:link w:val="afd"/>
    <w:rsid w:val="00C13EE7"/>
    <w:rPr>
      <w:rFonts w:eastAsia="Times New Roman"/>
      <w:b/>
      <w:sz w:val="24"/>
      <w:szCs w:val="20"/>
      <w:lang w:eastAsia="ru-RU"/>
    </w:rPr>
  </w:style>
  <w:style w:type="paragraph" w:customStyle="1" w:styleId="Postan">
    <w:name w:val="Postan"/>
    <w:basedOn w:val="a"/>
    <w:uiPriority w:val="99"/>
    <w:rsid w:val="00C13EE7"/>
    <w:pPr>
      <w:jc w:val="center"/>
    </w:pPr>
    <w:rPr>
      <w:sz w:val="28"/>
      <w:szCs w:val="20"/>
    </w:rPr>
  </w:style>
  <w:style w:type="paragraph" w:customStyle="1" w:styleId="aff">
    <w:name w:val="Знак"/>
    <w:basedOn w:val="a"/>
    <w:uiPriority w:val="99"/>
    <w:rsid w:val="00C13EE7"/>
    <w:pPr>
      <w:spacing w:before="100" w:beforeAutospacing="1" w:after="100" w:afterAutospacing="1"/>
    </w:pPr>
    <w:rPr>
      <w:rFonts w:ascii="Tahoma" w:hAnsi="Tahoma" w:cs="Tahoma"/>
      <w:sz w:val="20"/>
      <w:szCs w:val="20"/>
      <w:lang w:val="en-US" w:eastAsia="en-US"/>
    </w:rPr>
  </w:style>
  <w:style w:type="paragraph" w:styleId="2">
    <w:name w:val="List Bullet 2"/>
    <w:basedOn w:val="a"/>
    <w:autoRedefine/>
    <w:uiPriority w:val="99"/>
    <w:semiHidden/>
    <w:unhideWhenUsed/>
    <w:rsid w:val="00C13EE7"/>
    <w:pPr>
      <w:numPr>
        <w:numId w:val="14"/>
      </w:numPr>
      <w:ind w:left="0" w:firstLine="355"/>
      <w:jc w:val="both"/>
    </w:pPr>
    <w:rPr>
      <w:sz w:val="28"/>
      <w:szCs w:val="28"/>
    </w:rPr>
  </w:style>
  <w:style w:type="paragraph" w:customStyle="1" w:styleId="210">
    <w:name w:val="Основной текст с отступом 21"/>
    <w:basedOn w:val="a"/>
    <w:uiPriority w:val="99"/>
    <w:rsid w:val="00C13EE7"/>
    <w:pPr>
      <w:ind w:firstLine="567"/>
      <w:jc w:val="both"/>
    </w:pPr>
    <w:rPr>
      <w:spacing w:val="6"/>
      <w:szCs w:val="20"/>
    </w:rPr>
  </w:style>
  <w:style w:type="paragraph" w:customStyle="1" w:styleId="14">
    <w:name w:val="Обычный1"/>
    <w:uiPriority w:val="99"/>
    <w:rsid w:val="00241E5E"/>
    <w:pPr>
      <w:spacing w:after="0" w:line="240" w:lineRule="auto"/>
    </w:pPr>
    <w:rPr>
      <w:rFonts w:eastAsia="Times New Roman"/>
      <w:color w:val="000000"/>
      <w:sz w:val="24"/>
      <w:szCs w:val="24"/>
      <w:lang w:eastAsia="ru-RU"/>
    </w:rPr>
  </w:style>
  <w:style w:type="paragraph" w:customStyle="1" w:styleId="220">
    <w:name w:val="Основной текст с отступом 22"/>
    <w:basedOn w:val="a"/>
    <w:rsid w:val="00C0266D"/>
    <w:pPr>
      <w:widowControl w:val="0"/>
      <w:suppressAutoHyphens/>
      <w:spacing w:after="120" w:line="480" w:lineRule="auto"/>
      <w:ind w:left="283"/>
    </w:pPr>
    <w:rPr>
      <w:lang w:eastAsia="ar-SA"/>
    </w:rPr>
  </w:style>
  <w:style w:type="paragraph" w:styleId="HTML">
    <w:name w:val="HTML Preformatted"/>
    <w:basedOn w:val="a"/>
    <w:link w:val="HTML0"/>
    <w:uiPriority w:val="99"/>
    <w:rsid w:val="00FA6908"/>
    <w:rPr>
      <w:rFonts w:ascii="Consolas" w:eastAsia="Calibri" w:hAnsi="Consolas"/>
      <w:sz w:val="20"/>
      <w:szCs w:val="20"/>
    </w:rPr>
  </w:style>
  <w:style w:type="character" w:customStyle="1" w:styleId="HTML0">
    <w:name w:val="Стандартный HTML Знак"/>
    <w:basedOn w:val="a0"/>
    <w:link w:val="HTML"/>
    <w:uiPriority w:val="99"/>
    <w:rsid w:val="00FA6908"/>
    <w:rPr>
      <w:rFonts w:ascii="Consolas" w:eastAsia="Calibri" w:hAnsi="Consolas"/>
      <w:sz w:val="20"/>
      <w:szCs w:val="20"/>
      <w:lang w:eastAsia="ru-RU"/>
    </w:rPr>
  </w:style>
  <w:style w:type="paragraph" w:styleId="aff0">
    <w:name w:val="Document Map"/>
    <w:basedOn w:val="a"/>
    <w:link w:val="aff1"/>
    <w:semiHidden/>
    <w:rsid w:val="00AB2DFC"/>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AB2DFC"/>
    <w:rPr>
      <w:rFonts w:ascii="Tahoma" w:eastAsia="Times New Roman" w:hAnsi="Tahoma" w:cs="Tahoma"/>
      <w:sz w:val="20"/>
      <w:szCs w:val="20"/>
      <w:shd w:val="clear" w:color="auto" w:fill="000080"/>
      <w:lang w:eastAsia="ru-RU"/>
    </w:rPr>
  </w:style>
  <w:style w:type="paragraph" w:customStyle="1" w:styleId="34">
    <w:name w:val="Обычный3"/>
    <w:rsid w:val="00AB2DFC"/>
    <w:pPr>
      <w:widowControl w:val="0"/>
      <w:spacing w:after="0" w:line="300" w:lineRule="auto"/>
      <w:ind w:firstLine="700"/>
      <w:jc w:val="both"/>
    </w:pPr>
    <w:rPr>
      <w:rFonts w:eastAsia="Times New Roman"/>
      <w:snapToGrid w:val="0"/>
      <w:sz w:val="22"/>
      <w:szCs w:val="20"/>
      <w:lang w:eastAsia="ru-RU"/>
    </w:rPr>
  </w:style>
  <w:style w:type="paragraph" w:customStyle="1" w:styleId="40">
    <w:name w:val="Обычный4"/>
    <w:rsid w:val="009E7A06"/>
    <w:pPr>
      <w:widowControl w:val="0"/>
      <w:spacing w:after="0" w:line="300" w:lineRule="auto"/>
      <w:ind w:firstLine="700"/>
      <w:jc w:val="both"/>
    </w:pPr>
    <w:rPr>
      <w:rFonts w:eastAsia="Times New Roman"/>
      <w:snapToGrid w:val="0"/>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7207">
      <w:bodyDiv w:val="1"/>
      <w:marLeft w:val="0"/>
      <w:marRight w:val="0"/>
      <w:marTop w:val="0"/>
      <w:marBottom w:val="0"/>
      <w:divBdr>
        <w:top w:val="none" w:sz="0" w:space="0" w:color="auto"/>
        <w:left w:val="none" w:sz="0" w:space="0" w:color="auto"/>
        <w:bottom w:val="none" w:sz="0" w:space="0" w:color="auto"/>
        <w:right w:val="none" w:sz="0" w:space="0" w:color="auto"/>
      </w:divBdr>
    </w:div>
    <w:div w:id="301887416">
      <w:bodyDiv w:val="1"/>
      <w:marLeft w:val="0"/>
      <w:marRight w:val="0"/>
      <w:marTop w:val="0"/>
      <w:marBottom w:val="0"/>
      <w:divBdr>
        <w:top w:val="none" w:sz="0" w:space="0" w:color="auto"/>
        <w:left w:val="none" w:sz="0" w:space="0" w:color="auto"/>
        <w:bottom w:val="none" w:sz="0" w:space="0" w:color="auto"/>
        <w:right w:val="none" w:sz="0" w:space="0" w:color="auto"/>
      </w:divBdr>
    </w:div>
    <w:div w:id="402609748">
      <w:bodyDiv w:val="1"/>
      <w:marLeft w:val="0"/>
      <w:marRight w:val="0"/>
      <w:marTop w:val="0"/>
      <w:marBottom w:val="0"/>
      <w:divBdr>
        <w:top w:val="none" w:sz="0" w:space="0" w:color="auto"/>
        <w:left w:val="none" w:sz="0" w:space="0" w:color="auto"/>
        <w:bottom w:val="none" w:sz="0" w:space="0" w:color="auto"/>
        <w:right w:val="none" w:sz="0" w:space="0" w:color="auto"/>
      </w:divBdr>
    </w:div>
    <w:div w:id="944925914">
      <w:bodyDiv w:val="1"/>
      <w:marLeft w:val="0"/>
      <w:marRight w:val="0"/>
      <w:marTop w:val="0"/>
      <w:marBottom w:val="0"/>
      <w:divBdr>
        <w:top w:val="none" w:sz="0" w:space="0" w:color="auto"/>
        <w:left w:val="none" w:sz="0" w:space="0" w:color="auto"/>
        <w:bottom w:val="none" w:sz="0" w:space="0" w:color="auto"/>
        <w:right w:val="none" w:sz="0" w:space="0" w:color="auto"/>
      </w:divBdr>
    </w:div>
    <w:div w:id="1189685299">
      <w:bodyDiv w:val="1"/>
      <w:marLeft w:val="0"/>
      <w:marRight w:val="0"/>
      <w:marTop w:val="0"/>
      <w:marBottom w:val="0"/>
      <w:divBdr>
        <w:top w:val="none" w:sz="0" w:space="0" w:color="auto"/>
        <w:left w:val="none" w:sz="0" w:space="0" w:color="auto"/>
        <w:bottom w:val="none" w:sz="0" w:space="0" w:color="auto"/>
        <w:right w:val="none" w:sz="0" w:space="0" w:color="auto"/>
      </w:divBdr>
    </w:div>
    <w:div w:id="1277323723">
      <w:bodyDiv w:val="1"/>
      <w:marLeft w:val="0"/>
      <w:marRight w:val="0"/>
      <w:marTop w:val="0"/>
      <w:marBottom w:val="0"/>
      <w:divBdr>
        <w:top w:val="none" w:sz="0" w:space="0" w:color="auto"/>
        <w:left w:val="none" w:sz="0" w:space="0" w:color="auto"/>
        <w:bottom w:val="none" w:sz="0" w:space="0" w:color="auto"/>
        <w:right w:val="none" w:sz="0" w:space="0" w:color="auto"/>
      </w:divBdr>
    </w:div>
    <w:div w:id="1281454546">
      <w:bodyDiv w:val="1"/>
      <w:marLeft w:val="0"/>
      <w:marRight w:val="0"/>
      <w:marTop w:val="0"/>
      <w:marBottom w:val="0"/>
      <w:divBdr>
        <w:top w:val="none" w:sz="0" w:space="0" w:color="auto"/>
        <w:left w:val="none" w:sz="0" w:space="0" w:color="auto"/>
        <w:bottom w:val="none" w:sz="0" w:space="0" w:color="auto"/>
        <w:right w:val="none" w:sz="0" w:space="0" w:color="auto"/>
      </w:divBdr>
    </w:div>
    <w:div w:id="1299654047">
      <w:bodyDiv w:val="1"/>
      <w:marLeft w:val="0"/>
      <w:marRight w:val="0"/>
      <w:marTop w:val="0"/>
      <w:marBottom w:val="0"/>
      <w:divBdr>
        <w:top w:val="none" w:sz="0" w:space="0" w:color="auto"/>
        <w:left w:val="none" w:sz="0" w:space="0" w:color="auto"/>
        <w:bottom w:val="none" w:sz="0" w:space="0" w:color="auto"/>
        <w:right w:val="none" w:sz="0" w:space="0" w:color="auto"/>
      </w:divBdr>
    </w:div>
    <w:div w:id="1938562718">
      <w:bodyDiv w:val="1"/>
      <w:marLeft w:val="0"/>
      <w:marRight w:val="0"/>
      <w:marTop w:val="0"/>
      <w:marBottom w:val="0"/>
      <w:divBdr>
        <w:top w:val="none" w:sz="0" w:space="0" w:color="auto"/>
        <w:left w:val="none" w:sz="0" w:space="0" w:color="auto"/>
        <w:bottom w:val="none" w:sz="0" w:space="0" w:color="auto"/>
        <w:right w:val="none" w:sz="0" w:space="0" w:color="auto"/>
      </w:divBdr>
    </w:div>
    <w:div w:id="1968582243">
      <w:bodyDiv w:val="1"/>
      <w:marLeft w:val="0"/>
      <w:marRight w:val="0"/>
      <w:marTop w:val="0"/>
      <w:marBottom w:val="0"/>
      <w:divBdr>
        <w:top w:val="none" w:sz="0" w:space="0" w:color="auto"/>
        <w:left w:val="none" w:sz="0" w:space="0" w:color="auto"/>
        <w:bottom w:val="none" w:sz="0" w:space="0" w:color="auto"/>
        <w:right w:val="none" w:sz="0" w:space="0" w:color="auto"/>
      </w:divBdr>
    </w:div>
    <w:div w:id="200037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94;&#1073;&#1089;-&#1082;&#1091;&#1088;&#1091;&#1084;&#1082;&#1072;&#1085;.&#1088;&#1092;/" TargetMode="External"/><Relationship Id="rId18" Type="http://schemas.openxmlformats.org/officeDocument/2006/relationships/image" Target="media/image2.wmf"/><Relationship Id="rId26" Type="http://schemas.openxmlformats.org/officeDocument/2006/relationships/hyperlink" Target="consultantplus://offline/ref=BE79ACDB8810F20F5A513A2700445EC8D5172B3E21244F42E64E9636690443D4EFE438196B69D0D1A97693EA4BH" TargetMode="Externa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yperlink" Target="http://kremlin.ru/events/president/news/57378" TargetMode="External"/><Relationship Id="rId17" Type="http://schemas.openxmlformats.org/officeDocument/2006/relationships/image" Target="media/image1.wmf"/><Relationship Id="rId25" Type="http://schemas.openxmlformats.org/officeDocument/2006/relationships/hyperlink" Target="consultantplus://offline/ref=BE79ACDB8810F20F5A513A2700445EC8D5172B3E21244F42E64E9636690443D4EFE438196B69D0D1A97693EA4B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k.com/id365801061" TargetMode="External"/><Relationship Id="rId20" Type="http://schemas.openxmlformats.org/officeDocument/2006/relationships/image" Target="media/image4.wmf"/><Relationship Id="rId29" Type="http://schemas.openxmlformats.org/officeDocument/2006/relationships/hyperlink" Target="consultantplus://offline/ref=BE79ACDB8810F20F5A513A2700445EC8D5172B3E21244F42E64E9636690443D4EFE438196B69D0D1A97693EA4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consultantplus://offline/main?base=RLAW186;n=14871;fld=134;dst=100375"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vk.com/kurumkancbs" TargetMode="External"/><Relationship Id="rId23" Type="http://schemas.openxmlformats.org/officeDocument/2006/relationships/footer" Target="footer5.xml"/><Relationship Id="rId28" Type="http://schemas.openxmlformats.org/officeDocument/2006/relationships/hyperlink" Target="consultantplus://offline/main?base=RLAW186;n=14871;fld=134;dst=100375" TargetMode="External"/><Relationship Id="rId10" Type="http://schemas.openxmlformats.org/officeDocument/2006/relationships/footer" Target="footer2.xml"/><Relationship Id="rId19" Type="http://schemas.openxmlformats.org/officeDocument/2006/relationships/image" Target="media/image3.wmf"/><Relationship Id="rId31" Type="http://schemas.openxmlformats.org/officeDocument/2006/relationships/hyperlink" Target="consultantplus://offline/ref=BE79ACDB8810F20F5A513A2700445EC8D5172B3E21244F42E64E9636690443D4EFE438196B69D0D1A97693EA4BH"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kurumkandetbib.jimdofree.com/" TargetMode="External"/><Relationship Id="rId22" Type="http://schemas.openxmlformats.org/officeDocument/2006/relationships/footer" Target="footer4.xml"/><Relationship Id="rId27" Type="http://schemas.openxmlformats.org/officeDocument/2006/relationships/hyperlink" Target="consultantplus://offline/ref=BE79ACDB8810F20F5A513A2700445EC8D5172B3E21244F42E64E9636690443D4EFE438196B69D0D1A97693EA4BH" TargetMode="External"/><Relationship Id="rId30" Type="http://schemas.openxmlformats.org/officeDocument/2006/relationships/hyperlink" Target="consultantplus://offline/ref=BE79ACDB8810F20F5A513A2700445EC8D5172B3E21244F42E64E9636690443D4EFE438196B69D0D1A97693EA4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BDFF5-C513-42F6-A19D-04F6E589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Pages>123</Pages>
  <Words>42377</Words>
  <Characters>241554</Characters>
  <Application>Microsoft Office Word</Application>
  <DocSecurity>0</DocSecurity>
  <Lines>2012</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cp:revision>
  <cp:lastPrinted>2020-03-26T10:02:00Z</cp:lastPrinted>
  <dcterms:created xsi:type="dcterms:W3CDTF">2020-01-29T07:12:00Z</dcterms:created>
  <dcterms:modified xsi:type="dcterms:W3CDTF">2020-03-27T09:05:00Z</dcterms:modified>
</cp:coreProperties>
</file>